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1043"/>
        <w:pBdr/>
        <w:spacing w:before="272"/>
        <w:ind w:left="283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EDITAL</w:t>
      </w:r>
      <w:r>
        <w:rPr>
          <w:rFonts w:ascii="Calibri Light" w:hAnsi="Calibri Light" w:eastAsia="Calibri Light" w:cs="Calibri Light"/>
          <w:b/>
          <w:bCs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b/>
          <w:bCs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CHAMAMENTO</w:t>
      </w:r>
      <w:r>
        <w:rPr>
          <w:rFonts w:ascii="Calibri Light" w:hAnsi="Calibri Light" w:eastAsia="Calibri Light" w:cs="Calibri Light"/>
          <w:b/>
          <w:bCs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PUBLICO</w:t>
      </w:r>
      <w:r>
        <w:rPr>
          <w:rFonts w:ascii="Calibri Light" w:hAnsi="Calibri Light" w:eastAsia="Calibri Light" w:cs="Calibri Light"/>
          <w:b/>
          <w:bCs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Nº</w:t>
      </w:r>
      <w:r>
        <w:rPr>
          <w:rFonts w:ascii="Calibri Light" w:hAnsi="Calibri Light" w:eastAsia="Calibri Light" w:cs="Calibri Light"/>
          <w:b/>
          <w:bCs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00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  <w:lang w:val="pt-BR"/>
        </w:rPr>
        <w:t xml:space="preserve">8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/2026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Bdr/>
        <w:spacing w:before="215"/>
        <w:ind w:right="0" w:firstLine="0" w:left="283"/>
        <w:jc w:val="left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pacing w:val="-4"/>
          <w:sz w:val="24"/>
          <w:szCs w:val="24"/>
        </w:rPr>
        <w:t xml:space="preserve">PROCESSO</w:t>
      </w:r>
      <w:r>
        <w:rPr>
          <w:rFonts w:ascii="Calibri Light" w:hAnsi="Calibri Light" w:eastAsia="Calibri Light" w:cs="Calibri Light"/>
          <w:b/>
          <w:bCs/>
          <w:spacing w:val="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4"/>
          <w:sz w:val="24"/>
          <w:szCs w:val="24"/>
        </w:rPr>
        <w:t xml:space="preserve">SELETIVO</w:t>
      </w:r>
      <w:r>
        <w:rPr>
          <w:rFonts w:ascii="Calibri Light" w:hAnsi="Calibri Light" w:eastAsia="Calibri Light" w:cs="Calibri Light"/>
          <w:b/>
          <w:bCs/>
          <w:spacing w:val="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4"/>
          <w:sz w:val="24"/>
          <w:szCs w:val="24"/>
        </w:rPr>
        <w:t xml:space="preserve">SIMPLIFICADO</w:t>
      </w:r>
      <w:r>
        <w:rPr>
          <w:rFonts w:ascii="Calibri Light" w:hAnsi="Calibri Light" w:eastAsia="Calibri Light" w:cs="Calibri Light"/>
          <w:b/>
          <w:bCs/>
          <w:spacing w:val="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4"/>
          <w:sz w:val="24"/>
          <w:szCs w:val="24"/>
        </w:rPr>
        <w:t xml:space="preserve">PARA</w:t>
      </w:r>
      <w:r>
        <w:rPr>
          <w:rFonts w:ascii="Calibri Light" w:hAnsi="Calibri Light" w:eastAsia="Calibri Light" w:cs="Calibri Light"/>
          <w:b/>
          <w:bCs/>
          <w:spacing w:val="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4"/>
          <w:sz w:val="24"/>
          <w:szCs w:val="24"/>
        </w:rPr>
        <w:t xml:space="preserve">CONTRATAÇÃO</w:t>
      </w:r>
      <w:r>
        <w:rPr>
          <w:rFonts w:ascii="Calibri Light" w:hAnsi="Calibri Light" w:eastAsia="Calibri Light" w:cs="Calibri Light"/>
          <w:b/>
          <w:bCs/>
          <w:spacing w:val="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4"/>
          <w:sz w:val="24"/>
          <w:szCs w:val="24"/>
        </w:rPr>
        <w:t xml:space="preserve">TEMPORÁRIA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43"/>
        <w:pBdr/>
        <w:spacing w:before="136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line="360" w:lineRule="auto"/>
        <w:ind w:right="286" w:left="4393"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Abre inscrições e fixa as normas do Chamamento Público para provimento, em caráter temporário e excecional, de vagas do quadro de pessoal do Município de Tigrinhos - SC.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43"/>
        <w:pBdr/>
        <w:spacing w:before="200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line="360" w:lineRule="auto"/>
        <w:ind w:left="283"/>
        <w:jc w:val="both"/>
        <w:rPr>
          <w:rFonts w:ascii="Calibri Light" w:hAnsi="Calibri Light" w:eastAsia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eastAsia="Calibri Light" w:cs="Calibri Light"/>
          <w:sz w:val="24"/>
          <w:szCs w:val="24"/>
        </w:rPr>
        <w:t xml:space="preserve">O</w:t>
      </w:r>
      <w:r>
        <w:rPr>
          <w:rFonts w:ascii="Calibri Light" w:hAnsi="Calibri Light" w:eastAsia="Calibri Light" w:cs="Calibri Light"/>
          <w:sz w:val="24"/>
          <w:szCs w:val="24"/>
        </w:rPr>
        <w:t xml:space="preserve"> Município de Tigrinhos, Estado de Santa Catarina, por intermédio de seu Prefeito Municipal em exercício, no uso de suas atribuições legais e com fundamento nas Leis Municipais nºs  n° 035/2015, 061/2019, 084/2023 e pelas normas do presente Edital, torna p</w:t>
      </w:r>
      <w:r>
        <w:rPr>
          <w:rFonts w:ascii="Calibri Light" w:hAnsi="Calibri Light" w:eastAsia="Calibri Light" w:cs="Calibri Light"/>
          <w:sz w:val="24"/>
          <w:szCs w:val="24"/>
        </w:rPr>
        <w:t xml:space="preserve">ublica a abertura de inscrições para o Chamamento Publico destinado ao provimento excepcional e temporário de vagas e formação de cadastro de reserva.</w:t>
      </w: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eastAsia="Calibri Light" w:cs="Calibri Light"/>
          <w:sz w:val="24"/>
          <w:szCs w:val="24"/>
        </w:rPr>
      </w:r>
    </w:p>
    <w:p>
      <w:pPr>
        <w:pStyle w:val="1043"/>
        <w:pBdr/>
        <w:spacing w:before="14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8"/>
        </w:numPr>
        <w:pBdr/>
        <w:tabs>
          <w:tab w:val="left" w:leader="none" w:pos="516"/>
        </w:tabs>
        <w:spacing w:after="0" w:before="0" w:line="240" w:lineRule="auto"/>
        <w:ind w:right="0" w:hanging="233" w:left="516"/>
        <w:jc w:val="both"/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pacing w:val="-4"/>
          <w:sz w:val="24"/>
          <w:szCs w:val="24"/>
        </w:rPr>
        <w:t xml:space="preserve">DISPOSIÇÕES</w:t>
      </w:r>
      <w:r>
        <w:rPr>
          <w:rFonts w:ascii="Calibri Light" w:hAnsi="Calibri Light" w:eastAsia="Calibri Light" w:cs="Calibri Light"/>
          <w:b/>
          <w:bCs/>
          <w:spacing w:val="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PRELIMINARES: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</w:r>
    </w:p>
    <w:p>
      <w:pPr>
        <w:pBdr/>
        <w:tabs>
          <w:tab w:val="left" w:leader="none" w:pos="516"/>
        </w:tabs>
        <w:spacing w:after="0" w:before="0" w:line="240" w:lineRule="auto"/>
        <w:ind w:right="0" w:firstLine="0" w:left="516"/>
        <w:jc w:val="both"/>
        <w:rPr>
          <w:rFonts w:ascii="Calibri Light" w:hAnsi="Calibri Light" w:cs="Calibri Light"/>
          <w:b w:val="0"/>
          <w:bCs w:val="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 w:val="0"/>
          <w:bCs w:val="0"/>
          <w:spacing w:val="-2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  <w:highlight w:val="none"/>
        </w:rPr>
        <w:t xml:space="preserve">1.1. O presente certame visa suprir a necessidade temporária e de excepcional interesse publico no Quadro de Pessoal do Município.</w:t>
      </w:r>
      <w:r>
        <w:rPr>
          <w:rFonts w:ascii="Calibri Light" w:hAnsi="Calibri Light" w:cs="Calibri Light"/>
          <w:b w:val="0"/>
          <w:bCs w:val="0"/>
          <w:sz w:val="24"/>
          <w:szCs w:val="24"/>
          <w:highlight w:val="none"/>
        </w:rPr>
      </w:r>
      <w:r>
        <w:rPr>
          <w:rFonts w:ascii="Calibri Light" w:hAnsi="Calibri Light" w:cs="Calibri Light"/>
          <w:b w:val="0"/>
          <w:bCs w:val="0"/>
          <w:sz w:val="24"/>
          <w:szCs w:val="24"/>
          <w:highlight w:val="none"/>
        </w:rPr>
      </w:r>
    </w:p>
    <w:p>
      <w:pPr>
        <w:pBdr/>
        <w:tabs>
          <w:tab w:val="left" w:leader="none" w:pos="516"/>
        </w:tabs>
        <w:spacing w:after="0" w:before="0" w:line="240" w:lineRule="auto"/>
        <w:ind w:right="0" w:firstLine="0" w:left="516"/>
        <w:jc w:val="both"/>
        <w:rPr>
          <w:rFonts w:ascii="Calibri Light" w:hAnsi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  <w:highlight w:val="none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</w:p>
    <w:p>
      <w:pPr>
        <w:pBdr/>
        <w:tabs>
          <w:tab w:val="left" w:leader="none" w:pos="516"/>
        </w:tabs>
        <w:spacing w:after="0" w:before="0" w:line="240" w:lineRule="auto"/>
        <w:ind w:right="0" w:firstLine="0" w:left="516"/>
        <w:jc w:val="both"/>
        <w:rPr>
          <w:rFonts w:ascii="Calibri Light" w:hAnsi="Calibri Light" w:eastAsia="Calibri Light" w:cs="Calibri Light"/>
          <w:sz w:val="24"/>
          <w:szCs w:val="24"/>
          <w:highlight w:val="none"/>
        </w:rPr>
      </w:pPr>
      <w:r>
        <w:rPr>
          <w:rFonts w:ascii="Calibri Light" w:hAnsi="Calibri Light" w:cs="Calibri Light"/>
          <w:b w:val="0"/>
          <w:bCs w:val="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sz w:val="24"/>
          <w:szCs w:val="24"/>
        </w:rPr>
        <w:t xml:space="preserve">1.</w:t>
      </w:r>
      <w:r>
        <w:rPr>
          <w:rFonts w:ascii="Calibri Light" w:hAnsi="Calibri Light" w:eastAsia="Calibri Light" w:cs="Calibri Light"/>
          <w:sz w:val="24"/>
          <w:szCs w:val="24"/>
          <w:lang w:val="pt-BR"/>
        </w:rPr>
        <w:t xml:space="preserve">2</w:t>
      </w:r>
      <w:r>
        <w:rPr>
          <w:rFonts w:ascii="Calibri Light" w:hAnsi="Calibri Light" w:eastAsia="Calibri Light" w:cs="Calibri Light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 Processo de Chamamento Público será executado por intermédio de Comissão de Avaliação, que é composta por 03 membros:</w:t>
      </w:r>
      <w:r>
        <w:rPr>
          <w:rFonts w:ascii="Calibri Light" w:hAnsi="Calibri Light" w:eastAsia="Calibri Light" w:cs="Calibri Light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sz w:val="24"/>
          <w:szCs w:val="24"/>
          <w:highlight w:val="none"/>
        </w:rPr>
      </w:r>
    </w:p>
    <w:p>
      <w:pPr>
        <w:pStyle w:val="1035"/>
        <w:numPr>
          <w:ilvl w:val="0"/>
          <w:numId w:val="7"/>
        </w:numPr>
        <w:pBdr/>
        <w:tabs>
          <w:tab w:val="left" w:leader="none" w:pos="695"/>
        </w:tabs>
        <w:spacing w:after="0" w:before="200" w:line="240" w:lineRule="auto"/>
        <w:ind w:right="0" w:hanging="292" w:left="695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Responsável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pelo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Controle</w:t>
      </w:r>
      <w:r>
        <w:rPr>
          <w:rFonts w:ascii="Calibri Light" w:hAnsi="Calibri Light" w:eastAsia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Interno;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68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7"/>
        </w:numPr>
        <w:pBdr/>
        <w:tabs>
          <w:tab w:val="left" w:leader="none" w:pos="652"/>
        </w:tabs>
        <w:spacing w:after="0" w:before="1" w:line="240" w:lineRule="auto"/>
        <w:ind w:right="0" w:hanging="249" w:left="652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Responsável</w:t>
      </w:r>
      <w:r>
        <w:rPr>
          <w:rFonts w:ascii="Calibri Light" w:hAnsi="Calibri Light" w:eastAsia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pelo</w:t>
      </w:r>
      <w:r>
        <w:rPr>
          <w:rFonts w:ascii="Calibri Light" w:hAnsi="Calibri Light" w:eastAsia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Departamento</w:t>
      </w:r>
      <w:r>
        <w:rPr>
          <w:rFonts w:ascii="Calibri Light" w:hAnsi="Calibri Light" w:eastAsia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Recursos</w:t>
      </w:r>
      <w:r>
        <w:rPr>
          <w:rFonts w:ascii="Calibri Light" w:hAnsi="Calibri Light" w:eastAsia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Humanos;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68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7"/>
        </w:numPr>
        <w:pBdr/>
        <w:tabs>
          <w:tab w:val="left" w:leader="none" w:pos="630"/>
        </w:tabs>
        <w:spacing w:after="0" w:before="0" w:line="240" w:lineRule="auto"/>
        <w:ind w:right="0" w:hanging="227" w:left="630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Representante</w:t>
      </w:r>
      <w:r>
        <w:rPr>
          <w:rFonts w:ascii="Calibri Light" w:hAnsi="Calibri Light" w:eastAsia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da</w:t>
      </w:r>
      <w:r>
        <w:rPr>
          <w:rFonts w:ascii="Calibri Light" w:hAnsi="Calibri Light" w:eastAsia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Secretaria</w:t>
      </w:r>
      <w:r>
        <w:rPr>
          <w:rFonts w:ascii="Calibri Light" w:hAnsi="Calibri Light" w:eastAsia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Municipal</w:t>
      </w:r>
      <w:r>
        <w:rPr>
          <w:rFonts w:ascii="Calibri Light" w:hAnsi="Calibri Light" w:eastAsia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Administração</w:t>
      </w:r>
      <w:r>
        <w:rPr>
          <w:rFonts w:ascii="Calibri Light" w:hAnsi="Calibri Light" w:eastAsia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e</w:t>
      </w:r>
      <w:r>
        <w:rPr>
          <w:rFonts w:ascii="Calibri Light" w:hAnsi="Calibri Light" w:eastAsia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Fazenda.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Bdr/>
        <w:tabs>
          <w:tab w:val="left" w:leader="none" w:pos="630"/>
        </w:tabs>
        <w:spacing w:after="0" w:before="0" w:line="240" w:lineRule="auto"/>
        <w:ind w:right="0" w:firstLine="0" w:left="630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Bdr/>
        <w:tabs>
          <w:tab w:val="left" w:leader="none" w:pos="630"/>
        </w:tabs>
        <w:spacing w:after="0" w:before="0" w:line="240" w:lineRule="auto"/>
        <w:ind w:right="0" w:firstLine="0" w:left="630"/>
        <w:jc w:val="left"/>
        <w:rPr>
          <w:rFonts w:ascii="Calibri Light" w:hAnsi="Calibri Light" w:cs="Calibri Light"/>
          <w:sz w:val="24"/>
          <w:szCs w:val="24"/>
          <w:highlight w:val="none"/>
        </w:rPr>
      </w:pPr>
      <w:r>
        <w:rPr>
          <w:rFonts w:ascii="Calibri Light" w:hAnsi="Calibri Light" w:cs="Calibri Light"/>
          <w:sz w:val="24"/>
          <w:szCs w:val="24"/>
          <w:highlight w:val="none"/>
        </w:rPr>
      </w:r>
      <w:r>
        <w:rPr>
          <w:rFonts w:ascii="Calibri Light" w:hAnsi="Calibri Light" w:cs="Calibri Light"/>
          <w:sz w:val="24"/>
          <w:szCs w:val="24"/>
          <w:highlight w:val="none"/>
        </w:rPr>
        <w:t xml:space="preserve">1.2. A validade deste processo será de 01 (um) ano, podendo ser prorrogada por igual período. </w:t>
      </w:r>
      <w:r>
        <w:rPr>
          <w:rFonts w:ascii="Calibri Light" w:hAnsi="Calibri Light" w:cs="Calibri Light"/>
          <w:sz w:val="24"/>
          <w:szCs w:val="24"/>
          <w:highlight w:val="none"/>
        </w:rPr>
      </w:r>
      <w:r>
        <w:rPr>
          <w:rFonts w:ascii="Calibri Light" w:hAnsi="Calibri Light" w:cs="Calibri Light"/>
          <w:sz w:val="24"/>
          <w:szCs w:val="24"/>
          <w:highlight w:val="none"/>
        </w:rPr>
      </w:r>
    </w:p>
    <w:p>
      <w:pPr>
        <w:pBdr/>
        <w:tabs>
          <w:tab w:val="left" w:leader="none" w:pos="630"/>
        </w:tabs>
        <w:spacing w:after="0" w:before="0" w:line="240" w:lineRule="auto"/>
        <w:ind w:right="0" w:firstLine="0" w:left="630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  <w:highlight w:val="none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Bdr/>
        <w:tabs>
          <w:tab w:val="left" w:leader="none" w:pos="630"/>
        </w:tabs>
        <w:spacing w:after="0" w:before="0" w:line="240" w:lineRule="auto"/>
        <w:ind w:right="0" w:firstLine="0" w:left="630"/>
        <w:jc w:val="left"/>
        <w:rPr>
          <w:rFonts w:ascii="Calibri Light" w:hAnsi="Calibri Light" w:eastAsia="Calibri Light" w:cs="Calibri Light"/>
          <w:spacing w:val="-2"/>
          <w:sz w:val="24"/>
          <w:szCs w:val="24"/>
          <w:highlight w:val="none"/>
        </w:rPr>
      </w:pPr>
      <w:r>
        <w:rPr>
          <w:rFonts w:ascii="Calibri Light" w:hAnsi="Calibri Light" w:cs="Calibri Light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sz w:val="24"/>
          <w:szCs w:val="24"/>
        </w:rPr>
        <w:t xml:space="preserve">1.</w:t>
      </w:r>
      <w:r>
        <w:rPr>
          <w:rFonts w:ascii="Calibri Light" w:hAnsi="Calibri Light" w:eastAsia="Calibri Light" w:cs="Calibri Light"/>
          <w:sz w:val="24"/>
          <w:szCs w:val="24"/>
          <w:lang w:val="pt-BR"/>
        </w:rPr>
        <w:t xml:space="preserve">3</w:t>
      </w:r>
      <w:r>
        <w:rPr>
          <w:rFonts w:ascii="Calibri Light" w:hAnsi="Calibri Light" w:eastAsia="Calibri Light" w:cs="Calibri Light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 Edital de abertura do Processo Chamamento Público será publicado no site oficial do Município na internet (www. tigrinhos.sc .gov.br) e no Diário Oficial dos Municípios de Santa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Catarina.</w:t>
      </w:r>
      <w:r>
        <w:rPr>
          <w:rFonts w:ascii="Calibri Light" w:hAnsi="Calibri Light" w:eastAsia="Calibri Light" w:cs="Calibri Light"/>
          <w:spacing w:val="-2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spacing w:val="-2"/>
          <w:sz w:val="24"/>
          <w:szCs w:val="24"/>
          <w:highlight w:val="none"/>
        </w:rPr>
      </w:r>
    </w:p>
    <w:p>
      <w:pPr>
        <w:pStyle w:val="1035"/>
        <w:numPr>
          <w:ilvl w:val="0"/>
          <w:numId w:val="8"/>
        </w:numPr>
        <w:pBdr/>
        <w:tabs>
          <w:tab w:val="left" w:leader="none" w:pos="516"/>
        </w:tabs>
        <w:spacing w:after="0" w:before="200" w:line="240" w:lineRule="auto"/>
        <w:ind w:right="0" w:hanging="233" w:left="516"/>
        <w:jc w:val="left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DAS</w:t>
      </w:r>
      <w:r>
        <w:rPr>
          <w:rFonts w:ascii="Calibri Light" w:hAnsi="Calibri Light" w:eastAsia="Calibri Light" w:cs="Calibri Light"/>
          <w:b/>
          <w:bCs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FUNÇÕES,</w:t>
      </w:r>
      <w:r>
        <w:rPr>
          <w:rFonts w:ascii="Calibri Light" w:hAnsi="Calibri Light" w:eastAsia="Calibri Light" w:cs="Calibri Light"/>
          <w:b/>
          <w:bCs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VAGAS</w:t>
      </w:r>
      <w:r>
        <w:rPr>
          <w:rFonts w:ascii="Calibri Light" w:hAnsi="Calibri Light" w:eastAsia="Calibri Light" w:cs="Calibri Light"/>
          <w:b/>
          <w:bCs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E</w:t>
      </w:r>
      <w:r>
        <w:rPr>
          <w:rFonts w:ascii="Calibri Light" w:hAnsi="Calibri Light" w:eastAsia="Calibri Light" w:cs="Calibri Light"/>
          <w:b/>
          <w:bCs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REMUNERAÇÃO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43"/>
        <w:pBdr/>
        <w:spacing w:before="90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720"/>
        </w:tabs>
        <w:spacing w:after="0" w:before="0" w:line="271" w:lineRule="auto"/>
        <w:ind w:right="290" w:firstLine="0" w:left="284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Será selecionado candidato para preenchimento das seguintes funções, conforme tabela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abaixo: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42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tbl>
      <w:tblPr>
        <w:tblW w:w="0" w:type="auto"/>
        <w:tblInd w:w="226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2184"/>
        <w:gridCol w:w="850"/>
        <w:gridCol w:w="1134"/>
        <w:gridCol w:w="2178"/>
        <w:gridCol w:w="2720"/>
      </w:tblGrid>
      <w:tr>
        <w:trPr>
          <w:trHeight w:val="805"/>
        </w:trPr>
        <w:tc>
          <w:tcPr>
            <w:tcBorders/>
            <w:tcW w:w="2184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  <w:p>
            <w:pPr>
              <w:pStyle w:val="1044"/>
              <w:pBdr/>
              <w:spacing/>
              <w:ind w:left="593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pacing w:val="-2"/>
                <w:sz w:val="24"/>
                <w:szCs w:val="24"/>
              </w:rPr>
              <w:t xml:space="preserve">Cargo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850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  <w:p>
            <w:pPr>
              <w:pStyle w:val="1044"/>
              <w:pBdr/>
              <w:spacing/>
              <w:ind w:left="269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pacing w:val="-2"/>
                <w:sz w:val="24"/>
                <w:szCs w:val="24"/>
              </w:rPr>
              <w:t xml:space="preserve">Vagas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Style w:val="1044"/>
              <w:pBdr/>
              <w:spacing w:line="270" w:lineRule="atLeast"/>
              <w:ind w:right="78" w:left="89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pacing w:val="-2"/>
                <w:sz w:val="24"/>
                <w:szCs w:val="24"/>
              </w:rPr>
              <w:t xml:space="preserve">Carga Horária </w:t>
            </w:r>
            <w:r>
              <w:rPr>
                <w:rFonts w:ascii="Calibri Light" w:hAnsi="Calibri Light" w:eastAsia="Calibri Light" w:cs="Calibri Light"/>
                <w:b/>
                <w:bCs/>
                <w:spacing w:val="-4"/>
                <w:sz w:val="24"/>
                <w:szCs w:val="24"/>
              </w:rPr>
              <w:t xml:space="preserve">Semanal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178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  <w:p>
            <w:pPr>
              <w:pStyle w:val="1044"/>
              <w:pBdr/>
              <w:spacing/>
              <w:ind w:left="447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pacing w:val="-4"/>
                <w:sz w:val="24"/>
                <w:szCs w:val="24"/>
              </w:rPr>
              <w:t xml:space="preserve">Pré-</w:t>
            </w:r>
            <w:r>
              <w:rPr>
                <w:rFonts w:ascii="Calibri Light" w:hAnsi="Calibri Light" w:eastAsia="Calibri Light" w:cs="Calibri Light"/>
                <w:b/>
                <w:bCs/>
                <w:spacing w:val="-2"/>
                <w:sz w:val="24"/>
                <w:szCs w:val="24"/>
              </w:rPr>
              <w:t xml:space="preserve">requisitos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720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  <w:p>
            <w:pPr>
              <w:pStyle w:val="1044"/>
              <w:pBdr/>
              <w:spacing/>
              <w:ind w:left="124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pacing w:val="-2"/>
                <w:sz w:val="24"/>
                <w:szCs w:val="24"/>
              </w:rPr>
              <w:t xml:space="preserve">Salário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</w:tc>
      </w:tr>
      <w:tr>
        <w:trPr>
          <w:trHeight w:val="1875"/>
        </w:trPr>
        <w:tc>
          <w:tcPr>
            <w:tcBorders/>
            <w:tcW w:w="2184" w:type="dxa"/>
            <w:textDirection w:val="lrTb"/>
            <w:noWrap w:val="false"/>
          </w:tcPr>
          <w:p>
            <w:pPr>
              <w:pStyle w:val="1044"/>
              <w:pBdr/>
              <w:spacing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</w: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PROFESSOR ANOS INICIAIS</w:t>
              <w:br/>
              <w:t xml:space="preserve">(*Temporário)</w:t>
              <w:tab/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850" w:type="dxa"/>
            <w:textDirection w:val="lrTb"/>
            <w:noWrap w:val="false"/>
          </w:tcPr>
          <w:p>
            <w:pPr>
              <w:pStyle w:val="1044"/>
              <w:pBdr/>
              <w:spacing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/>
              <w:ind w:left="269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10"/>
                <w:sz w:val="24"/>
                <w:szCs w:val="24"/>
              </w:rPr>
              <w:t xml:space="preserve">1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Style w:val="1044"/>
              <w:pBdr/>
              <w:spacing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/>
              <w:ind w:left="353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5"/>
                <w:sz w:val="24"/>
                <w:szCs w:val="24"/>
                <w:lang w:val="pt-BR"/>
              </w:rPr>
              <w:t xml:space="preserve">20</w:t>
            </w:r>
            <w:r>
              <w:rPr>
                <w:rFonts w:ascii="Calibri Light" w:hAnsi="Calibri Light" w:eastAsia="Calibri Light" w:cs="Calibri Light"/>
                <w:spacing w:val="-5"/>
                <w:sz w:val="24"/>
                <w:szCs w:val="24"/>
              </w:rPr>
              <w:t xml:space="preserve">h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2178" w:type="dxa"/>
            <w:textDirection w:val="lrTb"/>
            <w:noWrap w:val="false"/>
          </w:tcPr>
          <w:p>
            <w:pPr>
              <w:pStyle w:val="1044"/>
              <w:pBdr/>
              <w:spacing w:line="270" w:lineRule="atLeast"/>
              <w:ind w:right="247"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Ensino Superior completo em Pedagogia, com habilitação para atuação nos anos iniciais do Ensino Fundamental, conforme legislação educacional aplicável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2720" w:type="dxa"/>
            <w:textDirection w:val="lrTb"/>
            <w:noWrap w:val="false"/>
          </w:tcPr>
          <w:p>
            <w:pPr>
              <w:pStyle w:val="1044"/>
              <w:pBdr/>
              <w:spacing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/>
              <w:ind w:right="1" w:left="124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R$</w:t>
            </w:r>
            <w:r>
              <w:rPr>
                <w:rFonts w:ascii="Calibri Light" w:hAnsi="Calibri Light" w:eastAsia="Calibri Light" w:cs="Calibri Light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Calibri Light"/>
                <w:sz w:val="24"/>
                <w:szCs w:val="24"/>
                <w:lang w:val="pt-BR"/>
              </w:rPr>
              <w:t xml:space="preserve">2.845,47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p>
      <w:pPr>
        <w:pStyle w:val="1035"/>
        <w:numPr>
          <w:ilvl w:val="1"/>
          <w:numId w:val="8"/>
        </w:numPr>
        <w:pBdr/>
        <w:tabs>
          <w:tab w:val="left" w:leader="none" w:pos="697"/>
        </w:tabs>
        <w:spacing w:after="0" w:before="237" w:line="271" w:lineRule="auto"/>
        <w:ind w:right="289" w:firstLine="0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Os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classificados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além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do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número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vaga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poderão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ser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contratados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em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caso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necessidade de abertura de novas vagas.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8"/>
        </w:numPr>
        <w:pBdr/>
        <w:tabs>
          <w:tab w:val="left" w:leader="none" w:pos="517"/>
        </w:tabs>
        <w:spacing w:after="0" w:before="198" w:line="240" w:lineRule="auto"/>
        <w:ind w:right="0" w:hanging="233" w:left="517"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DOS</w:t>
      </w:r>
      <w:r>
        <w:rPr>
          <w:rFonts w:ascii="Calibri Light" w:hAnsi="Calibri Light" w:eastAsia="Calibri Light" w:cs="Calibri Light"/>
          <w:b/>
          <w:bCs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PROCEDIMENTOS</w:t>
      </w:r>
      <w:r>
        <w:rPr>
          <w:rFonts w:ascii="Calibri Light" w:hAnsi="Calibri Light" w:eastAsia="Calibri Light" w:cs="Calibri Light"/>
          <w:b/>
          <w:bCs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b/>
          <w:bCs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INSCRIÇÃO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5"/>
        </w:tabs>
        <w:spacing w:after="0" w:before="237" w:line="271" w:lineRule="auto"/>
        <w:ind w:right="282" w:firstLine="0" w:left="283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As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inscrições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ocorrerão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exclusivamente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forma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presencial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no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Departamento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Recursos Humanos,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sito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à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Avenida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Felipe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Baczinski,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nº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479,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Centro,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Tigrinhos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-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SC,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do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dia</w:t>
      </w:r>
      <w:r>
        <w:rPr>
          <w:rFonts w:ascii="Calibri Light" w:hAnsi="Calibri Light" w:eastAsia="Calibri Light" w:cs="Calibri Light"/>
          <w:spacing w:val="3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  <w:lang w:val="pt-BR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30 de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Setembro </w:t>
      </w:r>
      <w:r>
        <w:rPr>
          <w:rFonts w:ascii="Calibri Light" w:hAnsi="Calibri Light" w:eastAsia="Calibri Light" w:cs="Calibri Light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 2026 a </w:t>
      </w:r>
      <w:r>
        <w:rPr>
          <w:rFonts w:ascii="Calibri Light" w:hAnsi="Calibri Light" w:eastAsia="Calibri Light" w:cs="Calibri Light"/>
          <w:sz w:val="24"/>
          <w:szCs w:val="24"/>
        </w:rPr>
        <w:t xml:space="preserve">07 de Outubro de 2026, das 07h30min ás 11h30min e das 13h00min ás 17h00min.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5"/>
        </w:tabs>
        <w:spacing w:after="0" w:before="196" w:line="240" w:lineRule="auto"/>
        <w:ind w:right="0" w:hanging="411" w:left="695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Não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serão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aceitas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inscrições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fora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do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prazo.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8"/>
        </w:numPr>
        <w:pBdr/>
        <w:tabs>
          <w:tab w:val="left" w:leader="none" w:pos="517"/>
        </w:tabs>
        <w:spacing w:after="0" w:before="237" w:line="240" w:lineRule="auto"/>
        <w:ind w:right="0" w:hanging="233" w:left="517"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CONDIÇÕES</w:t>
      </w:r>
      <w:r>
        <w:rPr>
          <w:rFonts w:ascii="Calibri Light" w:hAnsi="Calibri Light" w:eastAsia="Calibri Light" w:cs="Calibri Light"/>
          <w:b/>
          <w:bCs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PARA</w:t>
      </w:r>
      <w:r>
        <w:rPr>
          <w:rFonts w:ascii="Calibri Light" w:hAnsi="Calibri Light" w:eastAsia="Calibri Light" w:cs="Calibri Light"/>
          <w:b/>
          <w:bCs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A</w:t>
      </w:r>
      <w:r>
        <w:rPr>
          <w:rFonts w:ascii="Calibri Light" w:hAnsi="Calibri Light" w:eastAsia="Calibri Light" w:cs="Calibri Light"/>
          <w:b/>
          <w:bCs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INSCRIÇÃO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5"/>
        </w:tabs>
        <w:spacing w:after="0" w:before="237" w:line="271" w:lineRule="auto"/>
        <w:ind w:right="289" w:firstLine="0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Para inscrever-se no Processo de Chamamento Público, o candidato deverá comparecer pessoalmente ao endereço informado e nos horári</w:t>
      </w:r>
      <w:r>
        <w:rPr>
          <w:rFonts w:ascii="Calibri Light" w:hAnsi="Calibri Light" w:eastAsia="Calibri Light" w:cs="Calibri Light"/>
          <w:sz w:val="24"/>
          <w:szCs w:val="24"/>
        </w:rPr>
        <w:t xml:space="preserve">os e prazos indicados no item 3.1, ou por intermédio de procurador munido de instrumento público ou particular de mandato (com poderes especiais para realizar a sua inscrição no chamamento público), apresentando, em ambos os casos, os seguintes documentos: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6"/>
        </w:numPr>
        <w:pBdr/>
        <w:tabs>
          <w:tab w:val="left" w:leader="none" w:pos="521"/>
        </w:tabs>
        <w:spacing w:after="0" w:before="195" w:line="271" w:lineRule="auto"/>
        <w:ind w:right="289" w:firstLine="0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Formulário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Inscrição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devidamente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preenchido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-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formulário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está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disponível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como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anexo do presente Edital.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6"/>
        </w:numPr>
        <w:pBdr/>
        <w:tabs>
          <w:tab w:val="left" w:leader="none" w:pos="533"/>
        </w:tabs>
        <w:spacing w:after="0" w:before="198" w:line="271" w:lineRule="auto"/>
        <w:ind w:right="290" w:firstLine="0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Apresentar cópia legível dos documentos pessoais, bem como o original, para simples conferência.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Não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será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aceito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documento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que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não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estiver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acompanhado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do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original,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salvo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se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 cópia estiver autenticada em cartório;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6"/>
        </w:numPr>
        <w:pBdr/>
        <w:tabs>
          <w:tab w:val="left" w:leader="none" w:pos="511"/>
        </w:tabs>
        <w:spacing w:after="0" w:before="197" w:line="271" w:lineRule="auto"/>
        <w:ind w:right="288" w:firstLine="0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Apresentar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comprovante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escolaridade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e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formação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acordo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com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item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2.1-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documento original e fotocópia.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6"/>
        </w:numPr>
        <w:pBdr/>
        <w:tabs>
          <w:tab w:val="left" w:leader="none" w:pos="533"/>
        </w:tabs>
        <w:spacing w:after="0" w:before="198" w:line="240" w:lineRule="auto"/>
        <w:ind w:right="0" w:hanging="249" w:left="533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Diploma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e/ou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Certificado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conclusão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do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Curso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e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Histórico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Escolar.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6"/>
        </w:numPr>
        <w:pBdr/>
        <w:tabs>
          <w:tab w:val="left" w:leader="none" w:pos="568"/>
        </w:tabs>
        <w:spacing w:after="0" w:before="0" w:line="271" w:lineRule="auto"/>
        <w:ind w:right="290" w:firstLine="0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Fotocópia dos diplomas e/ou certificados de cursos de aperfeiçoamento ou capacitação, exclusivamente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na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área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da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vaga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ofertada,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no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número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máximo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previsto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no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quadro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pontuação do item 5 ANEXO II;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5"/>
        </w:tabs>
        <w:spacing w:after="0" w:before="197" w:line="240" w:lineRule="auto"/>
        <w:ind w:right="0" w:hanging="411" w:left="695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A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entrega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da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documentação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correta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é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inteira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responsabilidade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do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candidato.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6"/>
        </w:tabs>
        <w:spacing w:after="0" w:before="237" w:line="240" w:lineRule="auto"/>
        <w:ind w:right="0" w:hanging="412" w:left="696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Documentos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entregues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em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outras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Secretarias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ou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Departamentos</w:t>
      </w:r>
      <w:r>
        <w:rPr>
          <w:rFonts w:ascii="Calibri Light" w:hAnsi="Calibri Light" w:eastAsia="Calibri Light" w:cs="Calibri Light"/>
          <w:spacing w:val="4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não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serão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aceitos.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8"/>
        </w:numPr>
        <w:pBdr/>
        <w:tabs>
          <w:tab w:val="left" w:leader="none" w:pos="517"/>
        </w:tabs>
        <w:spacing w:after="0" w:before="237" w:line="240" w:lineRule="auto"/>
        <w:ind w:right="0" w:hanging="233" w:left="517"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DOS</w:t>
      </w:r>
      <w:r>
        <w:rPr>
          <w:rFonts w:ascii="Calibri Light" w:hAnsi="Calibri Light" w:eastAsia="Calibri Light" w:cs="Calibri Light"/>
          <w:b/>
          <w:bCs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CRITÉRIOS</w:t>
      </w:r>
      <w:r>
        <w:rPr>
          <w:rFonts w:ascii="Calibri Light" w:hAnsi="Calibri Light" w:eastAsia="Calibri Light" w:cs="Calibri Light"/>
          <w:b/>
          <w:bCs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b/>
          <w:bCs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AVALIAÇÃO</w:t>
      </w:r>
      <w:r>
        <w:rPr>
          <w:rFonts w:ascii="Calibri Light" w:hAnsi="Calibri Light" w:eastAsia="Calibri Light" w:cs="Calibri Light"/>
          <w:b/>
          <w:bCs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E</w:t>
      </w:r>
      <w:r>
        <w:rPr>
          <w:rFonts w:ascii="Calibri Light" w:hAnsi="Calibri Light" w:eastAsia="Calibri Light" w:cs="Calibri Light"/>
          <w:b/>
          <w:bCs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PONTUAÇÃO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707"/>
        </w:tabs>
        <w:spacing w:after="0" w:before="237" w:line="271" w:lineRule="auto"/>
        <w:ind w:right="290" w:firstLine="0" w:left="284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Os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candidatos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serão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classificados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mediante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análise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documental,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observando-se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seguinte tabela de pontuação (máximo de 10,00 pontos):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35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/>
        <w:ind w:left="284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Cargo:</w:t>
      </w:r>
      <w:r>
        <w:rPr>
          <w:rFonts w:ascii="Calibri Light" w:hAnsi="Calibri Light" w:eastAsia="Calibri Light" w:cs="Calibri Light"/>
          <w:spacing w:val="-10"/>
          <w:sz w:val="24"/>
          <w:szCs w:val="24"/>
          <w:u w:val="single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  <w:u w:val="single"/>
        </w:rPr>
        <w:t xml:space="preserve">PSICOLOGO</w:t>
      </w:r>
      <w:r>
        <w:rPr>
          <w:rFonts w:ascii="Calibri Light" w:hAnsi="Calibri Light" w:eastAsia="Calibri Light" w:cs="Calibri Light"/>
          <w:spacing w:val="-1"/>
          <w:sz w:val="24"/>
          <w:szCs w:val="24"/>
          <w:u w:val="single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  <w:u w:val="single"/>
        </w:rPr>
        <w:t xml:space="preserve">(Temporário)</w:t>
      </w:r>
      <w:r>
        <w:rPr>
          <w:rFonts w:ascii="Calibri Light" w:hAnsi="Calibri Light" w:eastAsia="Calibri Light" w:cs="Calibri Light"/>
          <w:spacing w:val="-2"/>
          <w:sz w:val="24"/>
          <w:szCs w:val="24"/>
          <w:u w:val="single"/>
        </w:rPr>
        <w:t xml:space="preserve">: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tbl>
      <w:tblPr>
        <w:tblW w:w="0" w:type="auto"/>
        <w:tblInd w:w="20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339"/>
        <w:gridCol w:w="2864"/>
        <w:gridCol w:w="3156"/>
        <w:gridCol w:w="1506"/>
        <w:gridCol w:w="1684"/>
      </w:tblGrid>
      <w:tr>
        <w:trPr>
          <w:trHeight w:val="859"/>
        </w:trPr>
        <w:tc>
          <w:tcPr>
            <w:tcBorders/>
            <w:tcW w:w="339" w:type="dxa"/>
            <w:textDirection w:val="lrTb"/>
            <w:noWrap w:val="false"/>
          </w:tcPr>
          <w:p>
            <w:pPr>
              <w:pStyle w:val="1044"/>
              <w:pBdr/>
              <w:spacing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2864" w:type="dxa"/>
            <w:textDirection w:val="lrTb"/>
            <w:noWrap w:val="false"/>
          </w:tcPr>
          <w:p>
            <w:pPr>
              <w:pStyle w:val="1044"/>
              <w:pBdr/>
              <w:spacing w:before="66"/>
              <w:ind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z w:val="24"/>
                <w:szCs w:val="24"/>
              </w:rPr>
              <w:t xml:space="preserve">ITEM</w:t>
            </w:r>
            <w:r>
              <w:rPr>
                <w:rFonts w:ascii="Calibri Light" w:hAnsi="Calibri Light" w:eastAsia="Calibri Light" w:cs="Calibri Light"/>
                <w:b/>
                <w:bCs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b/>
                <w:bCs/>
                <w:spacing w:val="-2"/>
                <w:sz w:val="24"/>
                <w:szCs w:val="24"/>
              </w:rPr>
              <w:t xml:space="preserve">AVALIADO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156" w:type="dxa"/>
            <w:textDirection w:val="lrTb"/>
            <w:noWrap w:val="false"/>
          </w:tcPr>
          <w:p>
            <w:pPr>
              <w:pStyle w:val="1044"/>
              <w:pBdr/>
              <w:spacing w:before="66"/>
              <w:ind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pacing w:val="-2"/>
                <w:sz w:val="24"/>
                <w:szCs w:val="24"/>
              </w:rPr>
              <w:t xml:space="preserve">CRITÉRIOS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1506" w:type="dxa"/>
            <w:textDirection w:val="lrTb"/>
            <w:noWrap w:val="false"/>
          </w:tcPr>
          <w:p>
            <w:pPr>
              <w:pStyle w:val="1044"/>
              <w:pBdr/>
              <w:spacing w:before="66"/>
              <w:ind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pacing w:val="-2"/>
                <w:sz w:val="24"/>
                <w:szCs w:val="24"/>
              </w:rPr>
              <w:t xml:space="preserve">PONTUAÇÃO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1684" w:type="dxa"/>
            <w:textDirection w:val="lrTb"/>
            <w:noWrap w:val="false"/>
          </w:tcPr>
          <w:p>
            <w:pPr>
              <w:pStyle w:val="1044"/>
              <w:pBdr/>
              <w:spacing w:before="66" w:line="295" w:lineRule="auto"/>
              <w:ind w:hanging="185" w:left="495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pacing w:val="-4"/>
                <w:sz w:val="24"/>
                <w:szCs w:val="24"/>
              </w:rPr>
              <w:t xml:space="preserve">PONTUAÇÃO </w:t>
            </w:r>
            <w:r>
              <w:rPr>
                <w:rFonts w:ascii="Calibri Light" w:hAnsi="Calibri Light" w:eastAsia="Calibri Light" w:cs="Calibri Light"/>
                <w:b/>
                <w:bCs/>
                <w:spacing w:val="-2"/>
                <w:sz w:val="24"/>
                <w:szCs w:val="24"/>
              </w:rPr>
              <w:t xml:space="preserve">MÁXIMA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</w:tc>
      </w:tr>
      <w:tr>
        <w:trPr>
          <w:trHeight w:val="859"/>
        </w:trPr>
        <w:tc>
          <w:tcPr>
            <w:tcBorders/>
            <w:tcW w:w="339" w:type="dxa"/>
            <w:textDirection w:val="lrTb"/>
            <w:noWrap w:val="false"/>
          </w:tcPr>
          <w:p>
            <w:pPr>
              <w:pStyle w:val="1044"/>
              <w:pBdr/>
              <w:spacing w:before="42"/>
              <w:ind w:left="8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10"/>
                <w:sz w:val="24"/>
                <w:szCs w:val="24"/>
              </w:rPr>
              <w:t xml:space="preserve">1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2864" w:type="dxa"/>
            <w:textDirection w:val="lrTb"/>
            <w:noWrap w:val="false"/>
          </w:tcPr>
          <w:p>
            <w:pPr>
              <w:pStyle w:val="1044"/>
              <w:pBdr/>
              <w:spacing w:before="66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4"/>
                <w:sz w:val="24"/>
                <w:szCs w:val="24"/>
              </w:rPr>
              <w:t xml:space="preserve">Pós-</w:t>
            </w: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graduação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3156" w:type="dxa"/>
            <w:textDirection w:val="lrTb"/>
            <w:noWrap w:val="false"/>
          </w:tcPr>
          <w:p>
            <w:pPr>
              <w:pStyle w:val="1044"/>
              <w:pBdr/>
              <w:spacing w:before="66" w:line="295" w:lineRule="auto"/>
              <w:ind w:right="669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Pós-graduação</w:t>
            </w:r>
            <w:r>
              <w:rPr>
                <w:rFonts w:ascii="Calibri Light" w:hAnsi="Calibri Light" w:eastAsia="Calibri Light" w:cs="Calibri Light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completa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(na área de atuação).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1506" w:type="dxa"/>
            <w:textDirection w:val="lrTb"/>
            <w:noWrap w:val="false"/>
          </w:tcPr>
          <w:p>
            <w:pPr>
              <w:pStyle w:val="1044"/>
              <w:pBdr/>
              <w:spacing w:before="127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 w:before="1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10"/>
                <w:sz w:val="24"/>
                <w:szCs w:val="24"/>
              </w:rPr>
              <w:t xml:space="preserve">3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1684" w:type="dxa"/>
            <w:textDirection w:val="lrTb"/>
            <w:noWrap w:val="false"/>
          </w:tcPr>
          <w:p>
            <w:pPr>
              <w:pStyle w:val="1044"/>
              <w:pBdr/>
              <w:spacing w:before="231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10"/>
                <w:sz w:val="24"/>
                <w:szCs w:val="24"/>
              </w:rPr>
              <w:t xml:space="preserve">3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860"/>
        </w:trPr>
        <w:tc>
          <w:tcPr>
            <w:tcBorders/>
            <w:tcW w:w="339" w:type="dxa"/>
            <w:textDirection w:val="lrTb"/>
            <w:noWrap w:val="false"/>
          </w:tcPr>
          <w:p>
            <w:pPr>
              <w:pStyle w:val="1044"/>
              <w:pBdr/>
              <w:spacing w:before="42"/>
              <w:ind w:left="8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10"/>
                <w:sz w:val="24"/>
                <w:szCs w:val="24"/>
              </w:rPr>
              <w:t xml:space="preserve">2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2864" w:type="dxa"/>
            <w:textDirection w:val="lrTb"/>
            <w:noWrap w:val="false"/>
          </w:tcPr>
          <w:p>
            <w:pPr>
              <w:pStyle w:val="1044"/>
              <w:pBdr/>
              <w:spacing w:before="66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Habilitação</w:t>
            </w:r>
            <w:r>
              <w:rPr>
                <w:rFonts w:ascii="Calibri Light" w:hAnsi="Calibri Light" w:eastAsia="Calibri Light" w:cs="Calibri Light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profissional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3156" w:type="dxa"/>
            <w:textDirection w:val="lrTb"/>
            <w:noWrap w:val="false"/>
          </w:tcPr>
          <w:p>
            <w:pPr>
              <w:pStyle w:val="1044"/>
              <w:pBdr/>
              <w:spacing w:before="66" w:line="295" w:lineRule="auto"/>
              <w:ind w:right="669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Ensino</w:t>
            </w:r>
            <w:r>
              <w:rPr>
                <w:rFonts w:ascii="Calibri Light" w:hAnsi="Calibri Light" w:eastAsia="Calibri Light" w:cs="Calibri Light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Superior</w:t>
            </w:r>
            <w:r>
              <w:rPr>
                <w:rFonts w:ascii="Calibri Light" w:hAnsi="Calibri Light" w:eastAsia="Calibri Light" w:cs="Calibri Light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completo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(na área de atuação).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1506" w:type="dxa"/>
            <w:textDirection w:val="lrTb"/>
            <w:noWrap w:val="false"/>
          </w:tcPr>
          <w:p>
            <w:pPr>
              <w:pStyle w:val="1044"/>
              <w:pBdr/>
              <w:spacing w:before="127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 w:before="1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10"/>
                <w:sz w:val="24"/>
                <w:szCs w:val="24"/>
              </w:rPr>
              <w:t xml:space="preserve">2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1684" w:type="dxa"/>
            <w:textDirection w:val="lrTb"/>
            <w:noWrap w:val="false"/>
          </w:tcPr>
          <w:p>
            <w:pPr>
              <w:pStyle w:val="1044"/>
              <w:pBdr/>
              <w:spacing w:before="127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 w:before="1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10"/>
                <w:sz w:val="24"/>
                <w:szCs w:val="24"/>
              </w:rPr>
              <w:t xml:space="preserve">2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1189"/>
        </w:trPr>
        <w:tc>
          <w:tcPr>
            <w:tcBorders/>
            <w:tcW w:w="339" w:type="dxa"/>
            <w:textDirection w:val="lrTb"/>
            <w:noWrap w:val="false"/>
          </w:tcPr>
          <w:p>
            <w:pPr>
              <w:pStyle w:val="1044"/>
              <w:pBdr/>
              <w:spacing w:before="42"/>
              <w:ind w:left="8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10"/>
                <w:sz w:val="24"/>
                <w:szCs w:val="24"/>
              </w:rPr>
              <w:t xml:space="preserve">3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2864" w:type="dxa"/>
            <w:textDirection w:val="lrTb"/>
            <w:noWrap w:val="false"/>
          </w:tcPr>
          <w:p>
            <w:pPr>
              <w:pStyle w:val="1044"/>
              <w:pBdr/>
              <w:spacing w:before="66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Tempo</w:t>
            </w:r>
            <w:r>
              <w:rPr>
                <w:rFonts w:ascii="Calibri Light" w:hAnsi="Calibri Light" w:eastAsia="Calibri Light" w:cs="Calibri Light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de</w:t>
            </w:r>
            <w:r>
              <w:rPr>
                <w:rFonts w:ascii="Calibri Light" w:hAnsi="Calibri Light" w:eastAsia="Calibri Light" w:cs="Calibri Light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serviço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3156" w:type="dxa"/>
            <w:textDirection w:val="lrTb"/>
            <w:noWrap w:val="false"/>
          </w:tcPr>
          <w:p>
            <w:pPr>
              <w:pStyle w:val="1044"/>
              <w:pBdr/>
              <w:spacing w:before="66" w:line="295" w:lineRule="auto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Pontuação</w:t>
            </w:r>
            <w:r>
              <w:rPr>
                <w:rFonts w:ascii="Calibri Light" w:hAnsi="Calibri Light" w:eastAsia="Calibri Light" w:cs="Calibri Light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por</w:t>
            </w:r>
            <w:r>
              <w:rPr>
                <w:rFonts w:ascii="Calibri Light" w:hAnsi="Calibri Light" w:eastAsia="Calibri Light" w:cs="Calibri Light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ano</w:t>
            </w:r>
            <w:r>
              <w:rPr>
                <w:rFonts w:ascii="Calibri Light" w:hAnsi="Calibri Light" w:eastAsia="Calibri Light" w:cs="Calibri Light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de</w:t>
            </w:r>
            <w:r>
              <w:rPr>
                <w:rFonts w:ascii="Calibri Light" w:hAnsi="Calibri Light" w:eastAsia="Calibri Light" w:cs="Calibri Light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serviço, limitado a 20 anos.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 w:line="268" w:lineRule="exac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(na</w:t>
            </w:r>
            <w:r>
              <w:rPr>
                <w:rFonts w:ascii="Calibri Light" w:hAnsi="Calibri Light" w:eastAsia="Calibri Light" w:cs="Calibri Light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área</w:t>
            </w:r>
            <w:r>
              <w:rPr>
                <w:rFonts w:ascii="Calibri Light" w:hAnsi="Calibri Light" w:eastAsia="Calibri Light" w:cs="Calibri Light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de</w:t>
            </w:r>
            <w:r>
              <w:rPr>
                <w:rFonts w:ascii="Calibri Light" w:hAnsi="Calibri Light" w:eastAsia="Calibri Light" w:cs="Calibri Light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atuação).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1506" w:type="dxa"/>
            <w:textDirection w:val="lrTb"/>
            <w:noWrap w:val="false"/>
          </w:tcPr>
          <w:p>
            <w:pPr>
              <w:pStyle w:val="1044"/>
              <w:pBdr/>
              <w:spacing w:before="127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 w:before="1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5"/>
                <w:sz w:val="24"/>
                <w:szCs w:val="24"/>
              </w:rPr>
              <w:t xml:space="preserve">0,1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1684" w:type="dxa"/>
            <w:textDirection w:val="lrTb"/>
            <w:noWrap w:val="false"/>
          </w:tcPr>
          <w:p>
            <w:pPr>
              <w:pStyle w:val="1044"/>
              <w:pBdr/>
              <w:spacing w:before="127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 w:before="1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10"/>
                <w:sz w:val="24"/>
                <w:szCs w:val="24"/>
              </w:rPr>
              <w:t xml:space="preserve">2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530"/>
        </w:trPr>
        <w:tc>
          <w:tcPr>
            <w:tcBorders/>
            <w:tcW w:w="339" w:type="dxa"/>
            <w:vMerge w:val="restart"/>
            <w:textDirection w:val="lrTb"/>
            <w:noWrap w:val="false"/>
          </w:tcPr>
          <w:p>
            <w:pPr>
              <w:pStyle w:val="1044"/>
              <w:pBdr/>
              <w:spacing w:before="42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10"/>
                <w:sz w:val="24"/>
                <w:szCs w:val="24"/>
              </w:rPr>
              <w:t xml:space="preserve">4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2864" w:type="dxa"/>
            <w:vMerge w:val="restart"/>
            <w:textDirection w:val="lrTb"/>
            <w:noWrap w:val="false"/>
          </w:tcPr>
          <w:p>
            <w:pPr>
              <w:pStyle w:val="1044"/>
              <w:pBdr/>
              <w:spacing w:before="66" w:line="295" w:lineRule="auto"/>
              <w:ind w:right="17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Curso</w:t>
            </w:r>
            <w:r>
              <w:rPr>
                <w:rFonts w:ascii="Calibri Light" w:hAnsi="Calibri Light" w:eastAsia="Calibri Light" w:cs="Calibri Light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de</w:t>
            </w:r>
            <w:r>
              <w:rPr>
                <w:rFonts w:ascii="Calibri Light" w:hAnsi="Calibri Light" w:eastAsia="Calibri Light" w:cs="Calibri Light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aperfeiçoamento</w:t>
            </w:r>
            <w:r>
              <w:rPr>
                <w:rFonts w:ascii="Calibri Light" w:hAnsi="Calibri Light" w:eastAsia="Calibri Light" w:cs="Calibri Light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e capacitação realizados nos últimos 02 (dois) anos.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 w:line="268" w:lineRule="exac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(na</w:t>
            </w:r>
            <w:r>
              <w:rPr>
                <w:rFonts w:ascii="Calibri Light" w:hAnsi="Calibri Light" w:eastAsia="Calibri Light" w:cs="Calibri Light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área</w:t>
            </w:r>
            <w:r>
              <w:rPr>
                <w:rFonts w:ascii="Calibri Light" w:hAnsi="Calibri Light" w:eastAsia="Calibri Light" w:cs="Calibri Light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de</w:t>
            </w:r>
            <w:r>
              <w:rPr>
                <w:rFonts w:ascii="Calibri Light" w:hAnsi="Calibri Light" w:eastAsia="Calibri Light" w:cs="Calibri Light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atuação).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3156" w:type="dxa"/>
            <w:textDirection w:val="lrTb"/>
            <w:noWrap w:val="false"/>
          </w:tcPr>
          <w:p>
            <w:pPr>
              <w:pStyle w:val="1044"/>
              <w:pBdr/>
              <w:spacing w:before="66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Carga</w:t>
            </w:r>
            <w:r>
              <w:rPr>
                <w:rFonts w:ascii="Calibri Light" w:hAnsi="Calibri Light" w:eastAsia="Calibri Light" w:cs="Calibri Light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horária</w:t>
            </w:r>
            <w:r>
              <w:rPr>
                <w:rFonts w:ascii="Calibri Light" w:hAnsi="Calibri Light" w:eastAsia="Calibri Light" w:cs="Calibri Light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até</w:t>
            </w:r>
            <w:r>
              <w:rPr>
                <w:rFonts w:ascii="Calibri Light" w:hAnsi="Calibri Light" w:eastAsia="Calibri Light" w:cs="Calibri Light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80</w:t>
            </w:r>
            <w:r>
              <w:rPr>
                <w:rFonts w:ascii="Calibri Light" w:hAnsi="Calibri Light" w:eastAsia="Calibri Light" w:cs="Calibri Light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horas.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1506" w:type="dxa"/>
            <w:textDirection w:val="lrTb"/>
            <w:noWrap w:val="false"/>
          </w:tcPr>
          <w:p>
            <w:pPr>
              <w:pStyle w:val="1044"/>
              <w:pBdr/>
              <w:spacing w:before="66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4"/>
                <w:sz w:val="24"/>
                <w:szCs w:val="24"/>
              </w:rPr>
              <w:t xml:space="preserve">0,50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1684" w:type="dxa"/>
            <w:vMerge w:val="restart"/>
            <w:textDirection w:val="lrTb"/>
            <w:noWrap w:val="false"/>
          </w:tcPr>
          <w:p>
            <w:pPr>
              <w:pStyle w:val="1044"/>
              <w:pBdr/>
              <w:spacing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 w:before="72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44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10"/>
                <w:sz w:val="24"/>
                <w:szCs w:val="24"/>
              </w:rPr>
              <w:t xml:space="preserve">3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530"/>
        </w:trPr>
        <w:tc>
          <w:tcPr>
            <w:tcBorders>
              <w:top w:val="none" w:color="000000" w:sz="4" w:space="0"/>
            </w:tcBorders>
            <w:tcW w:w="33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286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3156" w:type="dxa"/>
            <w:textDirection w:val="lrTb"/>
            <w:noWrap w:val="false"/>
          </w:tcPr>
          <w:p>
            <w:pPr>
              <w:pStyle w:val="1044"/>
              <w:pBdr/>
              <w:spacing w:before="66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Carga</w:t>
            </w:r>
            <w:r>
              <w:rPr>
                <w:rFonts w:ascii="Calibri Light" w:hAnsi="Calibri Light" w:eastAsia="Calibri Light" w:cs="Calibri Light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horária</w:t>
            </w:r>
            <w:r>
              <w:rPr>
                <w:rFonts w:ascii="Calibri Light" w:hAnsi="Calibri Light" w:eastAsia="Calibri Light" w:cs="Calibri Light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de</w:t>
            </w:r>
            <w:r>
              <w:rPr>
                <w:rFonts w:ascii="Calibri Light" w:hAnsi="Calibri Light" w:eastAsia="Calibri Light" w:cs="Calibri Light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81</w:t>
            </w:r>
            <w:r>
              <w:rPr>
                <w:rFonts w:ascii="Calibri Light" w:hAnsi="Calibri Light" w:eastAsia="Calibri Light" w:cs="Calibri Light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a</w:t>
            </w:r>
            <w:r>
              <w:rPr>
                <w:rFonts w:ascii="Calibri Light" w:hAnsi="Calibri Light" w:eastAsia="Calibri Light" w:cs="Calibri Light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160</w:t>
            </w:r>
            <w:r>
              <w:rPr>
                <w:rFonts w:ascii="Calibri Light" w:hAnsi="Calibri Light" w:eastAsia="Calibri Light" w:cs="Calibri Light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horas.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1506" w:type="dxa"/>
            <w:textDirection w:val="lrTb"/>
            <w:noWrap w:val="false"/>
          </w:tcPr>
          <w:p>
            <w:pPr>
              <w:pStyle w:val="1044"/>
              <w:pBdr/>
              <w:spacing w:before="66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4"/>
                <w:sz w:val="24"/>
                <w:szCs w:val="24"/>
              </w:rPr>
              <w:t xml:space="preserve">1,00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</w:tcBorders>
            <w:tcW w:w="168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rPr>
          <w:trHeight w:val="529"/>
        </w:trPr>
        <w:tc>
          <w:tcPr>
            <w:tcBorders>
              <w:top w:val="none" w:color="000000" w:sz="4" w:space="0"/>
            </w:tcBorders>
            <w:tcW w:w="33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286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3156" w:type="dxa"/>
            <w:textDirection w:val="lrTb"/>
            <w:noWrap w:val="false"/>
          </w:tcPr>
          <w:p>
            <w:pPr>
              <w:pStyle w:val="1044"/>
              <w:pBdr/>
              <w:spacing w:before="66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Carga</w:t>
            </w:r>
            <w:r>
              <w:rPr>
                <w:rFonts w:ascii="Calibri Light" w:hAnsi="Calibri Light" w:eastAsia="Calibri Light" w:cs="Calibri Light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horária</w:t>
            </w:r>
            <w:r>
              <w:rPr>
                <w:rFonts w:ascii="Calibri Light" w:hAnsi="Calibri Light" w:eastAsia="Calibri Light" w:cs="Calibri Light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de</w:t>
            </w:r>
            <w:r>
              <w:rPr>
                <w:rFonts w:ascii="Calibri Light" w:hAnsi="Calibri Light" w:eastAsia="Calibri Light" w:cs="Calibri Light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161</w:t>
            </w:r>
            <w:r>
              <w:rPr>
                <w:rFonts w:ascii="Calibri Light" w:hAnsi="Calibri Light" w:eastAsia="Calibri Light" w:cs="Calibri Light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a</w:t>
            </w:r>
            <w:r>
              <w:rPr>
                <w:rFonts w:ascii="Calibri Light" w:hAnsi="Calibri Light" w:eastAsia="Calibri Light" w:cs="Calibri Light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240</w:t>
            </w:r>
            <w:r>
              <w:rPr>
                <w:rFonts w:ascii="Calibri Light" w:hAnsi="Calibri Light" w:eastAsia="Calibri Light" w:cs="Calibri Light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horas.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1506" w:type="dxa"/>
            <w:textDirection w:val="lrTb"/>
            <w:noWrap w:val="false"/>
          </w:tcPr>
          <w:p>
            <w:pPr>
              <w:pStyle w:val="1044"/>
              <w:pBdr/>
              <w:spacing w:before="66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4"/>
                <w:sz w:val="24"/>
                <w:szCs w:val="24"/>
              </w:rPr>
              <w:t xml:space="preserve">1,50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</w:tcBorders>
            <w:tcW w:w="168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rPr>
          <w:trHeight w:val="530"/>
        </w:trPr>
        <w:tc>
          <w:tcPr>
            <w:tcBorders>
              <w:top w:val="none" w:color="000000" w:sz="4" w:space="0"/>
            </w:tcBorders>
            <w:tcW w:w="33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286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3156" w:type="dxa"/>
            <w:textDirection w:val="lrTb"/>
            <w:noWrap w:val="false"/>
          </w:tcPr>
          <w:p>
            <w:pPr>
              <w:pStyle w:val="1044"/>
              <w:pBdr/>
              <w:spacing w:before="66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Carga</w:t>
            </w:r>
            <w:r>
              <w:rPr>
                <w:rFonts w:ascii="Calibri Light" w:hAnsi="Calibri Light" w:eastAsia="Calibri Light" w:cs="Calibri Light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horária</w:t>
            </w:r>
            <w:r>
              <w:rPr>
                <w:rFonts w:ascii="Calibri Light" w:hAnsi="Calibri Light" w:eastAsia="Calibri Light" w:cs="Calibri Light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de</w:t>
            </w:r>
            <w:r>
              <w:rPr>
                <w:rFonts w:ascii="Calibri Light" w:hAnsi="Calibri Light" w:eastAsia="Calibri Light" w:cs="Calibri Light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240</w:t>
            </w:r>
            <w:r>
              <w:rPr>
                <w:rFonts w:ascii="Calibri Light" w:hAnsi="Calibri Light" w:eastAsia="Calibri Light" w:cs="Calibri Light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a</w:t>
            </w:r>
            <w:r>
              <w:rPr>
                <w:rFonts w:ascii="Calibri Light" w:hAnsi="Calibri Light" w:eastAsia="Calibri Light" w:cs="Calibri Light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320</w:t>
            </w:r>
            <w:r>
              <w:rPr>
                <w:rFonts w:ascii="Calibri Light" w:hAnsi="Calibri Light" w:eastAsia="Calibri Light" w:cs="Calibri Light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horas.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1506" w:type="dxa"/>
            <w:textDirection w:val="lrTb"/>
            <w:noWrap w:val="false"/>
          </w:tcPr>
          <w:p>
            <w:pPr>
              <w:pStyle w:val="1044"/>
              <w:pBdr/>
              <w:spacing w:before="66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4"/>
                <w:sz w:val="24"/>
                <w:szCs w:val="24"/>
              </w:rPr>
              <w:t xml:space="preserve">2,00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</w:tcBorders>
            <w:tcW w:w="168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rPr>
          <w:trHeight w:val="530"/>
        </w:trPr>
        <w:tc>
          <w:tcPr>
            <w:tcBorders>
              <w:top w:val="none" w:color="000000" w:sz="4" w:space="0"/>
            </w:tcBorders>
            <w:tcW w:w="33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286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3156" w:type="dxa"/>
            <w:textDirection w:val="lrTb"/>
            <w:noWrap w:val="false"/>
          </w:tcPr>
          <w:p>
            <w:pPr>
              <w:pStyle w:val="1044"/>
              <w:pBdr/>
              <w:spacing w:before="66"/>
              <w:ind w:right="-29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Carga</w:t>
            </w:r>
            <w:r>
              <w:rPr>
                <w:rFonts w:ascii="Calibri Light" w:hAnsi="Calibri Light" w:eastAsia="Calibri Light" w:cs="Calibri Light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horária</w:t>
            </w:r>
            <w:r>
              <w:rPr>
                <w:rFonts w:ascii="Calibri Light" w:hAnsi="Calibri Light" w:eastAsia="Calibri Light" w:cs="Calibri Light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superior</w:t>
            </w:r>
            <w:r>
              <w:rPr>
                <w:rFonts w:ascii="Calibri Light" w:hAnsi="Calibri Light" w:eastAsia="Calibri Light" w:cs="Calibri Light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a</w:t>
            </w:r>
            <w:r>
              <w:rPr>
                <w:rFonts w:ascii="Calibri Light" w:hAnsi="Calibri Light" w:eastAsia="Calibri Light" w:cs="Calibri Light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320</w:t>
            </w:r>
            <w:r>
              <w:rPr>
                <w:rFonts w:ascii="Calibri Light" w:hAnsi="Calibri Light" w:eastAsia="Calibri Light" w:cs="Calibri Light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horas.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1506" w:type="dxa"/>
            <w:textDirection w:val="lrTb"/>
            <w:noWrap w:val="false"/>
          </w:tcPr>
          <w:p>
            <w:pPr>
              <w:pStyle w:val="1044"/>
              <w:pBdr/>
              <w:spacing w:before="66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4"/>
                <w:sz w:val="24"/>
                <w:szCs w:val="24"/>
              </w:rPr>
              <w:t xml:space="preserve">3,00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</w:tcBorders>
            <w:tcW w:w="168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rPr>
          <w:trHeight w:val="530"/>
        </w:trPr>
        <w:tc>
          <w:tcPr>
            <w:tcBorders>
              <w:top w:val="none" w:color="000000" w:sz="4" w:space="0"/>
            </w:tcBorders>
            <w:tcW w:w="33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286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3156" w:type="dxa"/>
            <w:textDirection w:val="lrTb"/>
            <w:noWrap w:val="false"/>
          </w:tcPr>
          <w:p>
            <w:pPr>
              <w:pStyle w:val="1044"/>
              <w:pBdr/>
              <w:spacing w:before="66"/>
              <w:ind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pacing w:val="-4"/>
                <w:sz w:val="24"/>
                <w:szCs w:val="24"/>
              </w:rPr>
              <w:t xml:space="preserve">PONTUAÇÃO</w:t>
            </w:r>
            <w:r>
              <w:rPr>
                <w:rFonts w:ascii="Calibri Light" w:hAnsi="Calibri Light" w:eastAsia="Calibri Light" w:cs="Calibri Light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b/>
                <w:bCs/>
                <w:spacing w:val="-2"/>
                <w:sz w:val="24"/>
                <w:szCs w:val="24"/>
              </w:rPr>
              <w:t xml:space="preserve">MÁXIMA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1506" w:type="dxa"/>
            <w:textDirection w:val="lrTb"/>
            <w:noWrap w:val="false"/>
          </w:tcPr>
          <w:p>
            <w:pPr>
              <w:pStyle w:val="1044"/>
              <w:pBdr/>
              <w:spacing/>
              <w:ind w:left="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1684" w:type="dxa"/>
            <w:textDirection w:val="lrTb"/>
            <w:noWrap w:val="false"/>
          </w:tcPr>
          <w:p>
            <w:pPr>
              <w:pStyle w:val="1044"/>
              <w:pBdr/>
              <w:spacing w:before="66"/>
              <w:ind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pacing w:val="-5"/>
                <w:sz w:val="24"/>
                <w:szCs w:val="24"/>
              </w:rPr>
              <w:t xml:space="preserve">10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</w:tc>
      </w:tr>
    </w:tbl>
    <w:p>
      <w:pPr>
        <w:pStyle w:val="1043"/>
        <w:pBdr/>
        <w:spacing w:before="16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5"/>
        </w:tabs>
        <w:spacing w:after="0" w:before="0" w:line="271" w:lineRule="auto"/>
        <w:ind w:right="291" w:firstLine="0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Ultimada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a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identificação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dos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candidatos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com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a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totalização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dos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pontos,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o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resultado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preliminar será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publicado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no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painel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publicações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oficiais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da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Prefeitura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Municipal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Tigrinhos,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abrindo-se </w:t>
      </w:r>
      <w:r>
        <w:rPr>
          <w:rFonts w:ascii="Calibri Light" w:hAnsi="Calibri Light" w:eastAsia="Calibri Light" w:cs="Calibri Light"/>
          <w:sz w:val="24"/>
          <w:szCs w:val="24"/>
        </w:rPr>
        <w:t xml:space="preserve">o prazo para os candidatos apresentarem recursos, nos termos estabelecidos neste edital.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5"/>
        </w:tabs>
        <w:spacing w:after="0" w:before="197" w:line="271" w:lineRule="auto"/>
        <w:ind w:right="289" w:firstLine="0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A ordem de classificação será realizada conforme a documentação apresentada pelo candidato em conformidade com a pontuação prevista na tabela do item “5.1”.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763"/>
        </w:tabs>
        <w:spacing w:after="0" w:before="198" w:line="271" w:lineRule="auto"/>
        <w:ind w:right="289" w:firstLine="0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Os candidatos inscritos serão pontuados para efeitos de classificação com base nas informações prestadas no Requerimento de Inscrição que deverão ser posteriormente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comprovadas.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85"/>
        </w:tabs>
        <w:spacing w:after="0" w:before="197" w:line="240" w:lineRule="auto"/>
        <w:ind w:right="0" w:hanging="401" w:left="685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Somente serão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considerados aprovados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os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candidatos que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atingirem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a nota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mínima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de 2,00</w:t>
      </w:r>
      <w:r>
        <w:rPr>
          <w:rFonts w:ascii="Calibri Light" w:hAnsi="Calibri Light" w:eastAsia="Calibri Light" w:cs="Calibri Light"/>
          <w:spacing w:val="-4"/>
          <w:sz w:val="24"/>
          <w:szCs w:val="24"/>
          <w:lang w:val="pt-BR"/>
        </w:rPr>
        <w:t xml:space="preserve">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8"/>
        </w:numPr>
        <w:pBdr/>
        <w:tabs>
          <w:tab w:val="left" w:leader="none" w:pos="517"/>
        </w:tabs>
        <w:spacing w:after="0" w:before="237" w:line="240" w:lineRule="auto"/>
        <w:ind w:right="0" w:hanging="233" w:left="517"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DOS</w:t>
      </w:r>
      <w:r>
        <w:rPr>
          <w:rFonts w:ascii="Calibri Light" w:hAnsi="Calibri Light" w:eastAsia="Calibri Light" w:cs="Calibri Light"/>
          <w:b/>
          <w:bCs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RECURSOS</w:t>
      </w:r>
      <w:r>
        <w:rPr>
          <w:rFonts w:ascii="Calibri Light" w:hAnsi="Calibri Light" w:eastAsia="Calibri Light" w:cs="Calibri Light"/>
          <w:b/>
          <w:bCs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E</w:t>
      </w:r>
      <w:r>
        <w:rPr>
          <w:rFonts w:ascii="Calibri Light" w:hAnsi="Calibri Light" w:eastAsia="Calibri Light" w:cs="Calibri Light"/>
          <w:b/>
          <w:bCs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HOMOLOGAÇÃO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754"/>
        </w:tabs>
        <w:spacing w:after="0" w:before="237" w:line="271" w:lineRule="auto"/>
        <w:ind w:right="291" w:firstLine="0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Ultimada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identificação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dos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candidatos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e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totalização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dos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pontos,</w:t>
      </w:r>
      <w:r>
        <w:rPr>
          <w:rFonts w:ascii="Calibri Light" w:hAnsi="Calibri Light" w:eastAsia="Calibri Light" w:cs="Calibri Light"/>
          <w:spacing w:val="3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resultado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preliminar será publicado no site oficial do Município na internet (</w:t>
      </w:r>
      <w:hyperlink r:id="rId16" w:tooltip="http://www.tigrinhos.sc.gov.br/" w:history="1">
        <w:r>
          <w:rPr>
            <w:rFonts w:ascii="Calibri Light" w:hAnsi="Calibri Light" w:eastAsia="Calibri Light" w:cs="Calibri Light"/>
            <w:sz w:val="24"/>
            <w:szCs w:val="24"/>
          </w:rPr>
          <w:t xml:space="preserve">www.tigrinhos.sc.gov.br</w:t>
        </w:r>
      </w:hyperlink>
      <w:r>
        <w:rPr>
          <w:rFonts w:ascii="Calibri Light" w:hAnsi="Calibri Light" w:eastAsia="Calibri Light" w:cs="Calibri Light"/>
          <w:sz w:val="24"/>
          <w:szCs w:val="24"/>
        </w:rPr>
        <w:t xml:space="preserve">), abrindo-se o prazo para os candidatos apresentarem recursos, nos termos estabelecidos neste Edital.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5"/>
        </w:tabs>
        <w:spacing w:after="0" w:before="197" w:line="271" w:lineRule="auto"/>
        <w:ind w:right="288" w:firstLine="0" w:left="283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Da</w:t>
      </w:r>
      <w:r>
        <w:rPr>
          <w:rFonts w:ascii="Calibri Light" w:hAnsi="Calibri Light" w:eastAsia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classificação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preliminar</w:t>
      </w:r>
      <w:r>
        <w:rPr>
          <w:rFonts w:ascii="Calibri Light" w:hAnsi="Calibri Light" w:eastAsia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dos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candidatos</w:t>
      </w:r>
      <w:r>
        <w:rPr>
          <w:rFonts w:ascii="Calibri Light" w:hAnsi="Calibri Light" w:eastAsia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cabe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recurso</w:t>
      </w:r>
      <w:r>
        <w:rPr>
          <w:rFonts w:ascii="Calibri Light" w:hAnsi="Calibri Light" w:eastAsia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endereçado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à</w:t>
      </w:r>
      <w:r>
        <w:rPr>
          <w:rFonts w:ascii="Calibri Light" w:hAnsi="Calibri Light" w:eastAsia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Comissão,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uma</w:t>
      </w:r>
      <w:r>
        <w:rPr>
          <w:rFonts w:ascii="Calibri Light" w:hAnsi="Calibri Light" w:eastAsia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única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vez,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no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prazo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comum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01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(um)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dia,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sendo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este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o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primeiro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dia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útil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subsequente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ao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da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publicação </w:t>
      </w:r>
      <w:r>
        <w:rPr>
          <w:rFonts w:ascii="Calibri Light" w:hAnsi="Calibri Light" w:eastAsia="Calibri Light" w:cs="Calibri Light"/>
          <w:sz w:val="24"/>
          <w:szCs w:val="24"/>
        </w:rPr>
        <w:t xml:space="preserve">do resultado.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5"/>
        </w:tabs>
        <w:spacing w:after="0" w:before="197" w:line="271" w:lineRule="auto"/>
        <w:ind w:right="289" w:firstLine="0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O recurso deverá conter a perfeita identificação do recorrente e as razões do pedido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recursal.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5"/>
        </w:tabs>
        <w:spacing w:after="0" w:before="198" w:line="271" w:lineRule="auto"/>
        <w:ind w:right="290" w:firstLine="0" w:left="283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Havendo a reconsideração da decisão classificatória pela Comissão, o nome do candidato passará a constar no rol de selecionados.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5"/>
        </w:tabs>
        <w:spacing w:after="0" w:before="197" w:line="271" w:lineRule="auto"/>
        <w:ind w:right="290" w:firstLine="0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Sendo mantida a decisão da Comissão, o recurso será encaminhado ao Prefeito Municipal para julgamento, no prazo de um dia, cuja decisão deverá ser motivada.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714"/>
        </w:tabs>
        <w:spacing w:after="0" w:before="198" w:line="271" w:lineRule="auto"/>
        <w:ind w:right="289" w:firstLine="0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  <w:u w:val="single"/>
        </w:rPr>
        <w:t xml:space="preserve">O resultado final será homologado no dia 09</w:t>
      </w:r>
      <w:r>
        <w:rPr>
          <w:rFonts w:ascii="Calibri Light" w:hAnsi="Calibri Light" w:eastAsia="Calibri Light" w:cs="Calibri Light"/>
          <w:sz w:val="24"/>
          <w:szCs w:val="24"/>
          <w:u w:val="single"/>
        </w:rPr>
        <w:t xml:space="preserve"> de Outubro de 2026 e será publicado no site</w:t>
      </w:r>
      <w:r>
        <w:rPr>
          <w:rFonts w:ascii="Calibri Light" w:hAnsi="Calibri Light" w:eastAsia="Calibri Light" w:cs="Calibri Light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  <w:u w:val="single"/>
        </w:rPr>
        <w:t xml:space="preserve">oficial do Município na internet (</w:t>
      </w:r>
      <w:hyperlink r:id="rId17" w:tooltip="http://www.tigrinhos.sc.gov.br/" w:history="1">
        <w:r>
          <w:rPr>
            <w:rFonts w:ascii="Calibri Light" w:hAnsi="Calibri Light" w:eastAsia="Calibri Light" w:cs="Calibri Light"/>
            <w:sz w:val="24"/>
            <w:szCs w:val="24"/>
            <w:u w:val="single"/>
          </w:rPr>
          <w:t xml:space="preserve">www.tigrinhos.sc.gov.br</w:t>
        </w:r>
      </w:hyperlink>
      <w:r>
        <w:rPr>
          <w:rFonts w:ascii="Calibri Light" w:hAnsi="Calibri Light" w:eastAsia="Calibri Light" w:cs="Calibri Light"/>
          <w:sz w:val="24"/>
          <w:szCs w:val="24"/>
          <w:u w:val="single"/>
        </w:rPr>
        <w:t xml:space="preserve">).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8"/>
        </w:numPr>
        <w:pBdr/>
        <w:tabs>
          <w:tab w:val="left" w:leader="none" w:pos="517"/>
        </w:tabs>
        <w:spacing w:after="0" w:before="198" w:line="240" w:lineRule="auto"/>
        <w:ind w:right="0" w:hanging="233" w:left="517"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CRITÉRIOS</w:t>
      </w:r>
      <w:r>
        <w:rPr>
          <w:rFonts w:ascii="Calibri Light" w:hAnsi="Calibri Light" w:eastAsia="Calibri Light" w:cs="Calibri Light"/>
          <w:b/>
          <w:bCs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PARA</w:t>
      </w:r>
      <w:r>
        <w:rPr>
          <w:rFonts w:ascii="Calibri Light" w:hAnsi="Calibri Light" w:eastAsia="Calibri Light" w:cs="Calibri Light"/>
          <w:b/>
          <w:bCs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DESEMPATE: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5"/>
        </w:tabs>
        <w:spacing w:after="0" w:before="237" w:line="271" w:lineRule="auto"/>
        <w:ind w:right="288" w:firstLine="0" w:left="283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Verificando-se a ocorrência de empate em relação aos pontos apurados por dois ou mais candidatos, terá preferência na ordem classificatória, sucessivamente, o candidato que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comprovar: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197"/>
        <w:ind w:left="284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a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-</w:t>
      </w:r>
      <w:r>
        <w:rPr>
          <w:rFonts w:ascii="Calibri Light" w:hAnsi="Calibri Light" w:eastAsia="Calibri Light" w:cs="Calibri Light"/>
          <w:spacing w:val="3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Maior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tempo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serviço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na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rede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pública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ou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privada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na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função;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(publica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ou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privada)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237"/>
        <w:ind w:left="284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b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–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Idade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igual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ou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superior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60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(conforme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Estatuto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do</w:t>
      </w:r>
      <w:r>
        <w:rPr>
          <w:rFonts w:ascii="Calibri Light" w:hAnsi="Calibri Light" w:eastAsia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Idoso)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237"/>
        <w:ind w:left="284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c</w:t>
      </w:r>
      <w:r>
        <w:rPr>
          <w:rFonts w:ascii="Calibri Light" w:hAnsi="Calibri Light" w:eastAsia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–</w:t>
      </w:r>
      <w:r>
        <w:rPr>
          <w:rFonts w:ascii="Calibri Light" w:hAnsi="Calibri Light" w:eastAsia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Sorteio</w:t>
      </w:r>
      <w:r>
        <w:rPr>
          <w:rFonts w:ascii="Calibri Light" w:hAnsi="Calibri Light" w:eastAsia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em</w:t>
      </w:r>
      <w:r>
        <w:rPr>
          <w:rFonts w:ascii="Calibri Light" w:hAnsi="Calibri Light" w:eastAsia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ato</w:t>
      </w:r>
      <w:r>
        <w:rPr>
          <w:rFonts w:ascii="Calibri Light" w:hAnsi="Calibri Light" w:eastAsia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publico.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16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5"/>
        </w:tabs>
        <w:spacing w:after="0" w:before="0" w:line="271" w:lineRule="auto"/>
        <w:ind w:right="290" w:firstLine="0" w:left="283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O sorteio ocorrerá em local e horário previamente definidos pela Comissão, na presença dos candidatos interessados, os quais serão convocados por telefone, correio eletrônico ou qualquer outro meio que assegure a certeza da ciência do interessado.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5"/>
        </w:tabs>
        <w:spacing w:after="0" w:before="197" w:line="271" w:lineRule="auto"/>
        <w:ind w:right="289" w:firstLine="0" w:left="283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A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aplicação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do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critério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desempate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será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efetivada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após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análise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dos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recursos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e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antes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da publicação da lista final dos selecionados.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5"/>
        </w:tabs>
        <w:spacing w:after="0" w:before="198" w:line="271" w:lineRule="auto"/>
        <w:ind w:right="288" w:firstLine="0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Transcorrido o prazo sem a interposição de recurso ou ultimado o seu julgamento, a Comissão encaminhará o Processo de Chamamento Público ao Prefeito Municipal para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homologação.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738"/>
        </w:tabs>
        <w:spacing w:after="0" w:before="197" w:line="271" w:lineRule="auto"/>
        <w:ind w:right="288" w:firstLine="0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Homologado o resultado final, será publicado edital contendo a classificação geral dos candida</w:t>
      </w:r>
      <w:r>
        <w:rPr>
          <w:rFonts w:ascii="Calibri Light" w:hAnsi="Calibri Light" w:eastAsia="Calibri Light" w:cs="Calibri Light"/>
          <w:sz w:val="24"/>
          <w:szCs w:val="24"/>
        </w:rPr>
        <w:t xml:space="preserve">tos aprovados, passando, a partir de então, a fluir o prazo de validade do Processo de Chamamento Público, que será correspondente a </w:t>
      </w:r>
      <w:r>
        <w:rPr>
          <w:rFonts w:ascii="Calibri Light" w:hAnsi="Calibri Light" w:eastAsia="Calibri Light" w:cs="Calibri Light"/>
          <w:sz w:val="24"/>
          <w:szCs w:val="24"/>
        </w:rPr>
        <w:t xml:space="preserve">01 (um) ano, podendo ser prorrogado por até mais 01 (</w:t>
      </w:r>
      <w:r>
        <w:rPr>
          <w:rFonts w:ascii="Calibri Light" w:hAnsi="Calibri Light" w:eastAsia="Calibri Light" w:cs="Calibri Light"/>
          <w:sz w:val="24"/>
          <w:szCs w:val="24"/>
        </w:rPr>
        <w:t xml:space="preserve">um) ano.</w:t>
      </w:r>
      <w:r/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8"/>
        </w:numPr>
        <w:pBdr/>
        <w:tabs>
          <w:tab w:val="left" w:leader="none" w:pos="517"/>
        </w:tabs>
        <w:spacing w:after="0" w:before="196" w:line="240" w:lineRule="auto"/>
        <w:ind w:right="0" w:hanging="233" w:left="517"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CONDIÇÕES</w:t>
      </w:r>
      <w:r>
        <w:rPr>
          <w:rFonts w:ascii="Calibri Light" w:hAnsi="Calibri Light" w:eastAsia="Calibri Light" w:cs="Calibri Light"/>
          <w:b/>
          <w:bCs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PARA</w:t>
      </w:r>
      <w:r>
        <w:rPr>
          <w:rFonts w:ascii="Calibri Light" w:hAnsi="Calibri Light" w:eastAsia="Calibri Light" w:cs="Calibri Light"/>
          <w:b/>
          <w:bCs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A</w:t>
      </w:r>
      <w:r>
        <w:rPr>
          <w:rFonts w:ascii="Calibri Light" w:hAnsi="Calibri Light" w:eastAsia="Calibri Light" w:cs="Calibri Light"/>
          <w:b/>
          <w:bCs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CONTRATAÇÃO</w:t>
      </w:r>
      <w:r>
        <w:rPr>
          <w:rFonts w:ascii="Calibri Light" w:hAnsi="Calibri Light" w:eastAsia="Calibri Light" w:cs="Calibri Light"/>
          <w:b/>
          <w:bCs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TEMPORÁRIA: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Bdr/>
        <w:tabs>
          <w:tab w:val="left" w:leader="none" w:pos="769"/>
        </w:tabs>
        <w:spacing w:after="0" w:before="237" w:line="271" w:lineRule="auto"/>
        <w:ind w:right="289" w:firstLine="0" w:left="518"/>
        <w:jc w:val="both"/>
        <w:rPr/>
      </w:pPr>
      <w:r>
        <w:rPr>
          <w:rFonts w:ascii="Calibri Light" w:hAnsi="Calibri Light" w:eastAsia="Calibri Light" w:cs="Calibri Light"/>
          <w:sz w:val="24"/>
          <w:szCs w:val="24"/>
        </w:rPr>
        <w:t xml:space="preserve">8.1 Homologado o resultado final, será lançado edital com a classificação geral dos candidatos aprovados, quando, então passará a fluir o prazo de validade do Processo de Chamamento Público, que será de 01 (um) ano, podendo ser prorrogado por até mais 01 (</w:t>
      </w:r>
      <w:r>
        <w:rPr>
          <w:rFonts w:ascii="Calibri Light" w:hAnsi="Calibri Light" w:eastAsia="Calibri Light" w:cs="Calibri Light"/>
          <w:sz w:val="24"/>
          <w:szCs w:val="24"/>
        </w:rPr>
        <w:t xml:space="preserve">um) ano.</w:t>
      </w:r>
      <w:r>
        <w:rPr>
          <w:rFonts w:ascii="Calibri Light" w:hAnsi="Calibri Light" w:eastAsia="Calibri Light" w:cs="Calibri Light"/>
          <w:sz w:val="24"/>
          <w:szCs w:val="24"/>
        </w:rPr>
      </w:r>
      <w:r/>
    </w:p>
    <w:p>
      <w:pPr>
        <w:pStyle w:val="1043"/>
        <w:pBdr/>
        <w:spacing w:before="31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5"/>
        </w:numPr>
        <w:pBdr/>
        <w:tabs>
          <w:tab w:val="left" w:leader="none" w:pos="521"/>
        </w:tabs>
        <w:spacing w:after="0" w:before="1" w:line="271" w:lineRule="auto"/>
        <w:ind w:right="289" w:firstLine="0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Estar devidamente selecionado no processo seletivo e classificado dentro das vagas estabelecidas neste Edital;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5"/>
        </w:numPr>
        <w:pBdr/>
        <w:tabs>
          <w:tab w:val="left" w:leader="none" w:pos="533"/>
        </w:tabs>
        <w:spacing w:after="0" w:before="0" w:line="291" w:lineRule="exact"/>
        <w:ind w:right="0" w:hanging="249" w:left="533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Ter</w:t>
      </w:r>
      <w:r>
        <w:rPr>
          <w:rFonts w:ascii="Calibri Light" w:hAnsi="Calibri Light" w:eastAsia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nacionalidade</w:t>
      </w:r>
      <w:r>
        <w:rPr>
          <w:rFonts w:ascii="Calibri Light" w:hAnsi="Calibri Light" w:eastAsia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brasileira,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5"/>
        </w:numPr>
        <w:pBdr/>
        <w:tabs>
          <w:tab w:val="left" w:leader="none" w:pos="511"/>
        </w:tabs>
        <w:spacing w:after="0" w:before="37" w:line="240" w:lineRule="auto"/>
        <w:ind w:right="0" w:hanging="227" w:left="511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Ter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no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mínimo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18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(dezoito)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anos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completos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na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data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da</w:t>
      </w:r>
      <w:r>
        <w:rPr>
          <w:rFonts w:ascii="Calibri Light" w:hAnsi="Calibri Light" w:eastAsia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posse;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5"/>
        </w:numPr>
        <w:pBdr/>
        <w:tabs>
          <w:tab w:val="left" w:leader="none" w:pos="533"/>
        </w:tabs>
        <w:spacing w:after="0" w:before="37" w:line="271" w:lineRule="auto"/>
        <w:ind w:right="291" w:firstLine="0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Estar quite com as obrigações eleitorais e militares (esta última para candidatos do sexo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masculino);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5"/>
        </w:numPr>
        <w:pBdr/>
        <w:tabs>
          <w:tab w:val="left" w:leader="none" w:pos="527"/>
        </w:tabs>
        <w:spacing w:after="0" w:before="0" w:line="271" w:lineRule="auto"/>
        <w:ind w:right="290" w:firstLine="0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Possuir habilitação para a função pretendida, conforme o disposto na tabela de cargos, na data da posse;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5"/>
        </w:numPr>
        <w:pBdr/>
        <w:tabs>
          <w:tab w:val="left" w:leader="none" w:pos="480"/>
        </w:tabs>
        <w:spacing w:after="0" w:before="0" w:line="271" w:lineRule="auto"/>
        <w:ind w:right="288" w:firstLine="0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Não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perceber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proventos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aposentadoria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civil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ou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militar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ou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remuneração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cargo,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emprego ou função pública que caracterizem acumulação ilícita de cargos, na forma do inciso XVI e parágrafo 10º do Art. 37 da Constituição Federal;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5"/>
        </w:numPr>
        <w:pBdr/>
        <w:tabs>
          <w:tab w:val="left" w:leader="none" w:pos="521"/>
        </w:tabs>
        <w:spacing w:after="0" w:before="0" w:line="253" w:lineRule="exact"/>
        <w:ind w:right="0" w:hanging="237" w:left="521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Negativa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Federal;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5"/>
        </w:numPr>
        <w:pBdr/>
        <w:tabs>
          <w:tab w:val="left" w:leader="none" w:pos="533"/>
        </w:tabs>
        <w:spacing w:after="0" w:before="142" w:line="240" w:lineRule="auto"/>
        <w:ind w:right="0" w:hanging="249" w:left="533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Negativa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Estadual;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5"/>
        </w:numPr>
        <w:pBdr/>
        <w:tabs>
          <w:tab w:val="left" w:leader="none" w:pos="461"/>
        </w:tabs>
        <w:spacing w:after="0" w:before="146" w:line="240" w:lineRule="auto"/>
        <w:ind w:right="0" w:hanging="177" w:left="461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Negativa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Municipal;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5"/>
        </w:numPr>
        <w:pBdr/>
        <w:tabs>
          <w:tab w:val="left" w:leader="none" w:pos="465"/>
        </w:tabs>
        <w:spacing w:after="0" w:before="147" w:line="240" w:lineRule="auto"/>
        <w:ind w:right="0" w:hanging="181" w:left="465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Copia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Titulo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Eleitor,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CPF,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RG;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5"/>
        </w:numPr>
        <w:pBdr/>
        <w:tabs>
          <w:tab w:val="left" w:leader="none" w:pos="515"/>
        </w:tabs>
        <w:spacing w:after="0" w:before="146" w:line="240" w:lineRule="auto"/>
        <w:ind w:right="0" w:hanging="231" w:left="515"/>
        <w:jc w:val="both"/>
        <w:rPr>
          <w:rFonts w:ascii="Calibri Light" w:hAnsi="Calibri Light" w:cs="Calibri Light"/>
          <w:spacing w:val="-2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Folha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corrida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judicial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da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comarca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residência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(Justiça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Estadual);</w:t>
      </w:r>
      <w:r>
        <w:rPr>
          <w:rFonts w:ascii="Calibri Light" w:hAnsi="Calibri Light" w:cs="Calibri Light"/>
          <w:spacing w:val="-2"/>
          <w:sz w:val="24"/>
          <w:szCs w:val="24"/>
        </w:rPr>
      </w:r>
      <w:r>
        <w:rPr>
          <w:rFonts w:ascii="Calibri Light" w:hAnsi="Calibri Light" w:cs="Calibri Light"/>
          <w:spacing w:val="-2"/>
          <w:sz w:val="24"/>
          <w:szCs w:val="24"/>
        </w:rPr>
      </w:r>
    </w:p>
    <w:p>
      <w:pPr>
        <w:pStyle w:val="1035"/>
        <w:numPr>
          <w:ilvl w:val="0"/>
          <w:numId w:val="5"/>
        </w:numPr>
        <w:pBdr/>
        <w:tabs>
          <w:tab w:val="left" w:leader="none" w:pos="515"/>
        </w:tabs>
        <w:spacing w:after="0" w:before="146" w:line="240" w:lineRule="auto"/>
        <w:ind w:right="0" w:hanging="231" w:left="515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Declaração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bens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(reconhecer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firma</w:t>
      </w:r>
      <w:r>
        <w:rPr>
          <w:rFonts w:ascii="Calibri Light" w:hAnsi="Calibri Light" w:eastAsia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em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cartório);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5"/>
        </w:numPr>
        <w:pBdr/>
        <w:tabs>
          <w:tab w:val="left" w:leader="none" w:pos="597"/>
        </w:tabs>
        <w:spacing w:after="0" w:before="147" w:line="360" w:lineRule="auto"/>
        <w:ind w:right="434" w:firstLine="0" w:left="283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Laudo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inspeção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saúde,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procedida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por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órgão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médico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oficial,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salvo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quando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se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tratar</w:t>
      </w:r>
      <w:r>
        <w:rPr>
          <w:rFonts w:ascii="Calibri Light" w:hAnsi="Calibri Light" w:eastAsia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 servidor público em efetivo exercício;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4"/>
        </w:tabs>
        <w:spacing w:after="0" w:before="0" w:line="240" w:lineRule="auto"/>
        <w:ind w:right="0" w:hanging="411" w:left="694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A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convocação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do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candidato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poderá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se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realizar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por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telefone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ou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e-mail.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4"/>
        </w:tabs>
        <w:spacing w:after="0" w:before="146" w:line="360" w:lineRule="auto"/>
        <w:ind w:right="288" w:firstLine="0" w:left="283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Não comparecendo o candidato convocado ou verificando-se o não atendimento das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condições exigidas para a contratação serão convocados os demais classificados, observando-se </w:t>
      </w:r>
      <w:r>
        <w:rPr>
          <w:rFonts w:ascii="Calibri Light" w:hAnsi="Calibri Light" w:eastAsia="Calibri Light" w:cs="Calibri Light"/>
          <w:sz w:val="24"/>
          <w:szCs w:val="24"/>
        </w:rPr>
        <w:t xml:space="preserve">a ordem cronológica crescente.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4"/>
        </w:tabs>
        <w:spacing w:after="0" w:before="0" w:line="360" w:lineRule="auto"/>
        <w:ind w:right="288" w:firstLine="0" w:left="283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No período de validade do Processo de Chamamento Público, em havendo a rescisão contratual, poderá ser chamada para contratação pelo tempo remanescente, os candidatos classificados sendo observada a ordem classificatória.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Bdr/>
        <w:tabs>
          <w:tab w:val="left" w:leader="none" w:pos="694"/>
        </w:tabs>
        <w:spacing w:after="0" w:before="0" w:line="360" w:lineRule="auto"/>
        <w:ind w:right="288" w:firstLine="0" w:left="518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  <w:highlight w:val="none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0"/>
          <w:numId w:val="8"/>
        </w:numPr>
        <w:pBdr/>
        <w:tabs>
          <w:tab w:val="left" w:leader="none" w:pos="516"/>
        </w:tabs>
        <w:spacing w:after="0" w:before="0" w:line="240" w:lineRule="auto"/>
        <w:ind w:right="0" w:hanging="233" w:left="516"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pacing w:val="-4"/>
          <w:sz w:val="24"/>
          <w:szCs w:val="24"/>
        </w:rPr>
        <w:t xml:space="preserve">DISPOSIÇÕES</w:t>
      </w:r>
      <w:r>
        <w:rPr>
          <w:rFonts w:ascii="Calibri Light" w:hAnsi="Calibri Light" w:eastAsia="Calibri Light" w:cs="Calibri Light"/>
          <w:b/>
          <w:bCs/>
          <w:spacing w:val="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GERAIS: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43"/>
        <w:pBdr/>
        <w:spacing w:before="53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4"/>
        </w:tabs>
        <w:spacing w:after="0" w:before="0" w:line="360" w:lineRule="auto"/>
        <w:ind w:right="290" w:firstLine="0" w:left="283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Não será fornecido qualquer documento comprobatório de seleção ou classificação do candidato, valendo para esse fim a publicação do resultado final.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4"/>
        </w:tabs>
        <w:spacing w:after="0" w:before="200" w:line="240" w:lineRule="auto"/>
        <w:ind w:right="0" w:hanging="411" w:left="694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Os</w:t>
      </w:r>
      <w:r>
        <w:rPr>
          <w:rFonts w:ascii="Calibri Light" w:hAnsi="Calibri Light" w:eastAsia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candidatos</w:t>
      </w:r>
      <w:r>
        <w:rPr>
          <w:rFonts w:ascii="Calibri Light" w:hAnsi="Calibri Light" w:eastAsia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selecionados</w:t>
      </w:r>
      <w:r>
        <w:rPr>
          <w:rFonts w:ascii="Calibri Light" w:hAnsi="Calibri Light" w:eastAsia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e</w:t>
      </w:r>
      <w:r>
        <w:rPr>
          <w:rFonts w:ascii="Calibri Light" w:hAnsi="Calibri Light" w:eastAsia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classificados</w:t>
      </w:r>
      <w:r>
        <w:rPr>
          <w:rFonts w:ascii="Calibri Light" w:hAnsi="Calibri Light" w:eastAsia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deverão</w:t>
      </w:r>
      <w:r>
        <w:rPr>
          <w:rFonts w:ascii="Calibri Light" w:hAnsi="Calibri Light" w:eastAsia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manter</w:t>
      </w:r>
      <w:r>
        <w:rPr>
          <w:rFonts w:ascii="Calibri Light" w:hAnsi="Calibri Light" w:eastAsia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atualizados</w:t>
      </w:r>
      <w:r>
        <w:rPr>
          <w:rFonts w:ascii="Calibri Light" w:hAnsi="Calibri Light" w:eastAsia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os</w:t>
      </w:r>
      <w:r>
        <w:rPr>
          <w:rFonts w:ascii="Calibri Light" w:hAnsi="Calibri Light" w:eastAsia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seus</w:t>
      </w:r>
      <w:r>
        <w:rPr>
          <w:rFonts w:ascii="Calibri Light" w:hAnsi="Calibri Light" w:eastAsia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endereços.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54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35"/>
        <w:numPr>
          <w:ilvl w:val="1"/>
          <w:numId w:val="8"/>
        </w:numPr>
        <w:pBdr/>
        <w:tabs>
          <w:tab w:val="left" w:leader="none" w:pos="694"/>
        </w:tabs>
        <w:spacing w:after="0" w:before="0" w:line="360" w:lineRule="auto"/>
        <w:ind w:right="290" w:firstLine="0" w:left="283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Respeitada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a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natureza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da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função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temporária,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por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razões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interesse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público,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poderá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haver a readequação das condições definidas inicialmente no Edital, conforme dispuser a legislação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local.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200"/>
        <w:ind w:left="283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11.4.</w:t>
      </w:r>
      <w:r>
        <w:rPr>
          <w:rFonts w:ascii="Calibri Light" w:hAnsi="Calibri Light" w:eastAsia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Os</w:t>
      </w:r>
      <w:r>
        <w:rPr>
          <w:rFonts w:ascii="Calibri Light" w:hAnsi="Calibri Light" w:eastAsia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casos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omissos</w:t>
      </w:r>
      <w:r>
        <w:rPr>
          <w:rFonts w:ascii="Calibri Light" w:hAnsi="Calibri Light" w:eastAsia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e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situações</w:t>
      </w:r>
      <w:r>
        <w:rPr>
          <w:rFonts w:ascii="Calibri Light" w:hAnsi="Calibri Light" w:eastAsia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não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previstas</w:t>
      </w:r>
      <w:r>
        <w:rPr>
          <w:rFonts w:ascii="Calibri Light" w:hAnsi="Calibri Light" w:eastAsia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serão</w:t>
      </w:r>
      <w:r>
        <w:rPr>
          <w:rFonts w:ascii="Calibri Light" w:hAnsi="Calibri Light" w:eastAsia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resolvidos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pela</w:t>
      </w:r>
      <w:r>
        <w:rPr>
          <w:rFonts w:ascii="Calibri Light" w:hAnsi="Calibri Light" w:eastAsia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Comissão</w:t>
      </w:r>
      <w:r>
        <w:rPr>
          <w:rFonts w:ascii="Calibri Light" w:hAnsi="Calibri Light" w:eastAsia="Calibri Light" w:cs="Calibri Light"/>
          <w:spacing w:val="1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designada.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53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/>
        <w:ind w:left="3823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Tigrinhos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–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SC,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8"/>
          <w:sz w:val="24"/>
          <w:szCs w:val="24"/>
          <w:lang w:val="pt-BR"/>
        </w:rPr>
        <w:t xml:space="preserve">28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  <w:lang w:val="pt-BR"/>
        </w:rPr>
        <w:t xml:space="preserve">Setembro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2026.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Bdr/>
        <w:spacing w:after="6" w:afterAutospacing="0"/>
        <w:ind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_____________________________</w:t>
        <w:br/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SIDNEI</w:t>
      </w:r>
      <w:r>
        <w:rPr>
          <w:rFonts w:ascii="Calibri Light" w:hAnsi="Calibri Light" w:eastAsia="Calibri Light" w:cs="Calibri Light"/>
          <w:b/>
          <w:bCs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CARLOS</w:t>
      </w:r>
      <w:r>
        <w:rPr>
          <w:rFonts w:ascii="Calibri Light" w:hAnsi="Calibri Light" w:eastAsia="Calibri Light" w:cs="Calibri Light"/>
          <w:b/>
          <w:bCs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BERNHARD</w:t>
        <w:br/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Prefeito</w:t>
      </w:r>
      <w:r>
        <w:rPr>
          <w:rFonts w:ascii="Calibri Light" w:hAnsi="Calibri Light" w:eastAsia="Calibri Light" w:cs="Calibri Light"/>
          <w:b/>
          <w:bCs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Municipal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43"/>
        <w:pBdr/>
        <w:spacing w:after="0"/>
        <w:ind/>
        <w:jc w:val="center"/>
        <w:rPr>
          <w:rFonts w:ascii="Calibri Light" w:hAnsi="Calibri Light" w:cs="Calibri Light"/>
          <w:sz w:val="24"/>
          <w:szCs w:val="24"/>
        </w:rPr>
        <w:sectPr>
          <w:footnotePr/>
          <w:endnotePr/>
          <w:type w:val="nextPage"/>
          <w:pgSz w:h="16840" w:orient="portrait" w:w="11910"/>
          <w:pgMar w:top="2020" w:right="708" w:bottom="920" w:left="1417" w:header="709" w:footer="709" w:gutter="0"/>
          <w:cols w:num="1" w:sep="0" w:space="1701" w:equalWidth="1"/>
        </w:sect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Bdr/>
        <w:spacing w:before="272"/>
        <w:ind w:right="711" w:firstLine="0" w:left="4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ANEXO</w:t>
      </w:r>
      <w:r>
        <w:rPr>
          <w:rFonts w:ascii="Calibri Light" w:hAnsi="Calibri Light" w:eastAsia="Calibri Light" w:cs="Calibri Light"/>
          <w:b/>
          <w:bCs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10"/>
          <w:sz w:val="24"/>
          <w:szCs w:val="24"/>
        </w:rPr>
        <w:t xml:space="preserve">I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43"/>
        <w:pBdr/>
        <w:spacing w:before="145"/>
        <w:ind w:right="711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FICHA</w:t>
      </w:r>
      <w:r>
        <w:rPr>
          <w:rFonts w:ascii="Calibri Light" w:hAnsi="Calibri Light" w:eastAsia="Calibri Light" w:cs="Calibri Light"/>
          <w:b/>
          <w:bCs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b/>
          <w:bCs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INSCRIÇÃO</w:t>
      </w:r>
      <w:r>
        <w:rPr>
          <w:rFonts w:ascii="Calibri Light" w:hAnsi="Calibri Light" w:eastAsia="Calibri Light" w:cs="Calibri Light"/>
          <w:b/>
          <w:bCs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CHAMAMENTO</w:t>
      </w:r>
      <w:r>
        <w:rPr>
          <w:rFonts w:ascii="Calibri Light" w:hAnsi="Calibri Light" w:eastAsia="Calibri Light" w:cs="Calibri Light"/>
          <w:b/>
          <w:bCs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PÚBLICO</w:t>
      </w:r>
      <w:r>
        <w:rPr>
          <w:rFonts w:ascii="Calibri Light" w:hAnsi="Calibri Light" w:eastAsia="Calibri Light" w:cs="Calibri Light"/>
          <w:b/>
          <w:bCs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Nº</w:t>
      </w:r>
      <w:r>
        <w:rPr>
          <w:rFonts w:ascii="Calibri Light" w:hAnsi="Calibri Light" w:eastAsia="Calibri Light" w:cs="Calibri Light"/>
          <w:b/>
          <w:bCs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00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  <w:lang w:val="pt-BR"/>
        </w:rPr>
        <w:t xml:space="preserve">8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/2026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43"/>
        <w:pBdr/>
        <w:spacing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90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tbl>
      <w:tblPr>
        <w:tblW w:w="0" w:type="auto"/>
        <w:tblInd w:w="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284"/>
        <w:gridCol w:w="2313"/>
        <w:gridCol w:w="2051"/>
      </w:tblGrid>
      <w:tr>
        <w:trPr>
          <w:trHeight w:val="1073"/>
        </w:trPr>
        <w:tc>
          <w:tcPr>
            <w:tcBorders/>
            <w:tcW w:w="4284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Nome: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/>
            <w:tcW w:w="4364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Inscrição: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1073"/>
        </w:trPr>
        <w:tc>
          <w:tcPr>
            <w:tcBorders/>
            <w:tcW w:w="4284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5"/>
                <w:sz w:val="24"/>
                <w:szCs w:val="24"/>
              </w:rPr>
              <w:t xml:space="preserve">RG: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/>
            <w:tcW w:w="4364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4"/>
                <w:sz w:val="24"/>
                <w:szCs w:val="24"/>
              </w:rPr>
              <w:t xml:space="preserve">CPF: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1073"/>
        </w:trPr>
        <w:tc>
          <w:tcPr>
            <w:tcBorders/>
            <w:tcW w:w="4284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Data</w:t>
            </w:r>
            <w:r>
              <w:rPr>
                <w:rFonts w:ascii="Calibri Light" w:hAnsi="Calibri Light" w:eastAsia="Calibri Light" w:cs="Calibri Light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de</w:t>
            </w:r>
            <w:r>
              <w:rPr>
                <w:rFonts w:ascii="Calibri Light" w:hAnsi="Calibri Light" w:eastAsia="Calibri Light" w:cs="Calibri Light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Nascimento: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/>
            <w:tcW w:w="4364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Idade: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1073"/>
        </w:trPr>
        <w:tc>
          <w:tcPr>
            <w:gridSpan w:val="3"/>
            <w:tcBorders/>
            <w:tcW w:w="8648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Endereço: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1073"/>
        </w:trPr>
        <w:tc>
          <w:tcPr>
            <w:tcBorders/>
            <w:tcW w:w="4284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Bairro: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/>
            <w:tcW w:w="4364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Telefone: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1073"/>
        </w:trPr>
        <w:tc>
          <w:tcPr>
            <w:tcBorders/>
            <w:tcW w:w="4284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Município: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2313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Estado: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2051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4"/>
                <w:sz w:val="24"/>
                <w:szCs w:val="24"/>
              </w:rPr>
              <w:t xml:space="preserve">Cep: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1073"/>
        </w:trPr>
        <w:tc>
          <w:tcPr>
            <w:gridSpan w:val="3"/>
            <w:tcBorders/>
            <w:tcW w:w="8648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Habilitação: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1073"/>
        </w:trPr>
        <w:tc>
          <w:tcPr>
            <w:gridSpan w:val="3"/>
            <w:tcBorders/>
            <w:tcW w:w="8648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Tempo</w:t>
            </w:r>
            <w:r>
              <w:rPr>
                <w:rFonts w:ascii="Calibri Light" w:hAnsi="Calibri Light" w:eastAsia="Calibri Light" w:cs="Calibri Light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de</w:t>
            </w:r>
            <w:r>
              <w:rPr>
                <w:rFonts w:ascii="Calibri Light" w:hAnsi="Calibri Light" w:eastAsia="Calibri Light" w:cs="Calibri Light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serviço</w:t>
            </w:r>
            <w:r>
              <w:rPr>
                <w:rFonts w:ascii="Calibri Light" w:hAnsi="Calibri Light" w:eastAsia="Calibri Light" w:cs="Calibri Light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efetivo</w:t>
            </w:r>
            <w:r>
              <w:rPr>
                <w:rFonts w:ascii="Calibri Light" w:hAnsi="Calibri Light" w:eastAsia="Calibri Light" w:cs="Calibri Light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na</w:t>
            </w:r>
            <w:r>
              <w:rPr>
                <w:rFonts w:ascii="Calibri Light" w:hAnsi="Calibri Light" w:eastAsia="Calibri Light" w:cs="Calibri Light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vaga</w:t>
            </w:r>
            <w:r>
              <w:rPr>
                <w:rFonts w:ascii="Calibri Light" w:hAnsi="Calibri Light" w:eastAsia="Calibri Light" w:cs="Calibri Light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está</w:t>
            </w:r>
            <w:r>
              <w:rPr>
                <w:rFonts w:ascii="Calibri Light" w:hAnsi="Calibri Light" w:eastAsia="Calibri Light" w:cs="Calibri Light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sendo</w:t>
            </w:r>
            <w:r>
              <w:rPr>
                <w:rFonts w:ascii="Calibri Light" w:hAnsi="Calibri Light" w:eastAsia="Calibri Light" w:cs="Calibri Light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disponibilizada: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1073"/>
        </w:trPr>
        <w:tc>
          <w:tcPr>
            <w:gridSpan w:val="3"/>
            <w:tcBorders/>
            <w:tcW w:w="8648" w:type="dxa"/>
            <w:textDirection w:val="lrTb"/>
            <w:noWrap w:val="false"/>
          </w:tcPr>
          <w:p>
            <w:pPr>
              <w:pStyle w:val="1044"/>
              <w:pBdr/>
              <w:spacing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1073"/>
        </w:trPr>
        <w:tc>
          <w:tcPr>
            <w:gridSpan w:val="3"/>
            <w:tcBorders/>
            <w:tcW w:w="8648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Cargo: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p>
      <w:pPr>
        <w:pStyle w:val="1044"/>
        <w:pBdr/>
        <w:spacing w:after="0"/>
        <w:ind/>
        <w:rPr>
          <w:rFonts w:ascii="Calibri Light" w:hAnsi="Calibri Light" w:cs="Calibri Light"/>
          <w:sz w:val="24"/>
          <w:szCs w:val="24"/>
        </w:rPr>
        <w:sectPr>
          <w:footnotePr/>
          <w:endnotePr/>
          <w:type w:val="nextPage"/>
          <w:pgSz w:h="16840" w:orient="portrait" w:w="11910"/>
          <w:pgMar w:top="2020" w:right="708" w:bottom="920" w:left="1417" w:header="709" w:footer="709" w:gutter="0"/>
          <w:cols w:num="1" w:sep="0" w:space="1701" w:equalWidth="1"/>
        </w:sect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272"/>
        <w:ind w:right="711" w:left="3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Declaração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43"/>
        <w:pBdr/>
        <w:spacing/>
        <w:ind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43"/>
        <w:pBdr/>
        <w:spacing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107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tabs>
          <w:tab w:val="left" w:leader="none" w:pos="6157"/>
        </w:tabs>
        <w:spacing/>
        <w:ind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Eu</w:t>
      </w:r>
      <w:r>
        <w:rPr>
          <w:rFonts w:ascii="Calibri Light" w:hAnsi="Calibri Light" w:eastAsia="Calibri Light" w:cs="Calibri Light"/>
          <w:spacing w:val="38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  <w:u w:val="single"/>
        </w:rPr>
        <w:tab/>
      </w:r>
      <w:r>
        <w:rPr>
          <w:rFonts w:ascii="Calibri Light" w:hAnsi="Calibri Light" w:eastAsia="Calibri Light" w:cs="Calibri Light"/>
          <w:spacing w:val="80"/>
          <w:sz w:val="24"/>
          <w:szCs w:val="24"/>
        </w:rPr>
        <w:t xml:space="preserve">  </w:t>
      </w:r>
      <w:r>
        <w:rPr>
          <w:rFonts w:ascii="Calibri Light" w:hAnsi="Calibri Light" w:eastAsia="Calibri Light" w:cs="Calibri Light"/>
          <w:sz w:val="24"/>
          <w:szCs w:val="24"/>
        </w:rPr>
        <w:t xml:space="preserve">portador</w:t>
      </w:r>
      <w:r>
        <w:rPr>
          <w:rFonts w:ascii="Calibri Light" w:hAnsi="Calibri Light" w:eastAsia="Calibri Light" w:cs="Calibri Light"/>
          <w:spacing w:val="80"/>
          <w:sz w:val="24"/>
          <w:szCs w:val="24"/>
        </w:rPr>
        <w:t xml:space="preserve">   </w:t>
      </w:r>
      <w:r>
        <w:rPr>
          <w:rFonts w:ascii="Calibri Light" w:hAnsi="Calibri Light" w:eastAsia="Calibri Light" w:cs="Calibri Light"/>
          <w:sz w:val="24"/>
          <w:szCs w:val="24"/>
        </w:rPr>
        <w:t xml:space="preserve">da</w:t>
      </w:r>
      <w:r>
        <w:rPr>
          <w:rFonts w:ascii="Calibri Light" w:hAnsi="Calibri Light" w:eastAsia="Calibri Light" w:cs="Calibri Light"/>
          <w:spacing w:val="80"/>
          <w:sz w:val="24"/>
          <w:szCs w:val="24"/>
        </w:rPr>
        <w:t xml:space="preserve">   </w:t>
      </w:r>
      <w:r>
        <w:rPr>
          <w:rFonts w:ascii="Calibri Light" w:hAnsi="Calibri Light" w:eastAsia="Calibri Light" w:cs="Calibri Light"/>
          <w:sz w:val="24"/>
          <w:szCs w:val="24"/>
        </w:rPr>
        <w:t xml:space="preserve">RG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tabs>
          <w:tab w:val="left" w:leader="none" w:pos="2434"/>
          <w:tab w:val="left" w:leader="none" w:pos="4732"/>
          <w:tab w:val="left" w:leader="none" w:pos="5872"/>
        </w:tabs>
        <w:spacing w:before="147" w:line="360" w:lineRule="auto"/>
        <w:ind w:right="995"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  <w:u w:val="single"/>
        </w:rPr>
        <w:tab/>
      </w:r>
      <w:r>
        <w:rPr>
          <w:rFonts w:ascii="Calibri Light" w:hAnsi="Calibri Light" w:eastAsia="Calibri Light" w:cs="Calibri Light"/>
          <w:sz w:val="24"/>
          <w:szCs w:val="24"/>
        </w:rPr>
        <w:t xml:space="preserve">e</w:t>
      </w:r>
      <w:r>
        <w:rPr>
          <w:rFonts w:ascii="Calibri Light" w:hAnsi="Calibri Light" w:eastAsia="Calibri Light" w:cs="Calibri Light"/>
          <w:spacing w:val="4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do</w:t>
      </w:r>
      <w:r>
        <w:rPr>
          <w:rFonts w:ascii="Calibri Light" w:hAnsi="Calibri Light" w:eastAsia="Calibri Light" w:cs="Calibri Light"/>
          <w:spacing w:val="4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CPF</w:t>
      </w:r>
      <w:r>
        <w:rPr>
          <w:rFonts w:ascii="Calibri Light" w:hAnsi="Calibri Light" w:eastAsia="Calibri Light" w:cs="Calibri Light"/>
          <w:sz w:val="24"/>
          <w:szCs w:val="24"/>
          <w:u w:val="single"/>
        </w:rPr>
        <w:tab/>
        <w:tab/>
      </w:r>
      <w:r>
        <w:rPr>
          <w:rFonts w:ascii="Calibri Light" w:hAnsi="Calibri Light" w:eastAsia="Calibri Light" w:cs="Calibri Light"/>
          <w:spacing w:val="-15"/>
          <w:sz w:val="24"/>
          <w:szCs w:val="24"/>
          <w:u w:val="single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, residente e domiciliado no endereço: </w:t>
      </w:r>
      <w:r>
        <w:rPr>
          <w:rFonts w:ascii="Calibri Light" w:hAnsi="Calibri Light" w:eastAsia="Calibri Light" w:cs="Calibri Light"/>
          <w:sz w:val="24"/>
          <w:szCs w:val="24"/>
          <w:u w:val="single"/>
        </w:rPr>
        <w:tab/>
        <w:tab/>
      </w:r>
      <w:r>
        <w:rPr>
          <w:rFonts w:ascii="Calibri Light" w:hAnsi="Calibri Light" w:eastAsia="Calibri Light" w:cs="Calibri Light"/>
          <w:sz w:val="24"/>
          <w:szCs w:val="24"/>
        </w:rPr>
        <w:tab/>
      </w:r>
      <w:r>
        <w:rPr>
          <w:rFonts w:ascii="Calibri Light" w:hAnsi="Calibri Light" w:eastAsia="Calibri Light" w:cs="Calibri Light"/>
          <w:sz w:val="24"/>
          <w:szCs w:val="24"/>
        </w:rPr>
        <w:t xml:space="preserve">estado de SC, declaro para os devidos fins e efeitos legais que as informações prestadas acima são expressão da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verdade.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200"/>
        <w:ind w:left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Sem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mais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para</w:t>
      </w:r>
      <w:r>
        <w:rPr>
          <w:rFonts w:ascii="Calibri Light" w:hAnsi="Calibri Light" w:eastAsia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</w:t>
      </w:r>
      <w:r>
        <w:rPr>
          <w:rFonts w:ascii="Calibri Light" w:hAnsi="Calibri Light" w:eastAsia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momento.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53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tabs>
          <w:tab w:val="left" w:leader="none" w:pos="6276"/>
          <w:tab w:val="left" w:leader="none" w:pos="7943"/>
        </w:tabs>
        <w:spacing/>
        <w:ind w:left="4516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Tigrinhos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–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SC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  <w:u w:val="single"/>
        </w:rPr>
        <w:tab/>
      </w:r>
      <w:r>
        <w:rPr>
          <w:rFonts w:ascii="Calibri Light" w:hAnsi="Calibri Light" w:eastAsia="Calibri Light" w:cs="Calibri Light"/>
          <w:sz w:val="24"/>
          <w:szCs w:val="24"/>
        </w:rPr>
        <w:t xml:space="preserve">de </w:t>
      </w:r>
      <w:r>
        <w:rPr>
          <w:rFonts w:ascii="Calibri Light" w:hAnsi="Calibri Light" w:eastAsia="Calibri Light" w:cs="Calibri Light"/>
          <w:sz w:val="24"/>
          <w:szCs w:val="24"/>
          <w:u w:val="single"/>
        </w:rPr>
        <w:tab/>
      </w:r>
      <w:r>
        <w:rPr>
          <w:rFonts w:ascii="Calibri Light" w:hAnsi="Calibri Light" w:eastAsia="Calibri Light" w:cs="Calibri Light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2026.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158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8352" behindDoc="1" locked="0" layoutInCell="1" allowOverlap="1">
                <wp:simplePos x="0" y="0"/>
                <wp:positionH relativeFrom="page">
                  <wp:posOffset>2375961</wp:posOffset>
                </wp:positionH>
                <wp:positionV relativeFrom="paragraph">
                  <wp:posOffset>270719</wp:posOffset>
                </wp:positionV>
                <wp:extent cx="2808605" cy="1270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808604" cy="126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8605" h="0" fill="norm" stroke="1" extrusionOk="0">
                              <a:moveTo>
                                <a:pt x="0" y="0"/>
                              </a:moveTo>
                              <a:lnTo>
                                <a:pt x="2808122" y="0"/>
                              </a:lnTo>
                            </a:path>
                          </a:pathLst>
                        </a:custGeom>
                        <a:ln w="77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style="position:absolute;z-index:-487588352;o:allowoverlap:true;o:allowincell:true;mso-position-horizontal-relative:page;margin-left:187.08pt;mso-position-horizontal:absolute;mso-position-vertical-relative:text;margin-top:21.32pt;mso-position-vertical:absolute;width:221.15pt;height:0.10pt;mso-wrap-distance-left:0.00pt;mso-wrap-distance-top:0.00pt;mso-wrap-distance-right:0.00pt;mso-wrap-distance-bottom:0.00pt;visibility:visible;" path="m0,0l99981,0e" coordsize="100000,100000" filled="f" strokecolor="#000000" strokeweight="0.61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75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/>
        <w:ind w:right="711" w:left="1"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(Assinatura</w:t>
      </w:r>
      <w:r>
        <w:rPr>
          <w:rFonts w:ascii="Calibri Light" w:hAnsi="Calibri Light" w:eastAsia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do</w:t>
      </w:r>
      <w:r>
        <w:rPr>
          <w:rFonts w:ascii="Calibri Light" w:hAnsi="Calibri Light" w:eastAsia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Candidato)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after="0"/>
        <w:ind/>
        <w:jc w:val="center"/>
        <w:rPr>
          <w:rFonts w:ascii="Calibri Light" w:hAnsi="Calibri Light" w:cs="Calibri Light"/>
          <w:sz w:val="24"/>
          <w:szCs w:val="24"/>
        </w:rPr>
        <w:sectPr>
          <w:footnotePr/>
          <w:endnotePr/>
          <w:type w:val="nextPage"/>
          <w:pgSz w:h="16840" w:orient="portrait" w:w="11910"/>
          <w:pgMar w:top="2020" w:right="708" w:bottom="920" w:left="1417" w:header="709" w:footer="709" w:gutter="0"/>
          <w:cols w:num="1" w:sep="0" w:space="1701" w:equalWidth="1"/>
        </w:sect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Bdr/>
        <w:spacing w:before="4"/>
        <w:ind w:right="709" w:firstLine="0" w:left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CURSOS</w:t>
      </w:r>
      <w:r>
        <w:rPr>
          <w:rFonts w:ascii="Calibri Light" w:hAnsi="Calibri Light" w:eastAsia="Calibri Light" w:cs="Calibri Light"/>
          <w:b/>
          <w:bCs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b/>
          <w:bCs/>
          <w:spacing w:val="-12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APERFEIÇOAMENTO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43"/>
        <w:pBdr/>
        <w:spacing/>
        <w:ind w:right="709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Edital</w:t>
      </w:r>
      <w:r>
        <w:rPr>
          <w:rFonts w:ascii="Calibri Light" w:hAnsi="Calibri Light" w:eastAsia="Calibri Light" w:cs="Calibri Light"/>
          <w:b/>
          <w:bCs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n°</w:t>
      </w:r>
      <w:r>
        <w:rPr>
          <w:rFonts w:ascii="Calibri Light" w:hAnsi="Calibri Light" w:eastAsia="Calibri Light" w:cs="Calibri Light"/>
          <w:b/>
          <w:bCs/>
          <w:spacing w:val="-1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00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  <w:lang w:val="pt-BR"/>
        </w:rPr>
        <w:t xml:space="preserve">8</w:t>
      </w:r>
      <w:r>
        <w:rPr>
          <w:rFonts w:ascii="Calibri Light" w:hAnsi="Calibri Light" w:eastAsia="Calibri Light" w:cs="Calibri Light"/>
          <w:b/>
          <w:bCs/>
          <w:spacing w:val="-2"/>
          <w:sz w:val="24"/>
          <w:szCs w:val="24"/>
        </w:rPr>
        <w:t xml:space="preserve">/2026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43"/>
        <w:pBdr/>
        <w:spacing w:before="44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tbl>
      <w:tblPr>
        <w:tblW w:w="0" w:type="auto"/>
        <w:tblInd w:w="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2914"/>
        <w:gridCol w:w="2149"/>
        <w:gridCol w:w="1517"/>
        <w:gridCol w:w="2125"/>
      </w:tblGrid>
      <w:tr>
        <w:trPr>
          <w:trHeight w:val="673"/>
        </w:trPr>
        <w:tc>
          <w:tcPr>
            <w:gridSpan w:val="2"/>
            <w:tcBorders/>
            <w:tcW w:w="5063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Nome: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/>
            <w:tcW w:w="3642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287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Inscrição: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673"/>
        </w:trPr>
        <w:tc>
          <w:tcPr>
            <w:tcBorders/>
            <w:tcW w:w="2914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Endereço: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3"/>
            <w:tcBorders>
              <w:right w:val="none" w:color="000000" w:sz="4" w:space="0"/>
            </w:tcBorders>
            <w:tcW w:w="5791" w:type="dxa"/>
            <w:textDirection w:val="lrTb"/>
            <w:noWrap w:val="false"/>
          </w:tcPr>
          <w:p>
            <w:pPr>
              <w:pStyle w:val="1044"/>
              <w:pBdr/>
              <w:spacing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673"/>
        </w:trPr>
        <w:tc>
          <w:tcPr>
            <w:gridSpan w:val="2"/>
            <w:tcBorders/>
            <w:tcW w:w="5063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Bairro: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/>
            <w:tcW w:w="3642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287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Telefone: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673"/>
        </w:trPr>
        <w:tc>
          <w:tcPr>
            <w:gridSpan w:val="2"/>
            <w:tcBorders/>
            <w:tcW w:w="5063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Município: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1517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287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Estado: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2125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28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4"/>
                <w:sz w:val="24"/>
                <w:szCs w:val="24"/>
              </w:rPr>
              <w:t xml:space="preserve">Cep: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p>
      <w:pPr>
        <w:pStyle w:val="1043"/>
        <w:pBdr/>
        <w:spacing w:before="154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Bdr/>
        <w:tabs>
          <w:tab w:val="left" w:leader="none" w:pos="4137"/>
        </w:tabs>
        <w:spacing w:before="0" w:line="360" w:lineRule="auto"/>
        <w:ind w:right="4337" w:firstLine="0" w:left="284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CARGA HORÁRIA:</w:t>
        <w:tab/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INSTITUIÇÃO: </w:t>
      </w:r>
      <w:r>
        <w:rPr>
          <w:rFonts w:ascii="Calibri Light" w:hAnsi="Calibri Light" w:eastAsia="Calibri Light" w:cs="Calibri Light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Bdr/>
        <w:spacing w:before="0"/>
        <w:ind w:right="0" w:firstLine="0" w:left="284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TÍTULO: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Bdr/>
        <w:tabs>
          <w:tab w:val="left" w:leader="none" w:pos="4137"/>
        </w:tabs>
        <w:spacing w:before="147" w:line="360" w:lineRule="auto"/>
        <w:ind w:right="4337" w:firstLine="0" w:left="284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CARGA HORÁRIA:</w:t>
        <w:tab/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INSTITUIÇÃO: </w:t>
      </w:r>
      <w:r>
        <w:rPr>
          <w:rFonts w:ascii="Calibri Light" w:hAnsi="Calibri Light" w:eastAsia="Calibri Light" w:cs="Calibri Light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Bdr/>
        <w:spacing w:before="0"/>
        <w:ind w:right="0" w:firstLine="0" w:left="284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TÍTULO: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Bdr/>
        <w:tabs>
          <w:tab w:val="left" w:leader="none" w:pos="4137"/>
        </w:tabs>
        <w:spacing w:before="146" w:line="360" w:lineRule="auto"/>
        <w:ind w:right="4337" w:firstLine="0" w:left="284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CARGA HORÁRIA:</w:t>
        <w:tab/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INSTITUIÇÃO: </w:t>
      </w:r>
      <w:r>
        <w:rPr>
          <w:rFonts w:ascii="Calibri Light" w:hAnsi="Calibri Light" w:eastAsia="Calibri Light" w:cs="Calibri Light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Bdr/>
        <w:spacing w:before="0"/>
        <w:ind w:right="0" w:firstLine="0" w:left="284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TÍTULO: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Bdr/>
        <w:tabs>
          <w:tab w:val="left" w:leader="none" w:pos="4137"/>
        </w:tabs>
        <w:spacing w:before="147" w:line="360" w:lineRule="auto"/>
        <w:ind w:right="4337" w:firstLine="0" w:left="284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CARGA HORÁRIA:</w:t>
        <w:tab/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INSTITUIÇÃO: </w:t>
      </w:r>
      <w:r>
        <w:rPr>
          <w:rFonts w:ascii="Calibri Light" w:hAnsi="Calibri Light" w:eastAsia="Calibri Light" w:cs="Calibri Light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Bdr/>
        <w:spacing w:before="0"/>
        <w:ind w:right="0" w:firstLine="0" w:left="284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TÍTULO: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Bdr/>
        <w:tabs>
          <w:tab w:val="left" w:leader="none" w:pos="4137"/>
        </w:tabs>
        <w:spacing w:before="146" w:line="360" w:lineRule="auto"/>
        <w:ind w:right="4337" w:firstLine="0" w:left="284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CARGA HORÁRIA:</w:t>
        <w:tab/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INSTITUIÇÃO: </w:t>
      </w:r>
      <w:r>
        <w:rPr>
          <w:rFonts w:ascii="Calibri Light" w:hAnsi="Calibri Light" w:eastAsia="Calibri Light" w:cs="Calibri Light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147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Bdr/>
        <w:tabs>
          <w:tab w:val="left" w:leader="none" w:pos="7545"/>
        </w:tabs>
        <w:spacing w:before="0"/>
        <w:ind w:right="0" w:firstLine="0" w:left="284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  <w:t xml:space="preserve">SOMA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TOTAL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DAS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HORAS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DE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CURSO</w:t>
      </w:r>
      <w:r>
        <w:rPr>
          <w:rFonts w:ascii="Calibri Light" w:hAnsi="Calibri Light" w:eastAsia="Calibri Light" w:cs="Calibri Light"/>
          <w:sz w:val="24"/>
          <w:szCs w:val="24"/>
          <w:u w:val="single"/>
        </w:rPr>
        <w:tab/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146"/>
        <w:ind w:left="284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Obs.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Apresentar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cópias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dos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certificados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dos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cursos</w:t>
      </w:r>
      <w:r>
        <w:rPr>
          <w:rFonts w:ascii="Calibri Light" w:hAnsi="Calibri Light" w:eastAsia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declarados;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after="0"/>
        <w:ind/>
        <w:rPr>
          <w:rFonts w:ascii="Calibri Light" w:hAnsi="Calibri Light" w:cs="Calibri Light"/>
          <w:sz w:val="24"/>
          <w:szCs w:val="24"/>
        </w:rPr>
        <w:sectPr>
          <w:footnotePr/>
          <w:endnotePr/>
          <w:type w:val="nextPage"/>
          <w:pgSz w:h="16840" w:orient="portrait" w:w="11910"/>
          <w:pgMar w:top="2580" w:right="708" w:bottom="920" w:left="1417" w:header="709" w:footer="709" w:gutter="0"/>
          <w:pgNumType w:start="2"/>
          <w:cols w:num="1" w:sep="0" w:space="1701" w:equalWidth="1"/>
        </w:sect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36" w:line="266" w:lineRule="auto"/>
        <w:ind w:right="2966" w:firstLine="54" w:left="2254"/>
        <w:jc w:val="center"/>
        <w:rPr>
          <w:rFonts w:ascii="Calibri Light" w:hAnsi="Calibri Light" w:eastAsia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Modelo de formulário para</w:t>
      </w:r>
      <w:r>
        <w:rPr>
          <w:rFonts w:ascii="Calibri Light" w:hAnsi="Calibri Light" w:eastAsia="Calibri Light" w:cs="Calibri Light"/>
          <w:b/>
          <w:bCs/>
          <w:sz w:val="24"/>
          <w:szCs w:val="24"/>
          <w:lang w:val="pt-BR"/>
        </w:rPr>
        <w:t xml:space="preserve"> 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entrega de títulos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</w:r>
    </w:p>
    <w:p>
      <w:pPr>
        <w:pStyle w:val="1043"/>
        <w:pBdr/>
        <w:spacing w:before="36" w:line="266" w:lineRule="auto"/>
        <w:ind w:right="2966" w:firstLine="54" w:left="2254"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z w:val="24"/>
          <w:szCs w:val="24"/>
        </w:rPr>
      </w:r>
      <w:r>
        <w:rPr>
          <w:rFonts w:ascii="Calibri Light" w:hAnsi="Calibri Light" w:eastAsia="Calibri Light" w:cs="Calibri Light"/>
          <w:sz w:val="24"/>
          <w:szCs w:val="24"/>
        </w:rPr>
        <w:t xml:space="preserve">(deverá</w:t>
      </w:r>
      <w:r>
        <w:rPr>
          <w:rFonts w:ascii="Calibri Light" w:hAnsi="Calibri Light" w:eastAsia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ser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colado</w:t>
      </w:r>
      <w:r>
        <w:rPr>
          <w:rFonts w:ascii="Calibri Light" w:hAnsi="Calibri Light" w:eastAsia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no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envelope</w:t>
      </w:r>
      <w:r>
        <w:rPr>
          <w:rFonts w:ascii="Calibri Light" w:hAnsi="Calibri Light" w:eastAsia="Calibri Light" w:cs="Calibri Light"/>
          <w:sz w:val="24"/>
          <w:szCs w:val="24"/>
          <w:lang w:val="pt-BR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com</w:t>
      </w:r>
      <w:r>
        <w:rPr>
          <w:rFonts w:ascii="Calibri Light" w:hAnsi="Calibri Light" w:eastAsia="Calibri Light" w:cs="Calibri Light"/>
          <w:spacing w:val="-13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os</w:t>
      </w:r>
      <w:r>
        <w:rPr>
          <w:rFonts w:ascii="Calibri Light" w:hAnsi="Calibri Light" w:eastAsia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sz w:val="24"/>
          <w:szCs w:val="24"/>
        </w:rPr>
        <w:t xml:space="preserve">títulos).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52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Bdr/>
        <w:spacing w:before="0"/>
        <w:ind w:right="711" w:firstLine="0" w:left="3"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pacing w:val="-2"/>
          <w:sz w:val="24"/>
          <w:szCs w:val="24"/>
        </w:rPr>
        <w:t xml:space="preserve">CANDIDATO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43"/>
        <w:pBdr/>
        <w:spacing w:before="98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tbl>
      <w:tblPr>
        <w:tblW w:w="0" w:type="auto"/>
        <w:tblInd w:w="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039"/>
        <w:gridCol w:w="1678"/>
        <w:gridCol w:w="1984"/>
      </w:tblGrid>
      <w:tr>
        <w:trPr>
          <w:trHeight w:val="1073"/>
        </w:trPr>
        <w:tc>
          <w:tcPr>
            <w:tcBorders/>
            <w:tcW w:w="5039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Nome: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/>
            <w:tcW w:w="3662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Inscrição: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1073"/>
        </w:trPr>
        <w:tc>
          <w:tcPr>
            <w:tcBorders/>
            <w:tcW w:w="5039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5"/>
                <w:sz w:val="24"/>
                <w:szCs w:val="24"/>
              </w:rPr>
              <w:t xml:space="preserve">RG: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/>
            <w:tcW w:w="3662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4"/>
                <w:sz w:val="24"/>
                <w:szCs w:val="24"/>
              </w:rPr>
              <w:t xml:space="preserve">CPF: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1073"/>
        </w:trPr>
        <w:tc>
          <w:tcPr>
            <w:tcBorders/>
            <w:tcW w:w="5039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Data</w:t>
            </w:r>
            <w:r>
              <w:rPr>
                <w:rFonts w:ascii="Calibri Light" w:hAnsi="Calibri Light" w:eastAsia="Calibri Light" w:cs="Calibri Light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de</w:t>
            </w:r>
            <w:r>
              <w:rPr>
                <w:rFonts w:ascii="Calibri Light" w:hAnsi="Calibri Light" w:eastAsia="Calibri Light" w:cs="Calibri Light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Nascimento: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/>
            <w:tcW w:w="3662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Idade: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1073"/>
        </w:trPr>
        <w:tc>
          <w:tcPr>
            <w:gridSpan w:val="3"/>
            <w:tcBorders/>
            <w:tcW w:w="8701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Endereço: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1073"/>
        </w:trPr>
        <w:tc>
          <w:tcPr>
            <w:tcBorders/>
            <w:tcW w:w="5039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Bairro: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/>
            <w:tcW w:w="3662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Telefone: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1073"/>
        </w:trPr>
        <w:tc>
          <w:tcPr>
            <w:tcBorders/>
            <w:tcW w:w="5039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Município: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1678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Estado: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1984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4"/>
                <w:sz w:val="24"/>
                <w:szCs w:val="24"/>
              </w:rPr>
              <w:t xml:space="preserve">Cep: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1073"/>
        </w:trPr>
        <w:tc>
          <w:tcPr>
            <w:gridSpan w:val="3"/>
            <w:tcBorders/>
            <w:tcW w:w="8701" w:type="dxa"/>
            <w:textDirection w:val="lrTb"/>
            <w:noWrap w:val="false"/>
          </w:tcPr>
          <w:p>
            <w:pPr>
              <w:pStyle w:val="1044"/>
              <w:pBdr/>
              <w:spacing w:before="5"/>
              <w:ind w:left="146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pacing w:val="-2"/>
                <w:sz w:val="24"/>
                <w:szCs w:val="24"/>
              </w:rPr>
              <w:t xml:space="preserve">Habilitação: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p>
      <w:pPr>
        <w:pBdr/>
        <w:spacing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Bdr/>
        <w:spacing/>
        <w:ind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  <w:r>
        <w:rPr>
          <w:rFonts w:ascii="Arial" w:hAnsi="Arial"/>
          <w:sz w:val="20"/>
          <w:szCs w:val="20"/>
        </w:rPr>
      </w:r>
      <w:r>
        <w:rPr>
          <w:rFonts w:ascii="Arial" w:hAnsi="Arial"/>
          <w:sz w:val="20"/>
          <w:szCs w:val="20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417" w:right="1701" w:bottom="1417" w:left="1701" w:header="708" w:footer="283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8"/>
      <w:pBdr/>
      <w:spacing/>
      <w:ind/>
      <w:jc w:val="center"/>
      <w:rPr>
        <w:b/>
      </w:rPr>
    </w:pPr>
    <w:r>
      <w:rPr>
        <w:b/>
      </w:rPr>
      <w:t xml:space="preserve">Av. Felipe Baczinski, 479 – Fone: (49) 3658-0068 – CEP: 89875-000</w:t>
    </w:r>
    <w:r>
      <w:rPr>
        <w:b/>
      </w:rPr>
    </w:r>
    <w:r>
      <w:rPr>
        <w:b/>
      </w:rPr>
    </w:r>
  </w:p>
  <w:p>
    <w:pPr>
      <w:pStyle w:val="1038"/>
      <w:pBdr/>
      <w:spacing/>
      <w:ind/>
      <w:jc w:val="center"/>
      <w:rPr/>
    </w:pPr>
    <w:r>
      <w:rPr>
        <w:b/>
      </w:rPr>
      <w:t xml:space="preserve">Tigrinhos/SC – CNPJ: 01.566.620./0001-55 - www.tigrinhos.sc.gov.br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8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8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6"/>
      <w:pBdr/>
      <w:spacing/>
      <w:ind/>
      <w:jc w:val="center"/>
      <w:rPr/>
    </w:pPr>
    <w:r>
      <w:rPr>
        <w:lang w:eastAsia="pt-B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414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393690" cy="3451225"/>
              <wp:effectExtent l="0" t="0" r="0" b="0"/>
              <wp:wrapNone/>
              <wp:docPr id="1" name="WordPictureWatermark3124148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tigrinhos png"/>
                      <pic:cNvPicPr/>
                      <pic:nvPr/>
                    </pic:nvPicPr>
                    <pic:blipFill>
                      <a:blip r:embed="rId1">
                        <a:alphaModFix amt="30000"/>
                      </a:blip>
                      <a:stretch/>
                    </pic:blipFill>
                    <pic:spPr bwMode="auto">
                      <a:xfrm>
                        <a:off x="0" y="0"/>
                        <a:ext cx="5393690" cy="3451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1241486" o:spid="_x0000_s0" type="#_x0000_t75" style="position:absolute;z-index:-251654144;o:allowoverlap:true;o:allowincell:false;mso-position-horizontal-relative:margin;mso-position-horizontal:center;mso-position-vertical-relative:margin;mso-position-vertical:center;width:424.70pt;height:271.75pt;mso-wrap-distance-left:9.00pt;mso-wrap-distance-top:0.00pt;mso-wrap-distance-right:9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lang w:eastAsia="pt-B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<wp:simplePos x="0" y="0"/>
              <wp:positionH relativeFrom="column">
                <wp:posOffset>2289810</wp:posOffset>
              </wp:positionH>
              <wp:positionV relativeFrom="paragraph">
                <wp:posOffset>-450215</wp:posOffset>
              </wp:positionV>
              <wp:extent cx="857250" cy="857250"/>
              <wp:effectExtent l="0" t="0" r="0" b="0"/>
              <wp:wrapNone/>
              <wp:docPr id="2" name="Imagem 1" descr="tigrinhos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0" descr="tigrinhos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2"/>
                      <a:stretch/>
                    </pic:blipFill>
                    <pic:spPr bwMode="auto">
                      <a:xfrm>
                        <a:off x="0" y="0"/>
                        <a:ext cx="85725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59264;o:allowoverlap:true;o:allowincell:true;mso-position-horizontal-relative:text;margin-left:180.30pt;mso-position-horizontal:absolute;mso-position-vertical-relative:text;margin-top:-35.45pt;mso-position-vertical:absolute;width:67.50pt;height:67.50pt;mso-wrap-distance-left:9.00pt;mso-wrap-distance-top:0.00pt;mso-wrap-distance-right:9.00pt;mso-wrap-distance-bottom:0.00pt;z-index:1;" stroked="f">
              <v:imagedata r:id="rId2" o:title=""/>
              <o:lock v:ext="edit" rotation="t"/>
            </v:shape>
          </w:pict>
        </mc:Fallback>
      </mc:AlternateContent>
    </w:r>
    <w:r/>
  </w:p>
  <w:p>
    <w:pPr>
      <w:pStyle w:val="1036"/>
      <w:pBdr/>
      <w:spacing/>
      <w:ind/>
      <w:jc w:val="center"/>
      <w:rPr/>
    </w:pPr>
    <w:r/>
    <w:r/>
  </w:p>
  <w:p>
    <w:pPr>
      <w:pStyle w:val="1036"/>
      <w:pBdr/>
      <w:spacing/>
      <w:ind/>
      <w:jc w:val="center"/>
      <w:rPr/>
    </w:pPr>
    <w:r>
      <w:t xml:space="preserve">Estado de Santa Catarina</w:t>
    </w:r>
    <w:r>
      <w:br/>
    </w:r>
    <w:r>
      <w:rPr>
        <w:b/>
      </w:rPr>
      <w:t xml:space="preserve">PREFEITURA MUNICIPAL DE TIGRINHOS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6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516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393690" cy="3451225"/>
              <wp:effectExtent l="0" t="0" r="0" b="0"/>
              <wp:wrapNone/>
              <wp:docPr id="3" name="WordPictureWatermark3124148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tigrinhos png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5393690" cy="3451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1241485" o:spid="_x0000_s2" type="#_x0000_t75" style="position:absolute;z-index:-251655168;o:allowoverlap:true;o:allowincell:false;mso-position-horizontal-relative:margin;mso-position-horizontal:center;mso-position-vertical-relative:margin;mso-position-vertical:center;width:424.70pt;height:271.75pt;mso-wrap-distance-left:9.00pt;mso-wrap-distance-top:0.00pt;mso-wrap-distance-right:9.00pt;mso-wrap-distance-bottom:0.00pt;z-index:1;" stroked="f">
              <v:imagedata r:id="rId1" o:title=""/>
              <o:lock v:ext="edit" rotation="t"/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6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619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393690" cy="3451225"/>
              <wp:effectExtent l="0" t="0" r="0" b="0"/>
              <wp:wrapNone/>
              <wp:docPr id="4" name="WordPictureWatermark31241484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tigrinhos png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5393690" cy="3451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1241484" o:spid="_x0000_s3" type="#_x0000_t75" style="position:absolute;z-index:-251656192;o:allowoverlap:true;o:allowincell:false;mso-position-horizontal-relative:margin;mso-position-horizontal:center;mso-position-vertical-relative:margin;mso-position-vertical:center;width:424.70pt;height:271.75pt;mso-wrap-distance-left:9.00pt;mso-wrap-distance-top:0.00pt;mso-wrap-distance-right:9.00pt;mso-wrap-distance-bottom:0.00pt;z-index:1;" stroked="f">
              <v:imagedata r:id="rId1" o:title=""/>
              <o:lock v:ext="edit" rotation="t"/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/>
      <w:numFmt w:val="decimal"/>
      <w:pPr>
        <w:pBdr/>
        <w:tabs>
          <w:tab w:val="num" w:leader="none" w:pos="432"/>
        </w:tabs>
        <w:spacing/>
        <w:ind w:hanging="432" w:left="432"/>
      </w:pPr>
      <w:rPr/>
      <w:start w:val="1"/>
      <w:suff w:val="nothing"/>
    </w:lvl>
    <w:lvl w:ilvl="1">
      <w:isLgl w:val="false"/>
      <w:lvlJc w:val="left"/>
      <w:lvlText/>
      <w:numFmt w:val="decimal"/>
      <w:pPr>
        <w:pBdr/>
        <w:tabs>
          <w:tab w:val="num" w:leader="none" w:pos="576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/>
      <w:numFmt w:val="decimal"/>
      <w:pPr>
        <w:pBdr/>
        <w:tabs>
          <w:tab w:val="num" w:leader="none" w:pos="1584"/>
        </w:tabs>
        <w:spacing/>
        <w:ind w:hanging="1584" w:left="1584"/>
      </w:pPr>
      <w:pStyle w:val="1042"/>
      <w:rPr/>
      <w:start w:val="1"/>
      <w:suff w:val="nothing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/>
      <w:numFmt w:val="decimal"/>
      <w:pPr>
        <w:pBdr/>
        <w:tabs>
          <w:tab w:val="num" w:leader="none" w:pos="432"/>
        </w:tabs>
        <w:spacing/>
        <w:ind w:hanging="432" w:left="432"/>
      </w:pPr>
      <w:pStyle w:val="1040"/>
      <w:rPr/>
      <w:start w:val="1"/>
      <w:suff w:val="nothing"/>
    </w:lvl>
    <w:lvl w:ilvl="1">
      <w:isLgl w:val="false"/>
      <w:lvlJc w:val="left"/>
      <w:lvlText/>
      <w:numFmt w:val="decimal"/>
      <w:pPr>
        <w:pBdr/>
        <w:tabs>
          <w:tab w:val="num" w:leader="none" w:pos="576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/>
      <w:numFmt w:val="decimal"/>
      <w:pPr>
        <w:pBdr/>
        <w:tabs>
          <w:tab w:val="num" w:leader="none" w:pos="720"/>
        </w:tabs>
        <w:spacing/>
        <w:ind w:hanging="720" w:left="720"/>
      </w:pPr>
      <w:pStyle w:val="1041"/>
      <w:rPr/>
      <w:start w:val="1"/>
      <w:suff w:val="nothing"/>
    </w:lvl>
    <w:lvl w:ilvl="3">
      <w:isLgl w:val="false"/>
      <w:lvlJc w:val="left"/>
      <w:lvlText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abstractNum w:abstractNumId="4">
    <w:lvl w:ilvl="0">
      <w:isLgl w:val="false"/>
      <w:lvlJc w:val="left"/>
      <w:lvlText w:val="%1)"/>
      <w:numFmt w:val="lowerLetter"/>
      <w:pPr>
        <w:pBdr/>
        <w:spacing/>
        <w:ind w:hanging="239" w:left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24"/>
        <w:szCs w:val="24"/>
        <w:lang w:val="pt-PT" w:eastAsia="en-US" w:bidi="ar-SA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239" w:left="1230"/>
      </w:pPr>
      <w:rPr>
        <w:rFonts w:hint="default"/>
        <w:lang w:val="pt-PT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239" w:left="2180"/>
      </w:pPr>
      <w:rPr>
        <w:rFonts w:hint="default"/>
        <w:lang w:val="pt-PT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239" w:left="3130"/>
      </w:pPr>
      <w:rPr>
        <w:rFonts w:hint="default"/>
        <w:lang w:val="pt-PT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239" w:left="4080"/>
      </w:pPr>
      <w:rPr>
        <w:rFonts w:hint="default"/>
        <w:lang w:val="pt-PT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239" w:left="5030"/>
      </w:pPr>
      <w:rPr>
        <w:rFonts w:hint="default"/>
        <w:lang w:val="pt-PT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239" w:left="5980"/>
      </w:pPr>
      <w:rPr>
        <w:rFonts w:hint="default"/>
        <w:lang w:val="pt-PT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239" w:left="6930"/>
      </w:pPr>
      <w:rPr>
        <w:rFonts w:hint="default"/>
        <w:lang w:val="pt-PT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239" w:left="7880"/>
      </w:pPr>
      <w:rPr>
        <w:rFonts w:hint="default"/>
        <w:lang w:val="pt-PT" w:eastAsia="en-US" w:bidi="ar-SA"/>
      </w:rPr>
      <w:start w:val="0"/>
      <w:suff w:val="tab"/>
    </w:lvl>
  </w:abstractNum>
  <w:abstractNum w:abstractNumId="5">
    <w:lvl w:ilvl="0">
      <w:isLgl w:val="false"/>
      <w:lvlJc w:val="left"/>
      <w:lvlText w:val="%1)"/>
      <w:numFmt w:val="lowerLetter"/>
      <w:pPr>
        <w:pBdr/>
        <w:spacing/>
        <w:ind w:hanging="239" w:left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24"/>
        <w:szCs w:val="24"/>
        <w:lang w:val="pt-PT" w:eastAsia="en-US" w:bidi="ar-SA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239" w:left="1230"/>
      </w:pPr>
      <w:rPr>
        <w:rFonts w:hint="default"/>
        <w:lang w:val="pt-PT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239" w:left="2180"/>
      </w:pPr>
      <w:rPr>
        <w:rFonts w:hint="default"/>
        <w:lang w:val="pt-PT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239" w:left="3130"/>
      </w:pPr>
      <w:rPr>
        <w:rFonts w:hint="default"/>
        <w:lang w:val="pt-PT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239" w:left="4080"/>
      </w:pPr>
      <w:rPr>
        <w:rFonts w:hint="default"/>
        <w:lang w:val="pt-PT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239" w:left="5030"/>
      </w:pPr>
      <w:rPr>
        <w:rFonts w:hint="default"/>
        <w:lang w:val="pt-PT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239" w:left="5980"/>
      </w:pPr>
      <w:rPr>
        <w:rFonts w:hint="default"/>
        <w:lang w:val="pt-PT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239" w:left="6930"/>
      </w:pPr>
      <w:rPr>
        <w:rFonts w:hint="default"/>
        <w:lang w:val="pt-PT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239" w:left="7880"/>
      </w:pPr>
      <w:rPr>
        <w:rFonts w:hint="default"/>
        <w:lang w:val="pt-PT" w:eastAsia="en-US" w:bidi="ar-SA"/>
      </w:rPr>
      <w:start w:val="0"/>
      <w:suff w:val="tab"/>
    </w:lvl>
  </w:abstractNum>
  <w:abstractNum w:abstractNumId="6">
    <w:lvl w:ilvl="0">
      <w:isLgl w:val="false"/>
      <w:lvlJc w:val="left"/>
      <w:lvlText w:val="%1)"/>
      <w:numFmt w:val="lowerLetter"/>
      <w:pPr>
        <w:pBdr/>
        <w:spacing/>
        <w:ind w:hanging="293" w:left="69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24"/>
        <w:szCs w:val="24"/>
        <w:lang w:val="pt-PT" w:eastAsia="en-US" w:bidi="ar-SA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293" w:left="1608"/>
      </w:pPr>
      <w:rPr>
        <w:rFonts w:hint="default"/>
        <w:lang w:val="pt-PT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293" w:left="2516"/>
      </w:pPr>
      <w:rPr>
        <w:rFonts w:hint="default"/>
        <w:lang w:val="pt-PT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293" w:left="3424"/>
      </w:pPr>
      <w:rPr>
        <w:rFonts w:hint="default"/>
        <w:lang w:val="pt-PT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293" w:left="4332"/>
      </w:pPr>
      <w:rPr>
        <w:rFonts w:hint="default"/>
        <w:lang w:val="pt-PT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293" w:left="5240"/>
      </w:pPr>
      <w:rPr>
        <w:rFonts w:hint="default"/>
        <w:lang w:val="pt-PT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293" w:left="6148"/>
      </w:pPr>
      <w:rPr>
        <w:rFonts w:hint="default"/>
        <w:lang w:val="pt-PT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293" w:left="7056"/>
      </w:pPr>
      <w:rPr>
        <w:rFonts w:hint="default"/>
        <w:lang w:val="pt-PT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293" w:left="7964"/>
      </w:pPr>
      <w:rPr>
        <w:rFonts w:hint="default"/>
        <w:lang w:val="pt-PT" w:eastAsia="en-US" w:bidi="ar-SA"/>
      </w:rPr>
      <w:start w:val="0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235" w:left="518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24"/>
        <w:szCs w:val="24"/>
        <w:lang w:val="pt-PT" w:eastAsia="en-US" w:bidi="ar-SA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40" w:left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24"/>
        <w:szCs w:val="24"/>
        <w:lang w:val="pt-PT" w:eastAsia="en-US" w:bidi="ar-SA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 w:hanging="440" w:left="1549"/>
      </w:pPr>
      <w:rPr>
        <w:rFonts w:hint="default"/>
        <w:lang w:val="pt-PT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440" w:left="2578"/>
      </w:pPr>
      <w:rPr>
        <w:rFonts w:hint="default"/>
        <w:lang w:val="pt-PT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40" w:left="3607"/>
      </w:pPr>
      <w:rPr>
        <w:rFonts w:hint="default"/>
        <w:lang w:val="pt-PT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40" w:left="4636"/>
      </w:pPr>
      <w:rPr>
        <w:rFonts w:hint="default"/>
        <w:lang w:val="pt-PT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40" w:left="5665"/>
      </w:pPr>
      <w:rPr>
        <w:rFonts w:hint="default"/>
        <w:lang w:val="pt-PT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40" w:left="6694"/>
      </w:pPr>
      <w:rPr>
        <w:rFonts w:hint="default"/>
        <w:lang w:val="pt-PT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40" w:left="7723"/>
      </w:pPr>
      <w:rPr>
        <w:rFonts w:hint="default"/>
        <w:lang w:val="pt-PT" w:eastAsia="en-US" w:bidi="ar-SA"/>
      </w:rPr>
      <w:start w:val="0"/>
      <w:suff w:val="tab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34">
    <w:name w:val="Heading 1 Char"/>
    <w:basedOn w:val="859"/>
    <w:link w:val="85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5">
    <w:name w:val="Heading 2 Char"/>
    <w:basedOn w:val="859"/>
    <w:link w:val="85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6">
    <w:name w:val="Heading 3 Char"/>
    <w:basedOn w:val="859"/>
    <w:link w:val="85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7">
    <w:name w:val="Heading 4 Char"/>
    <w:basedOn w:val="859"/>
    <w:link w:val="85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8">
    <w:name w:val="Heading 5 Char"/>
    <w:basedOn w:val="859"/>
    <w:link w:val="85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9">
    <w:name w:val="Heading 6 Char"/>
    <w:basedOn w:val="859"/>
    <w:link w:val="85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0">
    <w:name w:val="Heading 7 Char"/>
    <w:basedOn w:val="859"/>
    <w:link w:val="85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1">
    <w:name w:val="Heading 8 Char"/>
    <w:basedOn w:val="859"/>
    <w:link w:val="85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9 Char"/>
    <w:basedOn w:val="859"/>
    <w:link w:val="85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3">
    <w:name w:val="Title Char"/>
    <w:basedOn w:val="859"/>
    <w:link w:val="99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44">
    <w:name w:val="Subtitle Char"/>
    <w:basedOn w:val="859"/>
    <w:link w:val="99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5">
    <w:name w:val="Quote Char"/>
    <w:basedOn w:val="859"/>
    <w:link w:val="100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6">
    <w:name w:val="Intense Quote Char"/>
    <w:basedOn w:val="859"/>
    <w:link w:val="100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47">
    <w:name w:val="Footnote Text Char"/>
    <w:basedOn w:val="859"/>
    <w:link w:val="1016"/>
    <w:uiPriority w:val="99"/>
    <w:semiHidden/>
    <w:pPr>
      <w:pBdr/>
      <w:spacing/>
      <w:ind/>
    </w:pPr>
    <w:rPr>
      <w:sz w:val="20"/>
      <w:szCs w:val="20"/>
    </w:rPr>
  </w:style>
  <w:style w:type="character" w:styleId="848">
    <w:name w:val="Endnote Text Char"/>
    <w:basedOn w:val="859"/>
    <w:link w:val="1019"/>
    <w:uiPriority w:val="99"/>
    <w:semiHidden/>
    <w:pPr>
      <w:pBdr/>
      <w:spacing/>
      <w:ind/>
    </w:pPr>
    <w:rPr>
      <w:sz w:val="20"/>
      <w:szCs w:val="20"/>
    </w:rPr>
  </w:style>
  <w:style w:type="paragraph" w:styleId="849" w:default="1">
    <w:name w:val="Normal"/>
    <w:qFormat/>
    <w:pPr>
      <w:pBdr/>
      <w:spacing/>
      <w:ind/>
    </w:pPr>
  </w:style>
  <w:style w:type="paragraph" w:styleId="850">
    <w:name w:val="Heading 1"/>
    <w:basedOn w:val="849"/>
    <w:next w:val="849"/>
    <w:link w:val="98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paragraph" w:styleId="851">
    <w:name w:val="Heading 2"/>
    <w:basedOn w:val="849"/>
    <w:next w:val="849"/>
    <w:link w:val="98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paragraph" w:styleId="852">
    <w:name w:val="Heading 3"/>
    <w:basedOn w:val="849"/>
    <w:next w:val="849"/>
    <w:link w:val="99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paragraph" w:styleId="853">
    <w:name w:val="Heading 4"/>
    <w:basedOn w:val="849"/>
    <w:next w:val="849"/>
    <w:link w:val="99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 w:themeColor="accent1" w:themeShade="BF"/>
    </w:rPr>
  </w:style>
  <w:style w:type="paragraph" w:styleId="854">
    <w:name w:val="Heading 5"/>
    <w:basedOn w:val="849"/>
    <w:next w:val="849"/>
    <w:link w:val="99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855">
    <w:name w:val="Heading 6"/>
    <w:basedOn w:val="849"/>
    <w:next w:val="849"/>
    <w:link w:val="99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56">
    <w:name w:val="Heading 7"/>
    <w:basedOn w:val="849"/>
    <w:next w:val="849"/>
    <w:link w:val="99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57">
    <w:name w:val="Heading 8"/>
    <w:basedOn w:val="849"/>
    <w:next w:val="849"/>
    <w:link w:val="99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58">
    <w:name w:val="Heading 9"/>
    <w:basedOn w:val="849"/>
    <w:next w:val="849"/>
    <w:link w:val="99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59" w:default="1">
    <w:name w:val="Default Paragraph Font"/>
    <w:uiPriority w:val="1"/>
    <w:semiHidden/>
    <w:unhideWhenUsed/>
    <w:pPr>
      <w:pBdr/>
      <w:spacing/>
      <w:ind/>
    </w:pPr>
  </w:style>
  <w:style w:type="table" w:styleId="860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61" w:default="1">
    <w:name w:val="No List"/>
    <w:uiPriority w:val="99"/>
    <w:semiHidden/>
    <w:unhideWhenUsed/>
    <w:pPr>
      <w:pBdr/>
      <w:spacing/>
      <w:ind/>
    </w:pPr>
  </w:style>
  <w:style w:type="table" w:styleId="862">
    <w:name w:val="Table Grid"/>
    <w:basedOn w:val="860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Table Grid Light"/>
    <w:basedOn w:val="860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Plain Table 1"/>
    <w:basedOn w:val="860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Plain Table 2"/>
    <w:basedOn w:val="860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Plain Table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Plain Table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Plain Table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1 Light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1 Light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1 Light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2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2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3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3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4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 - Accent 1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2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3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4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4 - Accent 5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4 - Accent 6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5 Dark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5 Dark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5 Dark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6 Colorful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6 Colorful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6 Colorful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Grid Table 7 Colorful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7 Colorful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7 Colorful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1 Light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1 Light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1 Light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2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2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3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3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4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4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st Table 5 Dark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5 Dark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st Table 6 Colorful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6 Colorful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st Table 7 Colorful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7 Colorful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ned - Accent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 1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2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3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4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5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ned - Accent 6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Bordered &amp; Lined - Accent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 1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2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3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4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5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&amp; Lined - Accent 6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8" w:customStyle="1">
    <w:name w:val="Título 1 Char"/>
    <w:basedOn w:val="859"/>
    <w:link w:val="850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989" w:customStyle="1">
    <w:name w:val="Título 2 Char"/>
    <w:basedOn w:val="859"/>
    <w:link w:val="851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990" w:customStyle="1">
    <w:name w:val="Título 3 Char"/>
    <w:basedOn w:val="859"/>
    <w:link w:val="852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991" w:customStyle="1">
    <w:name w:val="Título 4 Char"/>
    <w:basedOn w:val="859"/>
    <w:link w:val="853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992" w:customStyle="1">
    <w:name w:val="Título 5 Char"/>
    <w:basedOn w:val="859"/>
    <w:link w:val="854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993" w:customStyle="1">
    <w:name w:val="Título 6 Char"/>
    <w:basedOn w:val="859"/>
    <w:link w:val="85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94" w:customStyle="1">
    <w:name w:val="Título 7 Char"/>
    <w:basedOn w:val="859"/>
    <w:link w:val="85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95" w:customStyle="1">
    <w:name w:val="Título 8 Char"/>
    <w:basedOn w:val="859"/>
    <w:link w:val="85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96" w:customStyle="1">
    <w:name w:val="Título 9 Char"/>
    <w:basedOn w:val="859"/>
    <w:link w:val="85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97">
    <w:name w:val="Title"/>
    <w:basedOn w:val="849"/>
    <w:next w:val="849"/>
    <w:link w:val="99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98" w:customStyle="1">
    <w:name w:val="Título Char"/>
    <w:basedOn w:val="859"/>
    <w:link w:val="99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99">
    <w:name w:val="Subtitle"/>
    <w:basedOn w:val="849"/>
    <w:next w:val="849"/>
    <w:link w:val="100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000" w:customStyle="1">
    <w:name w:val="Subtítulo Char"/>
    <w:basedOn w:val="859"/>
    <w:link w:val="99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001">
    <w:name w:val="Quote"/>
    <w:basedOn w:val="849"/>
    <w:next w:val="849"/>
    <w:link w:val="100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002" w:customStyle="1">
    <w:name w:val="Citação Char"/>
    <w:basedOn w:val="859"/>
    <w:link w:val="100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003">
    <w:name w:val="Intense Emphasis"/>
    <w:basedOn w:val="859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1004">
    <w:name w:val="Intense Quote"/>
    <w:basedOn w:val="849"/>
    <w:next w:val="849"/>
    <w:link w:val="1005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1005" w:customStyle="1">
    <w:name w:val="Citação Intensa Char"/>
    <w:basedOn w:val="859"/>
    <w:link w:val="1004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1006">
    <w:name w:val="Intense Reference"/>
    <w:basedOn w:val="859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1007">
    <w:name w:val="No Spacing"/>
    <w:basedOn w:val="849"/>
    <w:uiPriority w:val="1"/>
    <w:qFormat/>
    <w:pPr>
      <w:pBdr/>
      <w:spacing w:after="0" w:line="240" w:lineRule="auto"/>
      <w:ind/>
    </w:pPr>
  </w:style>
  <w:style w:type="character" w:styleId="1008">
    <w:name w:val="Subtle Emphasis"/>
    <w:basedOn w:val="85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009">
    <w:name w:val="Emphasis"/>
    <w:basedOn w:val="859"/>
    <w:uiPriority w:val="20"/>
    <w:qFormat/>
    <w:pPr>
      <w:pBdr/>
      <w:spacing/>
      <w:ind/>
    </w:pPr>
    <w:rPr>
      <w:i/>
      <w:iCs/>
    </w:rPr>
  </w:style>
  <w:style w:type="character" w:styleId="1010">
    <w:name w:val="Strong"/>
    <w:basedOn w:val="859"/>
    <w:uiPriority w:val="22"/>
    <w:qFormat/>
    <w:pPr>
      <w:pBdr/>
      <w:spacing/>
      <w:ind/>
    </w:pPr>
    <w:rPr>
      <w:b/>
      <w:bCs/>
    </w:rPr>
  </w:style>
  <w:style w:type="character" w:styleId="1011">
    <w:name w:val="Subtle Reference"/>
    <w:basedOn w:val="85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012">
    <w:name w:val="Book Title"/>
    <w:basedOn w:val="85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13" w:customStyle="1">
    <w:name w:val="Header Char"/>
    <w:basedOn w:val="859"/>
    <w:uiPriority w:val="99"/>
    <w:pPr>
      <w:pBdr/>
      <w:spacing/>
      <w:ind/>
    </w:pPr>
  </w:style>
  <w:style w:type="character" w:styleId="1014" w:customStyle="1">
    <w:name w:val="Footer Char"/>
    <w:basedOn w:val="859"/>
    <w:uiPriority w:val="99"/>
    <w:pPr>
      <w:pBdr/>
      <w:spacing/>
      <w:ind/>
    </w:pPr>
  </w:style>
  <w:style w:type="paragraph" w:styleId="1015">
    <w:name w:val="Caption"/>
    <w:basedOn w:val="849"/>
    <w:next w:val="849"/>
    <w:uiPriority w:val="35"/>
    <w:unhideWhenUsed/>
    <w:qFormat/>
    <w:pPr>
      <w:pBdr/>
      <w:spacing w:line="240" w:lineRule="auto"/>
      <w:ind/>
    </w:pPr>
    <w:rPr>
      <w:i/>
      <w:iCs/>
      <w:color w:val="1f497d" w:themeColor="text2"/>
      <w:sz w:val="18"/>
      <w:szCs w:val="18"/>
    </w:rPr>
  </w:style>
  <w:style w:type="paragraph" w:styleId="1016">
    <w:name w:val="footnote text"/>
    <w:basedOn w:val="849"/>
    <w:link w:val="101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17" w:customStyle="1">
    <w:name w:val="Texto de nota de rodapé Char"/>
    <w:basedOn w:val="859"/>
    <w:link w:val="1016"/>
    <w:uiPriority w:val="99"/>
    <w:semiHidden/>
    <w:pPr>
      <w:pBdr/>
      <w:spacing/>
      <w:ind/>
    </w:pPr>
    <w:rPr>
      <w:sz w:val="20"/>
      <w:szCs w:val="20"/>
    </w:rPr>
  </w:style>
  <w:style w:type="character" w:styleId="1018">
    <w:name w:val="footnote reference"/>
    <w:basedOn w:val="859"/>
    <w:uiPriority w:val="99"/>
    <w:semiHidden/>
    <w:unhideWhenUsed/>
    <w:pPr>
      <w:pBdr/>
      <w:spacing/>
      <w:ind/>
    </w:pPr>
    <w:rPr>
      <w:vertAlign w:val="superscript"/>
    </w:rPr>
  </w:style>
  <w:style w:type="paragraph" w:styleId="1019">
    <w:name w:val="endnote text"/>
    <w:basedOn w:val="849"/>
    <w:link w:val="102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20" w:customStyle="1">
    <w:name w:val="Texto de nota de fim Char"/>
    <w:basedOn w:val="859"/>
    <w:link w:val="1019"/>
    <w:uiPriority w:val="99"/>
    <w:semiHidden/>
    <w:pPr>
      <w:pBdr/>
      <w:spacing/>
      <w:ind/>
    </w:pPr>
    <w:rPr>
      <w:sz w:val="20"/>
      <w:szCs w:val="20"/>
    </w:rPr>
  </w:style>
  <w:style w:type="character" w:styleId="1021">
    <w:name w:val="endnote reference"/>
    <w:basedOn w:val="859"/>
    <w:uiPriority w:val="99"/>
    <w:semiHidden/>
    <w:unhideWhenUsed/>
    <w:pPr>
      <w:pBdr/>
      <w:spacing/>
      <w:ind/>
    </w:pPr>
    <w:rPr>
      <w:vertAlign w:val="superscript"/>
    </w:rPr>
  </w:style>
  <w:style w:type="character" w:styleId="1022">
    <w:name w:val="Hyperlink"/>
    <w:basedOn w:val="859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1023">
    <w:name w:val="FollowedHyperlink"/>
    <w:basedOn w:val="859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1024">
    <w:name w:val="toc 1"/>
    <w:basedOn w:val="849"/>
    <w:next w:val="849"/>
    <w:uiPriority w:val="39"/>
    <w:unhideWhenUsed/>
    <w:pPr>
      <w:pBdr/>
      <w:spacing w:after="100"/>
      <w:ind/>
    </w:pPr>
  </w:style>
  <w:style w:type="paragraph" w:styleId="1025">
    <w:name w:val="toc 2"/>
    <w:basedOn w:val="849"/>
    <w:next w:val="849"/>
    <w:uiPriority w:val="39"/>
    <w:unhideWhenUsed/>
    <w:pPr>
      <w:pBdr/>
      <w:spacing w:after="100"/>
      <w:ind w:left="220"/>
    </w:pPr>
  </w:style>
  <w:style w:type="paragraph" w:styleId="1026">
    <w:name w:val="toc 3"/>
    <w:basedOn w:val="849"/>
    <w:next w:val="849"/>
    <w:uiPriority w:val="39"/>
    <w:unhideWhenUsed/>
    <w:pPr>
      <w:pBdr/>
      <w:spacing w:after="100"/>
      <w:ind w:left="440"/>
    </w:pPr>
  </w:style>
  <w:style w:type="paragraph" w:styleId="1027">
    <w:name w:val="toc 4"/>
    <w:basedOn w:val="849"/>
    <w:next w:val="849"/>
    <w:uiPriority w:val="39"/>
    <w:unhideWhenUsed/>
    <w:pPr>
      <w:pBdr/>
      <w:spacing w:after="100"/>
      <w:ind w:left="660"/>
    </w:pPr>
  </w:style>
  <w:style w:type="paragraph" w:styleId="1028">
    <w:name w:val="toc 5"/>
    <w:basedOn w:val="849"/>
    <w:next w:val="849"/>
    <w:uiPriority w:val="39"/>
    <w:unhideWhenUsed/>
    <w:pPr>
      <w:pBdr/>
      <w:spacing w:after="100"/>
      <w:ind w:left="880"/>
    </w:pPr>
  </w:style>
  <w:style w:type="paragraph" w:styleId="1029">
    <w:name w:val="toc 6"/>
    <w:basedOn w:val="849"/>
    <w:next w:val="849"/>
    <w:uiPriority w:val="39"/>
    <w:unhideWhenUsed/>
    <w:pPr>
      <w:pBdr/>
      <w:spacing w:after="100"/>
      <w:ind w:left="1100"/>
    </w:pPr>
  </w:style>
  <w:style w:type="paragraph" w:styleId="1030">
    <w:name w:val="toc 7"/>
    <w:basedOn w:val="849"/>
    <w:next w:val="849"/>
    <w:uiPriority w:val="39"/>
    <w:unhideWhenUsed/>
    <w:pPr>
      <w:pBdr/>
      <w:spacing w:after="100"/>
      <w:ind w:left="1320"/>
    </w:pPr>
  </w:style>
  <w:style w:type="paragraph" w:styleId="1031">
    <w:name w:val="toc 8"/>
    <w:basedOn w:val="849"/>
    <w:next w:val="849"/>
    <w:uiPriority w:val="39"/>
    <w:unhideWhenUsed/>
    <w:pPr>
      <w:pBdr/>
      <w:spacing w:after="100"/>
      <w:ind w:left="1540"/>
    </w:pPr>
  </w:style>
  <w:style w:type="paragraph" w:styleId="1032">
    <w:name w:val="toc 9"/>
    <w:basedOn w:val="849"/>
    <w:next w:val="849"/>
    <w:uiPriority w:val="39"/>
    <w:unhideWhenUsed/>
    <w:pPr>
      <w:pBdr/>
      <w:spacing w:after="100"/>
      <w:ind w:left="1760"/>
    </w:pPr>
  </w:style>
  <w:style w:type="paragraph" w:styleId="1033">
    <w:name w:val="TOC Heading"/>
    <w:uiPriority w:val="39"/>
    <w:unhideWhenUsed/>
    <w:pPr>
      <w:pBdr/>
      <w:spacing/>
      <w:ind/>
    </w:pPr>
  </w:style>
  <w:style w:type="paragraph" w:styleId="1034">
    <w:name w:val="table of figures"/>
    <w:basedOn w:val="849"/>
    <w:next w:val="849"/>
    <w:uiPriority w:val="99"/>
    <w:unhideWhenUsed/>
    <w:pPr>
      <w:pBdr/>
      <w:spacing w:after="0"/>
      <w:ind/>
    </w:pPr>
  </w:style>
  <w:style w:type="paragraph" w:styleId="1035">
    <w:name w:val="List Paragraph"/>
    <w:basedOn w:val="849"/>
    <w:uiPriority w:val="34"/>
    <w:qFormat/>
    <w:pPr>
      <w:pBdr/>
      <w:spacing/>
      <w:ind w:left="720"/>
      <w:contextualSpacing w:val="true"/>
    </w:pPr>
  </w:style>
  <w:style w:type="paragraph" w:styleId="1036">
    <w:name w:val="Header"/>
    <w:basedOn w:val="849"/>
    <w:link w:val="1037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37" w:customStyle="1">
    <w:name w:val="Cabeçalho Char"/>
    <w:basedOn w:val="859"/>
    <w:link w:val="1036"/>
    <w:pPr>
      <w:pBdr/>
      <w:spacing/>
      <w:ind/>
    </w:pPr>
  </w:style>
  <w:style w:type="paragraph" w:styleId="1038">
    <w:name w:val="Footer"/>
    <w:basedOn w:val="849"/>
    <w:link w:val="1039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39" w:customStyle="1">
    <w:name w:val="Rodapé Char"/>
    <w:basedOn w:val="859"/>
    <w:link w:val="1038"/>
    <w:uiPriority w:val="99"/>
    <w:pPr>
      <w:pBdr/>
      <w:spacing/>
      <w:ind/>
    </w:pPr>
  </w:style>
  <w:style w:type="paragraph" w:styleId="1040" w:customStyle="1">
    <w:name w:val="Título 11"/>
    <w:qFormat/>
    <w:pPr>
      <w:keepNext w:val="true"/>
      <w:numPr>
        <w:numId w:val="2"/>
      </w:num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100" w:lineRule="atLeast"/>
      <w:ind/>
      <w:jc w:val="center"/>
      <w:outlineLvl w:val="0"/>
    </w:pPr>
    <w:rPr>
      <w:rFonts w:ascii="Times New Roman" w:hAnsi="Times New Roman" w:eastAsia="Times New Roman" w:cs="Times New Roman"/>
      <w:b/>
      <w:bCs/>
      <w:sz w:val="24"/>
      <w:szCs w:val="20"/>
      <w:lang w:eastAsia="ar-SA"/>
    </w:rPr>
  </w:style>
  <w:style w:type="paragraph" w:styleId="1041" w:customStyle="1">
    <w:name w:val="Título 31"/>
    <w:qFormat/>
    <w:pPr>
      <w:keepNext w:val="true"/>
      <w:numPr>
        <w:ilvl w:val="2"/>
        <w:numId w:val="2"/>
      </w:num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100" w:lineRule="atLeast"/>
      <w:ind w:firstLine="0" w:left="4253"/>
      <w:jc w:val="both"/>
      <w:outlineLvl w:val="2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1042" w:customStyle="1">
    <w:name w:val="Título 91"/>
    <w:pPr>
      <w:numPr>
        <w:ilvl w:val="8"/>
        <w:numId w:val="4"/>
      </w:num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100" w:lineRule="atLeast"/>
      <w:ind w:firstLine="0" w:left="360"/>
      <w:outlineLvl w:val="8"/>
    </w:pPr>
    <w:rPr>
      <w:rFonts w:ascii="Arial" w:hAnsi="Arial" w:eastAsia="Times New Roman" w:cs="Arial"/>
      <w:b/>
      <w:bCs/>
      <w:sz w:val="18"/>
      <w:szCs w:val="16"/>
      <w:lang w:eastAsia="pt-BR"/>
    </w:rPr>
  </w:style>
  <w:style w:type="paragraph" w:styleId="1043" w:customStyle="1">
    <w:name w:val="Body Text"/>
    <w:basedOn w:val="955"/>
    <w:uiPriority w:val="1"/>
    <w:qFormat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PT" w:eastAsia="en-US" w:bidi="ar-SA"/>
      <w14:ligatures w14:val="none"/>
    </w:rPr>
  </w:style>
  <w:style w:type="paragraph" w:styleId="1044" w:customStyle="1">
    <w:name w:val="Table Paragraph"/>
    <w:basedOn w:val="955"/>
    <w:uiPriority w:val="1"/>
    <w:qFormat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107"/>
      <w:contextualSpacing w:val="false"/>
      <w:jc w:val="left"/>
    </w:pPr>
    <w:rPr>
      <w:rFonts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pt-PT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hyperlink" Target="http://www.tigrinhos.sc.gov.br/" TargetMode="External"/><Relationship Id="rId17" Type="http://schemas.openxmlformats.org/officeDocument/2006/relationships/hyperlink" Target="http://www.tigrinhos.sc.gov.br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7B8EE-36A8-42E1-A4AF-44EBEE235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ONLYOFFICE/8.3.3.21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DEISE</dc:creator>
  <cp:revision>7</cp:revision>
  <dcterms:created xsi:type="dcterms:W3CDTF">2026-08-05T12:35:00Z</dcterms:created>
  <dcterms:modified xsi:type="dcterms:W3CDTF">2026-09-28T19:45:48Z</dcterms:modified>
</cp:coreProperties>
</file>