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012"/>
        <w:pBdr/>
        <w:spacing/>
        <w:ind w:right="-850" w:firstLine="0" w:left="0"/>
        <w:jc w:val="center"/>
        <w:rPr>
          <w:rFonts w:ascii="Calibri Light" w:hAnsi="Calibri Light"/>
          <w:color w:val="auto"/>
          <w:highlight w:val="none"/>
        </w:rPr>
      </w:pPr>
      <w:r>
        <w:rPr>
          <w:rFonts w:ascii="Calibri Light" w:hAnsi="Calibri Light"/>
          <w:b/>
          <w:bCs/>
          <w:color w:val="auto"/>
        </w:rPr>
        <w:t xml:space="preserve">EDITAL DE CONVOCAÇÃO PARA ESCOLHA DE AULAS</w:t>
      </w:r>
      <w:r>
        <w:rPr>
          <w:rFonts w:ascii="Calibri Light" w:hAnsi="Calibri Light"/>
          <w:color w:val="auto"/>
        </w:rPr>
        <w:t xml:space="preserve"> </w:t>
      </w:r>
      <w:r>
        <w:rPr>
          <w:rFonts w:ascii="Calibri Light" w:hAnsi="Calibri Light"/>
          <w:b/>
          <w:bCs/>
          <w:color w:val="auto"/>
        </w:rPr>
        <w:t xml:space="preserve">– ANO LETIVO 2026.</w:t>
      </w:r>
      <w:r>
        <w:rPr>
          <w:rFonts w:ascii="Calibri Light" w:hAnsi="Calibri Light"/>
          <w:color w:val="auto"/>
          <w:highlight w:val="none"/>
        </w:rPr>
      </w:r>
      <w:r>
        <w:rPr>
          <w:rFonts w:ascii="Calibri Light" w:hAnsi="Calibri Light"/>
          <w:color w:val="auto"/>
          <w:highlight w:val="none"/>
        </w:rPr>
      </w:r>
    </w:p>
    <w:p>
      <w:pPr>
        <w:pStyle w:val="1012"/>
        <w:pBdr/>
        <w:spacing/>
        <w:ind w:right="-850" w:firstLine="0" w:left="0"/>
        <w:jc w:val="both"/>
        <w:rPr>
          <w:rFonts w:ascii="Calibri Light" w:hAnsi="Calibri Light"/>
          <w:color w:val="auto"/>
          <w:shd w:val="clear" w:color="auto" w:fill="auto"/>
        </w:rPr>
      </w:pPr>
      <w:r>
        <w:rPr>
          <w:rFonts w:ascii="Calibri Light" w:hAnsi="Calibri Light"/>
          <w:color w:val="auto"/>
        </w:rPr>
        <w:t xml:space="preserve">O </w:t>
      </w:r>
      <w:r>
        <w:rPr>
          <w:rFonts w:ascii="Calibri Light" w:hAnsi="Calibri Light"/>
          <w:b/>
          <w:bCs/>
          <w:color w:val="auto"/>
        </w:rPr>
        <w:t xml:space="preserve">MUNICÍPIO DE TIGRINHOS</w:t>
      </w:r>
      <w:r>
        <w:rPr>
          <w:rFonts w:ascii="Calibri Light" w:hAnsi="Calibri Light"/>
          <w:color w:val="auto"/>
        </w:rPr>
        <w:t xml:space="preserve">, Estado de Santa Catarina, neste a</w:t>
      </w:r>
      <w:r>
        <w:rPr>
          <w:rFonts w:ascii="Calibri Light" w:hAnsi="Calibri Light"/>
          <w:color w:val="auto"/>
        </w:rPr>
        <w:t xml:space="preserve">to r</w:t>
      </w:r>
      <w:r>
        <w:rPr>
          <w:rFonts w:ascii="Calibri Light" w:hAnsi="Calibri Light"/>
          <w:color w:val="auto"/>
        </w:rPr>
        <w:t xml:space="preserve">epresentado pelo Prefeito Municipal em exercício, o Sr. IVO ARI WACHHOLZ, no uso de suas atribuições legais, </w:t>
      </w:r>
      <w:r>
        <w:rPr>
          <w:rFonts w:ascii="Calibri Light" w:hAnsi="Calibri Light"/>
          <w:color w:val="auto"/>
        </w:rPr>
        <w:t xml:space="preserve"> torna público e </w:t>
      </w:r>
      <w:r>
        <w:rPr>
          <w:rFonts w:ascii="Calibri Light" w:hAnsi="Calibri Light"/>
          <w:b/>
          <w:bCs/>
          <w:color w:val="auto"/>
        </w:rPr>
        <w:t xml:space="preserve">CONVOCA</w:t>
      </w:r>
      <w:r>
        <w:rPr>
          <w:rFonts w:ascii="Calibri Light" w:hAnsi="Calibri Light"/>
          <w:color w:val="auto"/>
        </w:rPr>
        <w:t xml:space="preserve"> os professores efetivos e os candidatos classificados no Processo Seletivo (Edital nº 009/2025, homologado pelo Decreto nº. 752/2025) para a sessão de escolha aulas da</w:t>
      </w:r>
      <w:r>
        <w:rPr>
          <w:rFonts w:ascii="Calibri Light" w:hAnsi="Calibri Light"/>
          <w:color w:val="auto"/>
        </w:rPr>
        <w:t xml:space="preserve"> Educação Infantil, Ensino Fundamental, Segundo Professor e Educação Física.</w:t>
      </w:r>
      <w:r>
        <w:rPr>
          <w:rFonts w:ascii="Calibri Light" w:hAnsi="Calibri Light"/>
          <w:color w:val="auto"/>
          <w:shd w:val="clear" w:color="auto" w:fill="auto"/>
        </w:rPr>
      </w:r>
      <w:r>
        <w:rPr>
          <w:rFonts w:ascii="Calibri Light" w:hAnsi="Calibri Light"/>
          <w:color w:val="auto"/>
          <w:shd w:val="clear" w:color="auto" w:fill="auto"/>
        </w:rPr>
      </w:r>
    </w:p>
    <w:p>
      <w:pPr>
        <w:pStyle w:val="1012"/>
        <w:pBdr/>
        <w:spacing/>
        <w:ind w:right="-850" w:firstLine="0" w:left="0"/>
        <w:jc w:val="both"/>
        <w:rPr>
          <w:rFonts w:ascii="Calibri Light" w:hAnsi="Calibri Light"/>
          <w:color w:val="auto"/>
          <w:highlight w:val="none"/>
        </w:rPr>
      </w:pPr>
      <w:r>
        <w:rPr>
          <w:rFonts w:ascii="Calibri Light" w:hAnsi="Calibri Light"/>
          <w:b/>
          <w:bCs/>
          <w:color w:val="auto"/>
        </w:rPr>
        <w:t xml:space="preserve">DA DATA, HORÁRIO E LOCAL</w:t>
      </w:r>
      <w:r>
        <w:rPr>
          <w:rFonts w:ascii="Calibri Light" w:hAnsi="Calibri Light"/>
          <w:color w:val="auto"/>
        </w:rPr>
        <w:t xml:space="preserve">. A sessão publica ocorrerá no dia </w:t>
      </w:r>
      <w:r>
        <w:rPr>
          <w:rFonts w:ascii="Calibri Light" w:hAnsi="Calibri Light"/>
          <w:b/>
          <w:bCs/>
          <w:color w:val="auto"/>
        </w:rPr>
        <w:t xml:space="preserve">23 de Janeiro de 2025, às 08:00hrs</w:t>
      </w:r>
      <w:r>
        <w:rPr>
          <w:rFonts w:ascii="Calibri Light" w:hAnsi="Calibri Light"/>
          <w:color w:val="auto"/>
        </w:rPr>
        <w:t xml:space="preserve">, nas dependências do Centro de Educação Professor Ivo Luiz Honnef, situada na Rua Waldemar Stieler, s/nº, centro, Município de Tigrinhos/SC.</w:t>
      </w:r>
      <w:r>
        <w:rPr>
          <w:rFonts w:ascii="Calibri Light" w:hAnsi="Calibri Light"/>
          <w:color w:val="auto"/>
        </w:rPr>
      </w:r>
      <w:r>
        <w:rPr>
          <w:rFonts w:ascii="Calibri Light" w:hAnsi="Calibri Light"/>
          <w:color w:val="auto"/>
          <w:highlight w:val="none"/>
        </w:rPr>
      </w:r>
    </w:p>
    <w:p>
      <w:pPr>
        <w:pStyle w:val="1012"/>
        <w:pBdr/>
        <w:spacing/>
        <w:ind w:right="-850" w:firstLine="0" w:left="0"/>
        <w:jc w:val="both"/>
        <w:rPr>
          <w:rFonts w:ascii="Calibri Light" w:hAnsi="Calibri Light"/>
          <w:b/>
          <w:bCs/>
          <w:color w:val="auto"/>
        </w:rPr>
      </w:pPr>
      <w:r>
        <w:rPr>
          <w:rFonts w:ascii="Calibri Light" w:hAnsi="Calibri Light"/>
          <w:b/>
          <w:bCs/>
          <w:color w:val="auto"/>
          <w:highlight w:val="none"/>
          <w:shd w:val="clear" w:color="auto" w:fill="auto"/>
        </w:rPr>
        <w:t xml:space="preserve">DAS REGRAS GERAIS </w:t>
      </w:r>
      <w:r>
        <w:rPr>
          <w:rFonts w:ascii="Calibri Light" w:hAnsi="Calibri Light"/>
          <w:b/>
          <w:bCs/>
          <w:color w:val="auto"/>
          <w:highlight w:val="none"/>
          <w:shd w:val="clear" w:color="auto" w:fill="auto"/>
        </w:rPr>
      </w:r>
      <w:r>
        <w:rPr>
          <w:rFonts w:ascii="Calibri Light" w:hAnsi="Calibri Light"/>
          <w:b/>
          <w:bCs/>
          <w:color w:val="auto"/>
        </w:rPr>
      </w:r>
    </w:p>
    <w:p>
      <w:pPr>
        <w:pStyle w:val="1012"/>
        <w:pBdr/>
        <w:spacing/>
        <w:ind w:right="-850" w:firstLine="0" w:left="0"/>
        <w:jc w:val="both"/>
        <w:rPr>
          <w:rFonts w:ascii="Calibri Light" w:hAnsi="Calibri Light"/>
          <w:b/>
          <w:bCs/>
          <w:color w:val="auto"/>
        </w:rPr>
      </w:pPr>
      <w:r>
        <w:rPr>
          <w:rFonts w:ascii="Calibri Light" w:hAnsi="Calibri Light"/>
          <w:b/>
          <w:bCs/>
          <w:color w:val="auto"/>
          <w:shd w:val="clear" w:color="auto" w:fill="auto"/>
        </w:rPr>
        <w:t xml:space="preserve">I – Publicidade e Responsabilidade: Conforme item 15.1 do edital nº 009/2025</w:t>
      </w:r>
      <w:r>
        <w:rPr>
          <w:rFonts w:ascii="Calibri Light" w:hAnsi="Calibri Light"/>
          <w:color w:val="auto"/>
          <w:shd w:val="clear" w:color="auto" w:fill="auto"/>
        </w:rPr>
        <w:t xml:space="preserve">. </w:t>
      </w:r>
      <w:r>
        <w:rPr>
          <w:rFonts w:ascii="Calibri Light" w:hAnsi="Calibri Light"/>
          <w:color w:val="auto"/>
          <w:shd w:val="clear" w:color="auto" w:fill="auto"/>
        </w:rPr>
        <w:t xml:space="preserve">A convocação para a contratação será publicada no Diário Oficial do Município ou no endereço eletrônico oficial da prefeitura municipal, sendo de inteira responsabilidade do candidato o acompanhamento dos editais de convocação que serão publicados. </w:t>
      </w:r>
      <w:r>
        <w:rPr>
          <w:rFonts w:ascii="Calibri Light" w:hAnsi="Calibri Light"/>
          <w:b/>
          <w:bCs/>
          <w:color w:val="auto"/>
        </w:rPr>
      </w:r>
      <w:r>
        <w:rPr>
          <w:rFonts w:ascii="Calibri Light" w:hAnsi="Calibri Light"/>
          <w:b/>
          <w:bCs/>
          <w:color w:val="auto"/>
        </w:rPr>
      </w:r>
    </w:p>
    <w:p>
      <w:pPr>
        <w:pStyle w:val="1012"/>
        <w:pBdr/>
        <w:spacing/>
        <w:ind w:right="-850" w:firstLine="0" w:left="0"/>
        <w:jc w:val="both"/>
        <w:rPr>
          <w:rFonts w:ascii="Calibri Light" w:hAnsi="Calibri Light"/>
          <w:color w:val="auto"/>
          <w:highlight w:val="none"/>
        </w:rPr>
      </w:pPr>
      <w:r>
        <w:rPr>
          <w:rFonts w:ascii="Calibri Light" w:hAnsi="Calibri Light"/>
          <w:b/>
          <w:bCs/>
          <w:color w:val="auto"/>
        </w:rPr>
        <w:t xml:space="preserve">II –</w:t>
      </w:r>
      <w:r>
        <w:rPr>
          <w:rFonts w:ascii="Calibri Light" w:hAnsi="Calibri Light"/>
          <w:color w:val="auto"/>
        </w:rPr>
        <w:t xml:space="preserve"> </w:t>
      </w:r>
      <w:r>
        <w:rPr>
          <w:rFonts w:ascii="Calibri Light" w:hAnsi="Calibri Light"/>
          <w:b/>
          <w:bCs/>
          <w:color w:val="auto"/>
        </w:rPr>
        <w:t xml:space="preserve">Não Comparecimento e Reclassificaçã</w:t>
      </w:r>
      <w:r>
        <w:rPr>
          <w:rFonts w:ascii="Calibri Light" w:hAnsi="Calibri Light"/>
          <w:b/>
          <w:bCs/>
          <w:color w:val="auto"/>
        </w:rPr>
        <w:t xml:space="preserve">o</w:t>
      </w:r>
      <w:r>
        <w:rPr>
          <w:rFonts w:ascii="Calibri Light" w:hAnsi="Calibri Light"/>
          <w:color w:val="auto"/>
        </w:rPr>
        <w:t xml:space="preserve">: </w:t>
      </w:r>
      <w:r>
        <w:rPr>
          <w:rFonts w:ascii="Calibri Light" w:hAnsi="Calibri Light"/>
          <w:b/>
          <w:bCs/>
          <w:color w:val="auto"/>
        </w:rPr>
        <w:t xml:space="preserve">Conforme item 15.2 do edital nº 009/2025</w:t>
      </w:r>
      <w:r>
        <w:rPr>
          <w:rFonts w:ascii="Calibri Light" w:hAnsi="Calibri Light"/>
          <w:color w:val="auto"/>
        </w:rPr>
        <w:t xml:space="preserve">. O candidato convocado que não comparecer, desistir da vaga antes da contratação ou não preencher os requisitos legais será </w:t>
      </w:r>
      <w:r>
        <w:rPr>
          <w:rFonts w:ascii="Calibri Light" w:hAnsi="Calibri Light"/>
          <w:color w:val="auto"/>
        </w:rPr>
        <w:t xml:space="preserve">automaticamente reclassificado para o último lugar da lista de classificação do respectivo cargo, convocando o próximo </w:t>
      </w:r>
      <w:r>
        <w:rPr>
          <w:rFonts w:ascii="Calibri Light" w:hAnsi="Calibri Light"/>
          <w:color w:val="auto"/>
        </w:rPr>
        <w:t xml:space="preserve">candidato classificado, seguindo a ordem final de classificação.</w:t>
      </w:r>
      <w:r>
        <w:rPr>
          <w:rFonts w:ascii="Calibri Light" w:hAnsi="Calibri Light"/>
          <w:color w:val="auto"/>
          <w:highlight w:val="none"/>
        </w:rPr>
      </w:r>
      <w:r>
        <w:rPr>
          <w:rFonts w:ascii="Calibri Light" w:hAnsi="Calibri Light"/>
          <w:color w:val="auto"/>
          <w:highlight w:val="none"/>
        </w:rPr>
      </w:r>
    </w:p>
    <w:p>
      <w:pPr>
        <w:pStyle w:val="1012"/>
        <w:pBdr/>
        <w:spacing/>
        <w:ind w:right="-850" w:firstLine="0" w:left="0"/>
        <w:jc w:val="both"/>
        <w:rPr>
          <w:rFonts w:ascii="Calibri Light" w:hAnsi="Calibri Light"/>
          <w:b/>
          <w:bCs/>
          <w:color w:val="auto"/>
        </w:rPr>
      </w:pPr>
      <w:r>
        <w:rPr>
          <w:rFonts w:ascii="Calibri Light" w:hAnsi="Calibri Light"/>
          <w:b/>
          <w:bCs/>
          <w:color w:val="auto"/>
        </w:rPr>
        <w:t xml:space="preserve">III – Da Desistência Pós-Contratação: Conforme item 15.3 do edital nº 009/2025</w:t>
      </w:r>
      <w:r>
        <w:rPr>
          <w:rFonts w:ascii="Calibri Light" w:hAnsi="Calibri Light"/>
          <w:color w:val="auto"/>
        </w:rPr>
        <w:t xml:space="preserve">. A desistência da vaga após a formalização da contratação resultará na exclusão definitiva do candidato do referido Processo Seletivo. Toda desistência deverá ser formalizada por documento escrito e assinado.  </w:t>
      </w:r>
      <w:r>
        <w:rPr>
          <w:rFonts w:ascii="Calibri Light" w:hAnsi="Calibri Light"/>
          <w:b/>
          <w:bCs/>
          <w:color w:val="auto"/>
        </w:rPr>
      </w:r>
      <w:r>
        <w:rPr>
          <w:rFonts w:ascii="Calibri Light" w:hAnsi="Calibri Light"/>
          <w:b/>
          <w:bCs/>
          <w:color w:val="auto"/>
        </w:rPr>
      </w:r>
    </w:p>
    <w:p>
      <w:pPr>
        <w:pStyle w:val="1012"/>
        <w:pBdr/>
        <w:spacing/>
        <w:ind w:right="-850" w:firstLine="0" w:left="0"/>
        <w:jc w:val="both"/>
        <w:rPr>
          <w:rFonts w:ascii="Calibri Light" w:hAnsi="Calibri Light"/>
          <w:b w:val="0"/>
          <w:bCs w:val="0"/>
          <w:color w:val="auto"/>
        </w:rPr>
      </w:pPr>
      <w:r>
        <w:rPr>
          <w:rFonts w:ascii="Calibri Light" w:hAnsi="Calibri Light"/>
          <w:b/>
          <w:bCs/>
          <w:color w:val="auto"/>
        </w:rPr>
        <w:t xml:space="preserve">IV – Vagas de Segundo Professor: Conforme item 15.6 do edital nº 009/2025</w:t>
      </w:r>
      <w:r>
        <w:rPr>
          <w:rFonts w:ascii="Calibri Light" w:hAnsi="Calibri Light"/>
          <w:color w:val="auto"/>
        </w:rPr>
        <w:t xml:space="preserve">.</w:t>
      </w:r>
      <w:r>
        <w:rPr>
          <w:rFonts w:ascii="Calibri Light" w:hAnsi="Calibri Light"/>
          <w:b w:val="0"/>
          <w:bCs w:val="0"/>
          <w:color w:val="auto"/>
        </w:rPr>
        <w:t xml:space="preserve"> </w:t>
      </w:r>
      <w:r>
        <w:rPr>
          <w:rFonts w:ascii="Calibri Light" w:hAnsi="Calibri Light"/>
          <w:b w:val="0"/>
          <w:bCs w:val="0"/>
          <w:color w:val="auto"/>
        </w:rPr>
        <w:t xml:space="preserve">Caso a lista de classific</w:t>
      </w:r>
      <w:r>
        <w:rPr>
          <w:rFonts w:ascii="Calibri Light" w:hAnsi="Calibri Light"/>
          <w:b w:val="0"/>
          <w:bCs w:val="0"/>
          <w:color w:val="auto"/>
        </w:rPr>
        <w:t xml:space="preserve">ados habilitados para “Segundo Professor” seja esgotada, as vagas remanescentes serão ofertadas aos classificados para “Professor de Anos Iniciais” ou “Professor de Educação Infantil”, observada a compatibilidade da área, independentemente de nova chamada.</w:t>
      </w:r>
      <w:r>
        <w:rPr>
          <w:rFonts w:ascii="Calibri Light" w:hAnsi="Calibri Light"/>
          <w:b w:val="0"/>
          <w:bCs w:val="0"/>
          <w:color w:val="auto"/>
        </w:rPr>
      </w:r>
      <w:r>
        <w:rPr>
          <w:rFonts w:ascii="Calibri Light" w:hAnsi="Calibri Light"/>
          <w:b w:val="0"/>
          <w:bCs w:val="0"/>
          <w:color w:val="auto"/>
        </w:rPr>
      </w:r>
    </w:p>
    <w:p>
      <w:pPr>
        <w:pStyle w:val="1012"/>
        <w:pBdr/>
        <w:spacing/>
        <w:ind w:right="-850" w:firstLine="0" w:left="0"/>
        <w:jc w:val="both"/>
        <w:rPr>
          <w:rFonts w:ascii="Calibri Light" w:hAnsi="Calibri Light"/>
          <w:color w:val="auto"/>
          <w:shd w:val="clear" w:color="auto" w:fill="auto"/>
        </w:rPr>
      </w:pPr>
      <w:r>
        <w:rPr>
          <w:rFonts w:ascii="Calibri Light" w:hAnsi="Calibri Light"/>
          <w:b/>
          <w:bCs/>
          <w:color w:val="auto"/>
        </w:rPr>
        <w:t xml:space="preserve">V –</w:t>
      </w:r>
      <w:r>
        <w:rPr>
          <w:rFonts w:ascii="Calibri Light" w:hAnsi="Calibri Light"/>
          <w:b/>
          <w:bCs/>
          <w:color w:val="auto"/>
        </w:rPr>
        <w:t xml:space="preserve"> </w:t>
      </w:r>
      <w:r>
        <w:rPr>
          <w:rFonts w:ascii="Calibri Light" w:hAnsi="Calibri Light"/>
          <w:b/>
          <w:bCs/>
          <w:color w:val="auto"/>
        </w:rPr>
        <w:t xml:space="preserve">Representação por Procuração</w:t>
      </w:r>
      <w:r>
        <w:rPr>
          <w:rFonts w:ascii="Calibri Light" w:hAnsi="Calibri Light"/>
          <w:color w:val="auto"/>
        </w:rPr>
        <w:t xml:space="preserve">: </w:t>
      </w:r>
      <w:r>
        <w:rPr>
          <w:rFonts w:ascii="Calibri Light" w:hAnsi="Calibri Light"/>
          <w:color w:val="auto"/>
          <w:shd w:val="clear" w:color="auto" w:fill="auto"/>
        </w:rPr>
        <w:t xml:space="preserve">O candidato impossibilitado de comparecer poderá ser representado por procurador devidamente constituído, com poderes específicos para escolher aulas, assumir vagas e, se necessário, interpor recursos durante a sessão.</w:t>
      </w:r>
      <w:r>
        <w:rPr>
          <w:rFonts w:ascii="Calibri Light" w:hAnsi="Calibri Light"/>
          <w:color w:val="auto"/>
          <w:shd w:val="clear" w:color="auto" w:fill="auto"/>
        </w:rPr>
      </w:r>
      <w:r>
        <w:rPr>
          <w:rFonts w:ascii="Calibri Light" w:hAnsi="Calibri Light"/>
          <w:color w:val="auto"/>
          <w:shd w:val="clear" w:color="auto" w:fill="auto"/>
        </w:rPr>
      </w:r>
    </w:p>
    <w:p>
      <w:pPr>
        <w:pStyle w:val="1012"/>
        <w:pBdr/>
        <w:spacing/>
        <w:ind w:right="-850" w:firstLine="0" w:left="0"/>
        <w:jc w:val="both"/>
        <w:rPr>
          <w:rFonts w:ascii="Calibri Light" w:hAnsi="Calibri Light"/>
          <w:color w:val="auto"/>
        </w:rPr>
      </w:pPr>
      <w:r>
        <w:rPr>
          <w:rFonts w:ascii="Calibri Light" w:hAnsi="Calibri Light"/>
          <w:b/>
          <w:bCs/>
          <w:color w:val="auto"/>
          <w:shd w:val="clear" w:color="auto" w:fill="auto"/>
        </w:rPr>
        <w:t xml:space="preserve">DISPOSIÇÕES FINAIS: </w:t>
      </w:r>
      <w:r>
        <w:rPr>
          <w:rFonts w:ascii="Calibri Light" w:hAnsi="Calibri Light"/>
          <w:color w:val="auto"/>
          <w:shd w:val="clear" w:color="auto" w:fill="auto"/>
        </w:rPr>
        <w:t xml:space="preserve">O Município de</w:t>
      </w:r>
      <w:r>
        <w:rPr>
          <w:rFonts w:ascii="Calibri Light" w:hAnsi="Calibri Light"/>
          <w:color w:val="auto"/>
          <w:shd w:val="clear" w:color="auto" w:fill="auto"/>
        </w:rPr>
        <w:t xml:space="preserve"> Tigrinhos/SC não se responsabiliza por</w:t>
      </w:r>
      <w:r>
        <w:rPr>
          <w:rFonts w:ascii="Calibri Light" w:hAnsi="Calibri Light"/>
          <w:color w:val="auto"/>
          <w:shd w:val="clear" w:color="auto" w:fill="auto"/>
        </w:rPr>
        <w:t xml:space="preserve"> eventual prejuízo do candidato que não acompanhar as publicações das convocações e reitera que o não comparecimento à sessão no horário designado implicará na presunção de desistência da vaga imediata, aplicando-se a reclassificação mencionada no item II.</w:t>
      </w:r>
      <w:r>
        <w:rPr>
          <w:rFonts w:ascii="Calibri Light" w:hAnsi="Calibri Light"/>
          <w:color w:val="auto"/>
        </w:rPr>
      </w:r>
      <w:r>
        <w:rPr>
          <w:rFonts w:ascii="Calibri Light" w:hAnsi="Calibri Light"/>
          <w:color w:val="auto"/>
        </w:rPr>
      </w:r>
    </w:p>
    <w:p>
      <w:pPr>
        <w:pStyle w:val="1012"/>
        <w:pBdr/>
        <w:spacing/>
        <w:ind w:right="-850" w:firstLine="0" w:left="0"/>
        <w:rPr>
          <w:rFonts w:ascii="Calibri Light" w:hAnsi="Calibri Light"/>
          <w:color w:val="auto"/>
        </w:rPr>
      </w:pPr>
      <w:r>
        <w:rPr>
          <w:rFonts w:ascii="Calibri Light" w:hAnsi="Calibri Light"/>
          <w:color w:val="auto"/>
        </w:rPr>
        <w:t xml:space="preserve">  </w:t>
        <w:tab/>
        <w:tab/>
        <w:tab/>
        <w:tab/>
        <w:tab/>
        <w:tab/>
        <w:tab/>
        <w:t xml:space="preserve">Tigrinhos/SC, 20 de Janeiro de 2026.</w:t>
      </w:r>
      <w:r>
        <w:rPr>
          <w:rFonts w:ascii="Calibri Light" w:hAnsi="Calibri Light"/>
          <w:color w:val="auto"/>
        </w:rPr>
      </w:r>
      <w:r>
        <w:rPr>
          <w:rFonts w:ascii="Calibri Light" w:hAnsi="Calibri Light"/>
          <w:color w:val="auto"/>
        </w:rPr>
      </w:r>
    </w:p>
    <w:p>
      <w:pPr>
        <w:pStyle w:val="1012"/>
        <w:pBdr/>
        <w:spacing w:after="0" w:before="0" w:line="100" w:lineRule="atLeast"/>
        <w:ind w:right="-850" w:firstLine="0" w:left="0"/>
        <w:jc w:val="center"/>
        <w:rPr>
          <w:rFonts w:ascii="Calibri Light" w:hAnsi="Calibri Light"/>
          <w:color w:val="auto"/>
        </w:rPr>
      </w:pPr>
      <w:r>
        <w:rPr>
          <w:rFonts w:ascii="Calibri Light" w:hAnsi="Calibri Light"/>
          <w:color w:val="auto"/>
        </w:rPr>
        <w:t xml:space="preserve">_______________________________</w:t>
      </w:r>
      <w:r>
        <w:rPr>
          <w:rFonts w:ascii="Calibri Light" w:hAnsi="Calibri Light"/>
          <w:color w:val="auto"/>
        </w:rPr>
      </w:r>
      <w:r>
        <w:rPr>
          <w:rFonts w:ascii="Calibri Light" w:hAnsi="Calibri Light"/>
          <w:color w:val="auto"/>
        </w:rPr>
      </w:r>
    </w:p>
    <w:p>
      <w:pPr>
        <w:pStyle w:val="1012"/>
        <w:pBdr/>
        <w:spacing w:after="0" w:before="0" w:line="100" w:lineRule="atLeast"/>
        <w:ind w:right="-850" w:firstLine="0" w:left="0"/>
        <w:jc w:val="center"/>
        <w:rPr>
          <w:rFonts w:ascii="Calibri Light" w:hAnsi="Calibri Light"/>
          <w:b/>
          <w:bCs/>
          <w:color w:val="auto"/>
        </w:rPr>
      </w:pPr>
      <w:r>
        <w:rPr>
          <w:rFonts w:ascii="Calibri Light" w:hAnsi="Calibri Light"/>
          <w:b/>
          <w:bCs/>
          <w:color w:val="auto"/>
        </w:rPr>
        <w:t xml:space="preserve">IVO ARI WACHHOLZ</w:t>
      </w:r>
      <w:r>
        <w:rPr>
          <w:rFonts w:ascii="Calibri Light" w:hAnsi="Calibri Light"/>
          <w:b/>
          <w:bCs/>
          <w:color w:val="auto"/>
        </w:rPr>
      </w:r>
      <w:r>
        <w:rPr>
          <w:rFonts w:ascii="Calibri Light" w:hAnsi="Calibri Light"/>
          <w:b/>
          <w:bCs/>
          <w:color w:val="auto"/>
        </w:rPr>
      </w:r>
    </w:p>
    <w:p>
      <w:pPr>
        <w:pStyle w:val="1012"/>
        <w:pBdr/>
        <w:spacing w:after="0" w:before="0" w:line="100" w:lineRule="atLeast"/>
        <w:ind w:right="-850" w:firstLine="0" w:left="0"/>
        <w:jc w:val="center"/>
        <w:rPr>
          <w:rFonts w:ascii="Calibri Light" w:hAnsi="Calibri Light"/>
          <w:color w:val="auto"/>
        </w:rPr>
      </w:pPr>
      <w:r>
        <w:rPr>
          <w:rFonts w:ascii="Calibri Light" w:hAnsi="Calibri Light"/>
          <w:color w:val="auto"/>
        </w:rPr>
        <w:t xml:space="preserve">Prefeito Municipal em Exercício</w:t>
      </w:r>
      <w:r>
        <w:rPr>
          <w:rFonts w:ascii="Calibri Light" w:hAnsi="Calibri Light"/>
          <w:color w:val="auto"/>
        </w:rPr>
      </w:r>
      <w:r>
        <w:rPr>
          <w:rFonts w:ascii="Calibri Light" w:hAnsi="Calibri Light"/>
          <w:color w:val="auto"/>
        </w:rPr>
      </w:r>
      <w:r>
        <w:rPr>
          <w:color w:val="auto"/>
        </w:rPr>
      </w:r>
      <w:r>
        <w:rPr>
          <w:color w:val="auto"/>
        </w:rPr>
      </w:r>
      <w:r>
        <w:rPr>
          <w:color w:val="auto"/>
        </w:rPr>
      </w:r>
      <w:r>
        <w:rPr>
          <w:rFonts w:ascii="Calibri Light" w:hAnsi="Calibri Light"/>
          <w:color w:val="auto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306" w:right="1701" w:bottom="1276" w:left="1701" w:header="142" w:footer="431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OpenSymbol">
    <w:panose1 w:val="05010000000000000000"/>
  </w:font>
  <w:font w:name="Symbol">
    <w:panose1 w:val="05050102010706020507"/>
  </w:font>
  <w:font w:name="Verdana">
    <w:panose1 w:val="020B0604030504040204"/>
  </w:font>
  <w:font w:name="Wingdings">
    <w:panose1 w:val="05000000000000000000"/>
  </w:font>
  <w:font w:name="Arial-BoldMT-Identity-H">
    <w:panose1 w:val="020B0604020202020204"/>
  </w:font>
  <w:font w:name="ArialMT-Identity-H">
    <w:panose1 w:val="020B0604020202020204"/>
  </w:font>
  <w:font w:name="Calibri">
    <w:panose1 w:val="020F0502020204030204"/>
  </w:font>
  <w:font w:name="Tahoma">
    <w:panose1 w:val="020B0604030504040204"/>
  </w:font>
  <w:font w:name="Calibri Light">
    <w:panose1 w:val="020F0302020204030204"/>
  </w:font>
  <w:font w:name="Garamond">
    <w:panose1 w:val="02020404030301010803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5"/>
      <w:pBdr/>
      <w:spacing/>
      <w:ind/>
      <w:jc w:val="center"/>
      <w:rPr>
        <w:b/>
      </w:rPr>
    </w:pPr>
    <w:r>
      <w:rPr>
        <w:b/>
      </w:rPr>
      <w:t xml:space="preserve">Av. Felipe </w:t>
    </w:r>
    <w:r>
      <w:rPr>
        <w:b/>
      </w:rPr>
      <w:t xml:space="preserve">Baczinski</w:t>
    </w:r>
    <w:r>
      <w:rPr>
        <w:b/>
      </w:rPr>
      <w:t xml:space="preserve">, 479 – Fone: (49) 3658-0068 – CEP: 89875-000</w:t>
    </w:r>
    <w:r>
      <w:rPr>
        <w:b/>
      </w:rPr>
    </w:r>
    <w:r>
      <w:rPr>
        <w:b/>
      </w:rPr>
    </w:r>
  </w:p>
  <w:p>
    <w:pPr>
      <w:pStyle w:val="1025"/>
      <w:pBdr/>
      <w:spacing/>
      <w:ind/>
      <w:jc w:val="center"/>
      <w:rPr>
        <w:b/>
      </w:rPr>
    </w:pPr>
    <w:r>
      <w:rPr>
        <w:b/>
      </w:rPr>
      <w:t xml:space="preserve">Tigrinhos/SC – CNPJ: 01.566.620./0001-</w:t>
    </w:r>
    <w:r>
      <w:rPr>
        <w:b/>
      </w:rPr>
      <w:t xml:space="preserve">55  -</w:t>
    </w:r>
    <w:r>
      <w:rPr>
        <w:b/>
      </w:rPr>
      <w:t xml:space="preserve"> www.tigrinhos.sc.gov.br</w:t>
    </w:r>
    <w:r>
      <w:rPr>
        <w:b/>
      </w:rPr>
    </w:r>
    <w:r>
      <w:rPr>
        <w:b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5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5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3"/>
      <w:pBdr/>
      <w:spacing/>
      <w:ind/>
      <w:jc w:val="center"/>
      <w:rPr/>
    </w:pPr>
    <w:r>
      <w:rPr>
        <w:lang w:eastAsia="pt-BR"/>
      </w:rPr>
      <mc:AlternateContent>
        <mc:Choice Requires="wpg">
          <w:drawing>
            <wp:inline xmlns:wp="http://schemas.openxmlformats.org/drawingml/2006/wordprocessingDrawing" distT="0" distB="0" distL="0" distR="0">
              <wp:extent cx="857250" cy="857250"/>
              <wp:effectExtent l="19050" t="0" r="0" b="0"/>
              <wp:docPr id="1" name="Imagem 0" descr="tigrinhos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igrinhos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857250" cy="857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67.50pt;height:67.5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  <w:p>
    <w:pPr>
      <w:pStyle w:val="1023"/>
      <w:pBdr/>
      <w:spacing/>
      <w:ind/>
      <w:jc w:val="center"/>
      <w:rPr/>
    </w:pPr>
    <w:r>
      <w:t xml:space="preserve">Estado de Santa Catarina</w:t>
    </w:r>
    <w:r>
      <w:br/>
    </w:r>
    <w:r>
      <w:rPr>
        <w:b/>
      </w:rPr>
      <w:t xml:space="preserve">PREFEITURA MUNICIPAL DE TIGRINHOS</w:t>
    </w:r>
    <w:r/>
  </w:p>
  <w:p>
    <w:pPr>
      <w:pStyle w:val="1023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3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"/>
      <w:numFmt w:val="bullet"/>
      <w:pPr>
        <w:pBdr/>
        <w:tabs>
          <w:tab w:val="num" w:leader="none" w:pos="786"/>
        </w:tabs>
        <w:spacing/>
        <w:ind w:hanging="360" w:left="786"/>
      </w:pPr>
      <w:rPr>
        <w:rFonts w:ascii="Symbol" w:hAnsi="Symbol" w:cs="OpenSymbol"/>
      </w:rPr>
      <w:start w:val="1"/>
      <w:suff w:val="tab"/>
    </w:lvl>
    <w:lvl w:ilvl="1">
      <w:isLgl w:val="false"/>
      <w:lvlJc w:val="left"/>
      <w:lvlText w:val="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ascii="Symbol" w:hAnsi="Symbol" w:cs="OpenSymbol"/>
      </w:rPr>
      <w:start w:val="1"/>
      <w:suff w:val="tab"/>
    </w:lvl>
    <w:lvl w:ilvl="2">
      <w:isLgl w:val="false"/>
      <w:lvlJc w:val="left"/>
      <w:lvlText w:val="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Symbol" w:hAnsi="Symbol" w:cs="OpenSymbol"/>
      </w:rPr>
      <w:start w:val="1"/>
      <w:suff w:val="tab"/>
    </w:lvl>
    <w:lvl w:ilvl="3">
      <w:isLgl w:val="false"/>
      <w:lvlJc w:val="left"/>
      <w:lvlText w:val="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ascii="Symbol" w:hAnsi="Symbol" w:cs="OpenSymbol"/>
      </w:rPr>
      <w:start w:val="1"/>
      <w:suff w:val="tab"/>
    </w:lvl>
    <w:lvl w:ilvl="4">
      <w:isLgl w:val="false"/>
      <w:lvlJc w:val="left"/>
      <w:lvlText w:val="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Symbol" w:hAnsi="Symbol" w:cs="OpenSymbol"/>
      </w:rPr>
      <w:start w:val="1"/>
      <w:suff w:val="tab"/>
    </w:lvl>
    <w:lvl w:ilvl="5">
      <w:isLgl w:val="false"/>
      <w:lvlJc w:val="left"/>
      <w:lvlText w:val="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ascii="Symbol" w:hAnsi="Symbol" w:cs="OpenSymbol"/>
      </w:rPr>
      <w:start w:val="1"/>
      <w:suff w:val="tab"/>
    </w:lvl>
    <w:lvl w:ilvl="6">
      <w:isLgl w:val="false"/>
      <w:lvlJc w:val="left"/>
      <w:lvlText w:val="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Symbol" w:hAnsi="Symbol" w:cs="OpenSymbol"/>
      </w:rPr>
      <w:start w:val="1"/>
      <w:suff w:val="tab"/>
    </w:lvl>
    <w:lvl w:ilvl="7">
      <w:isLgl w:val="false"/>
      <w:lvlJc w:val="left"/>
      <w:lvlText w:val="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ascii="Symbol" w:hAnsi="Symbol" w:cs="OpenSymbol"/>
      </w:rPr>
      <w:start w:val="1"/>
      <w:suff w:val="tab"/>
    </w:lvl>
    <w:lvl w:ilvl="8">
      <w:isLgl w:val="false"/>
      <w:lvlJc w:val="left"/>
      <w:lvlText w:val="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Symbol" w:hAnsi="Symbol" w:cs="OpenSymbol"/>
      </w:rPr>
      <w:start w:val="1"/>
      <w:suff w:val="tab"/>
    </w:lvl>
  </w:abstractNum>
  <w:abstractNum w:abstractNumId="1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asciiTheme="minorHAnsi" w:hAnsiTheme="minorHAnsi" w:eastAsiaTheme="majorEastAsia" w:cstheme="minorHAnsi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142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5">
    <w:lvl w:ilvl="0">
      <w:isLgl w:val="false"/>
      <w:lvlJc w:val="left"/>
      <w:lvlText w:val="%1)"/>
      <w:numFmt w:val="lowerLetter"/>
      <w:pPr>
        <w:pBdr/>
        <w:spacing/>
        <w:ind w:hanging="360" w:left="92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6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asciiTheme="minorHAnsi" w:hAnsiTheme="minorHAnsi" w:eastAsiaTheme="majorEastAsia" w:cstheme="minorHAnsi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149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214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934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54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74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94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814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534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54"/>
      </w:pPr>
      <w:rPr/>
      <w:start w:val="1"/>
      <w:suff w:val="tab"/>
    </w:lvl>
  </w:abstractNum>
  <w:abstractNum w:abstractNumId="8">
    <w:lvl w:ilvl="0">
      <w:isLgl w:val="false"/>
      <w:lvlJc w:val="left"/>
      <w:lvlText w:val="%1)"/>
      <w:numFmt w:val="lowerLetter"/>
      <w:pPr>
        <w:pBdr/>
        <w:spacing/>
        <w:ind w:hanging="360" w:left="122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4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6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8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0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2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4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6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82"/>
      </w:pPr>
      <w:rPr/>
      <w:start w:val="1"/>
      <w:suff w:val="tab"/>
    </w:lvl>
  </w:abstractNum>
  <w:abstractNum w:abstractNumId="9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0">
    <w:lvl w:ilvl="0">
      <w:isLgl w:val="false"/>
      <w:lvlJc w:val="left"/>
      <w:lvlText w:val="%1"/>
      <w:numFmt w:val="decimal"/>
      <w:pPr>
        <w:pBdr/>
        <w:spacing/>
        <w:ind w:hanging="216" w:left="1610"/>
        <w:jc w:val="right"/>
      </w:pPr>
      <w:rPr>
        <w:rFonts w:hint="default" w:ascii="Calibri" w:hAnsi="Calibri" w:eastAsia="Calibri" w:cs="Calibri"/>
        <w:b/>
        <w:bCs/>
        <w:sz w:val="24"/>
        <w:szCs w:val="24"/>
        <w:lang w:val="pt-PT" w:eastAsia="en-US" w:bidi="ar-SA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 w:hanging="216" w:left="2509"/>
      </w:pPr>
      <w:rPr>
        <w:rFonts w:hint="default"/>
        <w:lang w:val="pt-PT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16" w:left="3399"/>
      </w:pPr>
      <w:rPr>
        <w:rFonts w:hint="default"/>
        <w:lang w:val="pt-PT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16" w:left="4289"/>
      </w:pPr>
      <w:rPr>
        <w:rFonts w:hint="default"/>
        <w:lang w:val="pt-P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16" w:left="5179"/>
      </w:pPr>
      <w:rPr>
        <w:rFonts w:hint="default"/>
        <w:lang w:val="pt-P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16" w:left="6069"/>
      </w:pPr>
      <w:rPr>
        <w:rFonts w:hint="default"/>
        <w:lang w:val="pt-P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16" w:left="6959"/>
      </w:pPr>
      <w:rPr>
        <w:rFonts w:hint="default"/>
        <w:lang w:val="pt-P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16" w:left="7849"/>
      </w:pPr>
      <w:rPr>
        <w:rFonts w:hint="default"/>
        <w:lang w:val="pt-P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16" w:left="8739"/>
      </w:pPr>
      <w:rPr>
        <w:rFonts w:hint="default"/>
        <w:lang w:val="pt-PT" w:eastAsia="en-US" w:bidi="ar-SA"/>
      </w:rPr>
      <w:start w:val="0"/>
      <w:suff w:val="tab"/>
    </w:lvl>
  </w:abstractNum>
  <w:abstractNum w:abstractNumId="11">
    <w:lvl w:ilvl="0">
      <w:isLgl w:val="false"/>
      <w:lvlJc w:val="right"/>
      <w:lvlText w:val="%1."/>
      <w:numFmt w:val="upperRoman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styleLink w:val="1102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pStyle w:val="1102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lvl w:ilvl="0">
      <w:isLgl w:val="false"/>
      <w:lvlJc w:val="left"/>
      <w:lvlText w:val="%1)"/>
      <w:numFmt w:val="lowerLetter"/>
      <w:pPr>
        <w:pBdr/>
        <w:spacing/>
        <w:ind w:hanging="360" w:left="92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49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214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934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54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74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94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814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534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54"/>
      </w:pPr>
      <w:rPr/>
      <w:start w:val="1"/>
      <w:suff w:val="tab"/>
    </w:lvl>
  </w:abstractNum>
  <w:abstractNum w:abstractNumId="15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lvl w:ilvl="0">
      <w:isLgl w:val="false"/>
      <w:lvlJc w:val="left"/>
      <w:lvlText w:val="%1)"/>
      <w:numFmt w:val="lowerLetter"/>
      <w:pPr>
        <w:pBdr/>
        <w:spacing/>
        <w:ind w:hanging="360" w:left="50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22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94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66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38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10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82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54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262"/>
      </w:pPr>
      <w:rPr/>
      <w:start w:val="1"/>
      <w:suff w:val="tab"/>
    </w:lvl>
  </w:abstractNum>
  <w:abstractNum w:abstractNumId="17"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8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9">
    <w:lvl w:ilvl="0">
      <w:isLgl w:val="false"/>
      <w:lvlJc w:val="left"/>
      <w:lvlText w:val="%1)"/>
      <w:numFmt w:val="lowerLetter"/>
      <w:pPr>
        <w:pBdr/>
        <w:spacing/>
        <w:ind w:hanging="360" w:left="86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8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0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2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4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46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8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0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22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1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2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eastAsia="Times New Roman" w:asciiTheme="minorHAnsi" w:hAnsiTheme="minorHAnsi" w:cstheme="minorHAnsi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3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4">
    <w:lvl w:ilvl="0">
      <w:isLgl w:val="false"/>
      <w:lvlJc w:val="left"/>
      <w:lvlText w:val="%1)"/>
      <w:numFmt w:val="lowerLetter"/>
      <w:pPr>
        <w:pBdr/>
        <w:spacing/>
        <w:ind w:hanging="360" w:left="50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22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94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66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38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10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82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54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262"/>
      </w:pPr>
      <w:rPr/>
      <w:start w:val="1"/>
      <w:suff w:val="tab"/>
    </w:lvl>
  </w:abstractNum>
  <w:abstractNum w:abstractNumId="25"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6">
    <w:lvl w:ilvl="0">
      <w:isLgl w:val="false"/>
      <w:lvlJc w:val="left"/>
      <w:lvlText w:val="%1)"/>
      <w:numFmt w:val="upperLetter"/>
      <w:pPr>
        <w:pBdr/>
        <w:spacing/>
        <w:ind w:hanging="360" w:left="50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22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94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66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38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10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82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54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262"/>
      </w:pPr>
      <w:rPr/>
      <w:start w:val="1"/>
      <w:suff w:val="tab"/>
    </w:lvl>
  </w:abstractNum>
  <w:num w:numId="1">
    <w:abstractNumId w:val="0"/>
  </w:num>
  <w:num w:numId="2">
    <w:abstractNumId w:val="3"/>
  </w:num>
  <w:num w:numId="3">
    <w:abstractNumId w:val="21"/>
  </w:num>
  <w:num w:numId="4">
    <w:abstractNumId w:val="25"/>
  </w:num>
  <w:num w:numId="5">
    <w:abstractNumId w:val="9"/>
  </w:num>
  <w:num w:numId="6">
    <w:abstractNumId w:val="12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6"/>
  </w:num>
  <w:num w:numId="10">
    <w:abstractNumId w:val="2"/>
  </w:num>
  <w:num w:numId="11">
    <w:abstractNumId w:val="17"/>
  </w:num>
  <w:num w:numId="12">
    <w:abstractNumId w:val="11"/>
  </w:num>
  <w:num w:numId="13">
    <w:abstractNumId w:val="10"/>
  </w:num>
  <w:num w:numId="14">
    <w:abstractNumId w:val="13"/>
  </w:num>
  <w:num w:numId="15">
    <w:abstractNumId w:val="22"/>
  </w:num>
  <w:num w:numId="16">
    <w:abstractNumId w:val="1"/>
  </w:num>
  <w:num w:numId="17">
    <w:abstractNumId w:val="14"/>
  </w:num>
  <w:num w:numId="18">
    <w:abstractNumId w:val="7"/>
  </w:num>
  <w:num w:numId="19">
    <w:abstractNumId w:val="26"/>
  </w:num>
  <w:num w:numId="20">
    <w:abstractNumId w:val="15"/>
  </w:num>
  <w:num w:numId="21">
    <w:abstractNumId w:val="24"/>
  </w:num>
  <w:num w:numId="22">
    <w:abstractNumId w:val="16"/>
  </w:num>
  <w:num w:numId="23">
    <w:abstractNumId w:val="19"/>
  </w:num>
  <w:num w:numId="24">
    <w:abstractNumId w:val="8"/>
  </w:num>
  <w:num w:numId="25">
    <w:abstractNumId w:val="18"/>
  </w:num>
  <w:num w:numId="26">
    <w:abstractNumId w:val="20"/>
  </w:num>
  <w:num w:numId="27">
    <w:abstractNumId w:val="4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45">
    <w:name w:val="Placeholder Text"/>
    <w:basedOn w:val="1020"/>
    <w:uiPriority w:val="99"/>
    <w:semiHidden/>
    <w:pPr>
      <w:pBdr/>
      <w:spacing/>
      <w:ind/>
    </w:pPr>
    <w:rPr>
      <w:color w:val="666666"/>
    </w:rPr>
  </w:style>
  <w:style w:type="table" w:styleId="846">
    <w:name w:val="Table Grid Light"/>
    <w:basedOn w:val="102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Plain Table 1"/>
    <w:basedOn w:val="102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Plain Table 2"/>
    <w:basedOn w:val="102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Plain Table 3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Plain Table 4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Plain Table 5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1 Light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1 Light - Accent 1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1 Light - Accent 2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1 Light - Accent 3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1 Light - Accent 4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1 Light - Accent 5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1 Light - Accent 6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2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2 - Accent 1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2 - Accent 2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2 - Accent 3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2 - Accent 4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2 - Accent 5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2 - Accent 6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3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3 - Accent 1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3 - Accent 2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3 - Accent 3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3 - Accent 4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3 - Accent 5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3 - Accent 6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4"/>
    <w:basedOn w:val="102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4 - Accent 1"/>
    <w:basedOn w:val="102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4 - Accent 2"/>
    <w:basedOn w:val="102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4 - Accent 3"/>
    <w:basedOn w:val="102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4 - Accent 4"/>
    <w:basedOn w:val="102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4 - Accent 5"/>
    <w:basedOn w:val="102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4 - Accent 6"/>
    <w:basedOn w:val="102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5 Dark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5 Dark- Accent 1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5 Dark - Accent 2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5 Dark - Accent 3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5 Dark- Accent 4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5 Dark - Accent 5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5 Dark - Accent 6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6 Colorful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6 Colorful - Accent 1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6 Colorful - Accent 2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6 Colorful - Accent 3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6 Colorful - Accent 4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6 Colorful - Accent 5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6 Colorful - Accent 6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7 Colorful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7 Colorful - Accent 1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7 Colorful - Accent 2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7 Colorful - Accent 3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7 Colorful - Accent 4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7 Colorful - Accent 5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7 Colorful - Accent 6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1 Light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1 Light - Accent 1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1 Light - Accent 2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1 Light - Accent 3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1 Light - Accent 4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1 Light - Accent 5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1 Light - Accent 6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2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2 - Accent 1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2 - Accent 2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2 - Accent 3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2 - Accent 4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2 - Accent 5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2 - Accent 6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3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3 - Accent 1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3 - Accent 2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3 - Accent 3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3 - Accent 4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3 - Accent 5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3 - Accent 6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4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4 - Accent 1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4 - Accent 2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4 - Accent 3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4 - Accent 4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4 - Accent 5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4 - Accent 6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5 Dark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5 Dark - Accent 1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5 Dark - Accent 2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5 Dark - Accent 3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5 Dark - Accent 4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5 Dark - Accent 5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5 Dark - Accent 6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6 Colorful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6 Colorful - Accent 1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6 Colorful - Accent 2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6 Colorful - Accent 3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6 Colorful - Accent 4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6 Colorful - Accent 5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6 Colorful - Accent 6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7 Colorful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7 Colorful - Accent 1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7 Colorful - Accent 2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7 Colorful - Accent 3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st Table 7 Colorful - Accent 4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st Table 7 Colorful - Accent 5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st Table 7 Colorful - Accent 6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ned - Accent"/>
    <w:basedOn w:val="10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ned - Accent 1"/>
    <w:basedOn w:val="10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ned - Accent 2"/>
    <w:basedOn w:val="10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ned - Accent 3"/>
    <w:basedOn w:val="10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ned - Accent 4"/>
    <w:basedOn w:val="10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ned - Accent 5"/>
    <w:basedOn w:val="10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ned - Accent 6"/>
    <w:basedOn w:val="10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Bordered &amp; Lined - Accent"/>
    <w:basedOn w:val="10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Bordered &amp; Lined - Accent 1"/>
    <w:basedOn w:val="10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Bordered &amp; Lined - Accent 2"/>
    <w:basedOn w:val="10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Bordered &amp; Lined - Accent 3"/>
    <w:basedOn w:val="10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Bordered &amp; Lined - Accent 4"/>
    <w:basedOn w:val="10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Bordered &amp; Lined - Accent 5"/>
    <w:basedOn w:val="10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Bordered &amp; Lined - Accent 6"/>
    <w:basedOn w:val="102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Bordered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Bordered - Accent 1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Bordered - Accent 2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Bordered - Accent 3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Bordered - Accent 4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Bordered - Accent 5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Bordered - Accent 6"/>
    <w:basedOn w:val="102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71">
    <w:name w:val="Heading 5"/>
    <w:basedOn w:val="1012"/>
    <w:next w:val="1012"/>
    <w:link w:val="97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72">
    <w:name w:val="Heading 7"/>
    <w:basedOn w:val="1012"/>
    <w:next w:val="1012"/>
    <w:link w:val="97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character" w:styleId="973">
    <w:name w:val="Heading 1 Char"/>
    <w:basedOn w:val="1020"/>
    <w:link w:val="101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74">
    <w:name w:val="Heading 2 Char"/>
    <w:basedOn w:val="1020"/>
    <w:link w:val="101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75">
    <w:name w:val="Heading 3 Char"/>
    <w:basedOn w:val="1020"/>
    <w:link w:val="101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76">
    <w:name w:val="Heading 4 Char"/>
    <w:basedOn w:val="1020"/>
    <w:link w:val="101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77">
    <w:name w:val="Heading 5 Char"/>
    <w:basedOn w:val="1020"/>
    <w:link w:val="97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78">
    <w:name w:val="Heading 6 Char"/>
    <w:basedOn w:val="1020"/>
    <w:link w:val="101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79">
    <w:name w:val="Heading 7 Char"/>
    <w:basedOn w:val="1020"/>
    <w:link w:val="97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80">
    <w:name w:val="Heading 8 Char"/>
    <w:basedOn w:val="1020"/>
    <w:link w:val="101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81">
    <w:name w:val="Heading 9 Char"/>
    <w:basedOn w:val="1020"/>
    <w:link w:val="101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82">
    <w:name w:val="Title Char"/>
    <w:basedOn w:val="1020"/>
    <w:link w:val="106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83">
    <w:name w:val="Subtitle Char"/>
    <w:basedOn w:val="1020"/>
    <w:link w:val="107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84">
    <w:name w:val="Quote"/>
    <w:basedOn w:val="1012"/>
    <w:next w:val="1012"/>
    <w:link w:val="98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85">
    <w:name w:val="Quote Char"/>
    <w:basedOn w:val="1020"/>
    <w:link w:val="98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86">
    <w:name w:val="Intense Emphasis"/>
    <w:basedOn w:val="102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87">
    <w:name w:val="Intense Quote"/>
    <w:basedOn w:val="1012"/>
    <w:next w:val="1012"/>
    <w:link w:val="98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88">
    <w:name w:val="Intense Quote Char"/>
    <w:basedOn w:val="1020"/>
    <w:link w:val="98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89">
    <w:name w:val="Intense Reference"/>
    <w:basedOn w:val="102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90">
    <w:name w:val="No Spacing"/>
    <w:basedOn w:val="1012"/>
    <w:uiPriority w:val="1"/>
    <w:qFormat/>
    <w:pPr>
      <w:pBdr/>
      <w:spacing w:after="0" w:line="240" w:lineRule="auto"/>
      <w:ind/>
    </w:pPr>
  </w:style>
  <w:style w:type="character" w:styleId="991">
    <w:name w:val="Subtle Emphasis"/>
    <w:basedOn w:val="102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92">
    <w:name w:val="Subtle Reference"/>
    <w:basedOn w:val="102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93">
    <w:name w:val="Book Title"/>
    <w:basedOn w:val="102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94">
    <w:name w:val="Header Char"/>
    <w:basedOn w:val="1020"/>
    <w:link w:val="1023"/>
    <w:uiPriority w:val="99"/>
    <w:pPr>
      <w:pBdr/>
      <w:spacing/>
      <w:ind/>
    </w:pPr>
  </w:style>
  <w:style w:type="character" w:styleId="995">
    <w:name w:val="Footer Char"/>
    <w:basedOn w:val="1020"/>
    <w:link w:val="1025"/>
    <w:uiPriority w:val="99"/>
    <w:pPr>
      <w:pBdr/>
      <w:spacing/>
      <w:ind/>
    </w:pPr>
  </w:style>
  <w:style w:type="paragraph" w:styleId="996">
    <w:name w:val="Caption"/>
    <w:basedOn w:val="1012"/>
    <w:next w:val="10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997">
    <w:name w:val="Footnote Text Char"/>
    <w:basedOn w:val="1020"/>
    <w:link w:val="1035"/>
    <w:uiPriority w:val="99"/>
    <w:semiHidden/>
    <w:pPr>
      <w:pBdr/>
      <w:spacing/>
      <w:ind/>
    </w:pPr>
    <w:rPr>
      <w:sz w:val="20"/>
      <w:szCs w:val="20"/>
    </w:rPr>
  </w:style>
  <w:style w:type="paragraph" w:styleId="998">
    <w:name w:val="endnote text"/>
    <w:basedOn w:val="1012"/>
    <w:link w:val="99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99">
    <w:name w:val="Endnote Text Char"/>
    <w:basedOn w:val="1020"/>
    <w:link w:val="998"/>
    <w:uiPriority w:val="99"/>
    <w:semiHidden/>
    <w:pPr>
      <w:pBdr/>
      <w:spacing/>
      <w:ind/>
    </w:pPr>
    <w:rPr>
      <w:sz w:val="20"/>
      <w:szCs w:val="20"/>
    </w:rPr>
  </w:style>
  <w:style w:type="character" w:styleId="1000">
    <w:name w:val="endnote reference"/>
    <w:basedOn w:val="1020"/>
    <w:uiPriority w:val="99"/>
    <w:semiHidden/>
    <w:unhideWhenUsed/>
    <w:pPr>
      <w:pBdr/>
      <w:spacing/>
      <w:ind/>
    </w:pPr>
    <w:rPr>
      <w:vertAlign w:val="superscript"/>
    </w:rPr>
  </w:style>
  <w:style w:type="paragraph" w:styleId="1001">
    <w:name w:val="toc 1"/>
    <w:basedOn w:val="1012"/>
    <w:next w:val="1012"/>
    <w:uiPriority w:val="39"/>
    <w:unhideWhenUsed/>
    <w:pPr>
      <w:pBdr/>
      <w:spacing w:after="100"/>
      <w:ind/>
    </w:pPr>
  </w:style>
  <w:style w:type="paragraph" w:styleId="1002">
    <w:name w:val="toc 2"/>
    <w:basedOn w:val="1012"/>
    <w:next w:val="1012"/>
    <w:uiPriority w:val="39"/>
    <w:unhideWhenUsed/>
    <w:pPr>
      <w:pBdr/>
      <w:spacing w:after="100"/>
      <w:ind w:left="220"/>
    </w:pPr>
  </w:style>
  <w:style w:type="paragraph" w:styleId="1003">
    <w:name w:val="toc 3"/>
    <w:basedOn w:val="1012"/>
    <w:next w:val="1012"/>
    <w:uiPriority w:val="39"/>
    <w:unhideWhenUsed/>
    <w:pPr>
      <w:pBdr/>
      <w:spacing w:after="100"/>
      <w:ind w:left="440"/>
    </w:pPr>
  </w:style>
  <w:style w:type="paragraph" w:styleId="1004">
    <w:name w:val="toc 4"/>
    <w:basedOn w:val="1012"/>
    <w:next w:val="1012"/>
    <w:uiPriority w:val="39"/>
    <w:unhideWhenUsed/>
    <w:pPr>
      <w:pBdr/>
      <w:spacing w:after="100"/>
      <w:ind w:left="660"/>
    </w:pPr>
  </w:style>
  <w:style w:type="paragraph" w:styleId="1005">
    <w:name w:val="toc 5"/>
    <w:basedOn w:val="1012"/>
    <w:next w:val="1012"/>
    <w:uiPriority w:val="39"/>
    <w:unhideWhenUsed/>
    <w:pPr>
      <w:pBdr/>
      <w:spacing w:after="100"/>
      <w:ind w:left="880"/>
    </w:pPr>
  </w:style>
  <w:style w:type="paragraph" w:styleId="1006">
    <w:name w:val="toc 6"/>
    <w:basedOn w:val="1012"/>
    <w:next w:val="1012"/>
    <w:uiPriority w:val="39"/>
    <w:unhideWhenUsed/>
    <w:pPr>
      <w:pBdr/>
      <w:spacing w:after="100"/>
      <w:ind w:left="1100"/>
    </w:pPr>
  </w:style>
  <w:style w:type="paragraph" w:styleId="1007">
    <w:name w:val="toc 7"/>
    <w:basedOn w:val="1012"/>
    <w:next w:val="1012"/>
    <w:uiPriority w:val="39"/>
    <w:unhideWhenUsed/>
    <w:pPr>
      <w:pBdr/>
      <w:spacing w:after="100"/>
      <w:ind w:left="1320"/>
    </w:pPr>
  </w:style>
  <w:style w:type="paragraph" w:styleId="1008">
    <w:name w:val="toc 8"/>
    <w:basedOn w:val="1012"/>
    <w:next w:val="1012"/>
    <w:uiPriority w:val="39"/>
    <w:unhideWhenUsed/>
    <w:pPr>
      <w:pBdr/>
      <w:spacing w:after="100"/>
      <w:ind w:left="1540"/>
    </w:pPr>
  </w:style>
  <w:style w:type="paragraph" w:styleId="1009">
    <w:name w:val="toc 9"/>
    <w:basedOn w:val="1012"/>
    <w:next w:val="1012"/>
    <w:uiPriority w:val="39"/>
    <w:unhideWhenUsed/>
    <w:pPr>
      <w:pBdr/>
      <w:spacing w:after="100"/>
      <w:ind w:left="1760"/>
    </w:pPr>
  </w:style>
  <w:style w:type="paragraph" w:styleId="1010">
    <w:name w:val="TOC Heading"/>
    <w:uiPriority w:val="39"/>
    <w:unhideWhenUsed/>
    <w:pPr>
      <w:pBdr/>
      <w:spacing/>
      <w:ind/>
    </w:pPr>
  </w:style>
  <w:style w:type="paragraph" w:styleId="1011">
    <w:name w:val="table of figures"/>
    <w:basedOn w:val="1012"/>
    <w:next w:val="1012"/>
    <w:uiPriority w:val="99"/>
    <w:unhideWhenUsed/>
    <w:pPr>
      <w:pBdr/>
      <w:spacing w:after="0" w:afterAutospacing="0"/>
      <w:ind/>
    </w:pPr>
  </w:style>
  <w:style w:type="paragraph" w:styleId="1012" w:default="1">
    <w:name w:val="Normal"/>
    <w:qFormat/>
    <w:pPr>
      <w:pBdr/>
      <w:spacing/>
      <w:ind/>
    </w:pPr>
  </w:style>
  <w:style w:type="paragraph" w:styleId="1013">
    <w:name w:val="Heading 1"/>
    <w:basedOn w:val="1012"/>
    <w:next w:val="1012"/>
    <w:link w:val="1055"/>
    <w:uiPriority w:val="9"/>
    <w:qFormat/>
    <w:pPr>
      <w:keepNext w:val="true"/>
      <w:keepLines w:val="true"/>
      <w:pBdr/>
      <w:spacing w:after="0" w:before="240"/>
      <w:ind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1014">
    <w:name w:val="Heading 2"/>
    <w:basedOn w:val="1012"/>
    <w:link w:val="1029"/>
    <w:uiPriority w:val="9"/>
    <w:qFormat/>
    <w:pPr>
      <w:pBdr/>
      <w:spacing w:after="100" w:afterAutospacing="1" w:before="100" w:beforeAutospacing="1" w:line="240" w:lineRule="auto"/>
      <w:ind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paragraph" w:styleId="1015">
    <w:name w:val="Heading 3"/>
    <w:basedOn w:val="1012"/>
    <w:next w:val="1012"/>
    <w:link w:val="1056"/>
    <w:qFormat/>
    <w:pPr>
      <w:keepNext w:val="true"/>
      <w:widowControl w:val="false"/>
      <w:pBdr/>
      <w:spacing w:after="0" w:line="240" w:lineRule="auto"/>
      <w:ind/>
      <w:jc w:val="center"/>
      <w:outlineLvl w:val="2"/>
    </w:pPr>
    <w:rPr>
      <w:rFonts w:ascii="Arial" w:hAnsi="Arial" w:eastAsia="Times New Roman" w:cs="Times New Roman"/>
      <w:sz w:val="20"/>
      <w:szCs w:val="20"/>
      <w:u w:val="single"/>
      <w:lang w:eastAsia="pt-BR"/>
    </w:rPr>
  </w:style>
  <w:style w:type="paragraph" w:styleId="1016">
    <w:name w:val="Heading 4"/>
    <w:basedOn w:val="1012"/>
    <w:next w:val="1012"/>
    <w:link w:val="1057"/>
    <w:qFormat/>
    <w:pPr>
      <w:keepNext w:val="true"/>
      <w:widowControl w:val="false"/>
      <w:pBdr/>
      <w:spacing w:after="0" w:line="240" w:lineRule="auto"/>
      <w:ind/>
      <w:jc w:val="right"/>
      <w:outlineLvl w:val="3"/>
    </w:pPr>
    <w:rPr>
      <w:rFonts w:ascii="Garamond" w:hAnsi="Garamond" w:eastAsia="Times New Roman" w:cs="Times New Roman"/>
      <w:b/>
      <w:i/>
      <w:sz w:val="24"/>
      <w:szCs w:val="20"/>
      <w:lang w:eastAsia="pt-BR"/>
    </w:rPr>
  </w:style>
  <w:style w:type="paragraph" w:styleId="1017">
    <w:name w:val="Heading 6"/>
    <w:basedOn w:val="1012"/>
    <w:next w:val="1012"/>
    <w:link w:val="1103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Calibri Light" w:hAnsi="Calibri Light" w:eastAsia="Times New Roman" w:cs="Times New Roman"/>
      <w:color w:val="1f3763"/>
    </w:rPr>
  </w:style>
  <w:style w:type="paragraph" w:styleId="1018">
    <w:name w:val="Heading 8"/>
    <w:basedOn w:val="1012"/>
    <w:next w:val="1012"/>
    <w:link w:val="1100"/>
    <w:semiHidden/>
    <w:unhideWhenUsed/>
    <w:qFormat/>
    <w:pPr>
      <w:keepNext w:val="true"/>
      <w:keepLines w:val="true"/>
      <w:pBdr/>
      <w:spacing w:after="0" w:before="40"/>
      <w:ind/>
      <w:outlineLvl w:val="7"/>
    </w:pPr>
    <w:rPr>
      <w:rFonts w:ascii="Calibri Light" w:hAnsi="Calibri Light" w:eastAsia="Times New Roman" w:cs="Times New Roman"/>
      <w:color w:val="272727"/>
      <w:sz w:val="21"/>
      <w:szCs w:val="21"/>
    </w:rPr>
  </w:style>
  <w:style w:type="paragraph" w:styleId="1019">
    <w:name w:val="Heading 9"/>
    <w:basedOn w:val="1012"/>
    <w:next w:val="1012"/>
    <w:link w:val="1104"/>
    <w:semiHidden/>
    <w:unhideWhenUsed/>
    <w:qFormat/>
    <w:pPr>
      <w:keepNext w:val="true"/>
      <w:keepLines w:val="true"/>
      <w:pBdr/>
      <w:spacing w:after="0" w:before="40"/>
      <w:ind/>
      <w:outlineLvl w:val="8"/>
    </w:pPr>
    <w:rPr>
      <w:rFonts w:ascii="Calibri Light" w:hAnsi="Calibri Light" w:eastAsia="Times New Roman" w:cs="Times New Roman"/>
      <w:i/>
      <w:iCs/>
      <w:color w:val="272727"/>
      <w:sz w:val="21"/>
      <w:szCs w:val="21"/>
    </w:rPr>
  </w:style>
  <w:style w:type="character" w:styleId="1020" w:default="1">
    <w:name w:val="Default Paragraph Font"/>
    <w:uiPriority w:val="1"/>
    <w:semiHidden/>
    <w:unhideWhenUsed/>
    <w:pPr>
      <w:pBdr/>
      <w:spacing/>
      <w:ind/>
    </w:pPr>
  </w:style>
  <w:style w:type="table" w:styleId="102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22" w:default="1">
    <w:name w:val="No List"/>
    <w:uiPriority w:val="99"/>
    <w:semiHidden/>
    <w:unhideWhenUsed/>
    <w:pPr>
      <w:pBdr/>
      <w:spacing/>
      <w:ind/>
    </w:pPr>
  </w:style>
  <w:style w:type="paragraph" w:styleId="1023">
    <w:name w:val="Header"/>
    <w:basedOn w:val="1012"/>
    <w:link w:val="1024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24" w:customStyle="1">
    <w:name w:val="Cabeçalho Char"/>
    <w:basedOn w:val="1020"/>
    <w:link w:val="1023"/>
    <w:uiPriority w:val="99"/>
    <w:pPr>
      <w:pBdr/>
      <w:spacing/>
      <w:ind/>
    </w:pPr>
  </w:style>
  <w:style w:type="paragraph" w:styleId="1025">
    <w:name w:val="Footer"/>
    <w:basedOn w:val="1012"/>
    <w:link w:val="1026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26" w:customStyle="1">
    <w:name w:val="Rodapé Char"/>
    <w:basedOn w:val="1020"/>
    <w:link w:val="1025"/>
    <w:uiPriority w:val="99"/>
    <w:pPr>
      <w:pBdr/>
      <w:spacing/>
      <w:ind/>
    </w:pPr>
  </w:style>
  <w:style w:type="paragraph" w:styleId="1027">
    <w:name w:val="Balloon Text"/>
    <w:basedOn w:val="1012"/>
    <w:link w:val="1028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1028" w:customStyle="1">
    <w:name w:val="Texto de balão Char"/>
    <w:basedOn w:val="1020"/>
    <w:link w:val="1027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1029" w:customStyle="1">
    <w:name w:val="Título 2 Char"/>
    <w:basedOn w:val="1020"/>
    <w:link w:val="1014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numbering" w:styleId="1030" w:customStyle="1">
    <w:name w:val="Sem lista1"/>
    <w:next w:val="1022"/>
    <w:uiPriority w:val="99"/>
    <w:semiHidden/>
    <w:unhideWhenUsed/>
    <w:pPr>
      <w:pBdr/>
      <w:spacing/>
      <w:ind/>
    </w:pPr>
  </w:style>
  <w:style w:type="paragraph" w:styleId="1031">
    <w:name w:val="Body Text"/>
    <w:basedOn w:val="1012"/>
    <w:link w:val="1032"/>
    <w:pPr>
      <w:pBdr/>
      <w:spacing w:after="120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32" w:customStyle="1">
    <w:name w:val="Corpo de texto Char"/>
    <w:basedOn w:val="1020"/>
    <w:link w:val="1031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table" w:styleId="1033">
    <w:name w:val="Table Grid"/>
    <w:basedOn w:val="1021"/>
    <w:uiPriority w:val="59"/>
    <w:pPr>
      <w:pBdr/>
      <w:spacing w:after="0" w:line="240" w:lineRule="auto"/>
      <w:ind/>
    </w:pPr>
    <w:rPr>
      <w:rFonts w:ascii="Calibri" w:hAnsi="Calibri" w:eastAsia="Calibri" w:cs="Times New Roman"/>
      <w:sz w:val="20"/>
      <w:szCs w:val="20"/>
      <w:lang w:eastAsia="pt-BR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34">
    <w:name w:val="List Paragraph"/>
    <w:basedOn w:val="1012"/>
    <w:uiPriority w:val="1"/>
    <w:qFormat/>
    <w:pPr>
      <w:pBdr/>
      <w:spacing/>
      <w:ind w:left="720"/>
      <w:contextualSpacing w:val="true"/>
    </w:pPr>
    <w:rPr>
      <w:rFonts w:ascii="Calibri" w:hAnsi="Calibri" w:eastAsia="Calibri" w:cs="Times New Roman"/>
    </w:rPr>
  </w:style>
  <w:style w:type="paragraph" w:styleId="1035">
    <w:name w:val="footnote text"/>
    <w:basedOn w:val="1012"/>
    <w:link w:val="1036"/>
    <w:unhideWhenUsed/>
    <w:pPr>
      <w:pBdr/>
      <w:spacing w:after="0" w:line="240" w:lineRule="auto"/>
      <w:ind/>
    </w:pPr>
    <w:rPr>
      <w:rFonts w:ascii="Calibri" w:hAnsi="Calibri" w:eastAsia="Calibri" w:cs="Times New Roman"/>
      <w:sz w:val="20"/>
      <w:szCs w:val="20"/>
    </w:rPr>
  </w:style>
  <w:style w:type="character" w:styleId="1036" w:customStyle="1">
    <w:name w:val="Texto de nota de rodapé Char"/>
    <w:basedOn w:val="1020"/>
    <w:link w:val="1035"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character" w:styleId="1037">
    <w:name w:val="footnote reference"/>
    <w:unhideWhenUsed/>
    <w:pPr>
      <w:pBdr/>
      <w:spacing/>
      <w:ind/>
    </w:pPr>
    <w:rPr>
      <w:vertAlign w:val="superscript"/>
    </w:rPr>
  </w:style>
  <w:style w:type="character" w:styleId="1038" w:customStyle="1">
    <w:name w:val="fontstyle01"/>
    <w:pPr>
      <w:pBdr/>
      <w:spacing/>
      <w:ind/>
    </w:pPr>
    <w:rPr>
      <w:rFonts w:hint="default" w:ascii="ArialMT-Identity-H" w:hAnsi="ArialMT-Identity-H"/>
      <w:b w:val="0"/>
      <w:bCs w:val="0"/>
      <w:i w:val="0"/>
      <w:iCs w:val="0"/>
      <w:color w:val="231f20"/>
      <w:sz w:val="14"/>
      <w:szCs w:val="14"/>
    </w:rPr>
  </w:style>
  <w:style w:type="character" w:styleId="1039" w:customStyle="1">
    <w:name w:val="fontstyle21"/>
    <w:pPr>
      <w:pBdr/>
      <w:spacing/>
      <w:ind/>
    </w:pPr>
    <w:rPr>
      <w:rFonts w:hint="default" w:ascii="Arial-BoldMT-Identity-H" w:hAnsi="Arial-BoldMT-Identity-H"/>
      <w:b/>
      <w:bCs/>
      <w:i w:val="0"/>
      <w:iCs w:val="0"/>
      <w:color w:val="231f20"/>
      <w:sz w:val="14"/>
      <w:szCs w:val="14"/>
    </w:rPr>
  </w:style>
  <w:style w:type="paragraph" w:styleId="1040" w:customStyle="1">
    <w:name w:val="legislacao-do"/>
    <w:basedOn w:val="101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41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paragraph" w:styleId="1042" w:customStyle="1">
    <w:name w:val="legislacao-ementa"/>
    <w:basedOn w:val="101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43">
    <w:name w:val="Strong"/>
    <w:uiPriority w:val="22"/>
    <w:qFormat/>
    <w:pPr>
      <w:pBdr/>
      <w:spacing/>
      <w:ind/>
    </w:pPr>
    <w:rPr>
      <w:b/>
      <w:bCs/>
    </w:rPr>
  </w:style>
  <w:style w:type="character" w:styleId="1044">
    <w:name w:val="annotation reference"/>
    <w:semiHidden/>
    <w:unhideWhenUsed/>
    <w:pPr>
      <w:pBdr/>
      <w:spacing/>
      <w:ind/>
    </w:pPr>
    <w:rPr>
      <w:sz w:val="16"/>
      <w:szCs w:val="16"/>
    </w:rPr>
  </w:style>
  <w:style w:type="paragraph" w:styleId="1045">
    <w:name w:val="annotation text"/>
    <w:basedOn w:val="1012"/>
    <w:link w:val="1046"/>
    <w:unhideWhenUsed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character" w:styleId="1046" w:customStyle="1">
    <w:name w:val="Texto de comentário Char"/>
    <w:basedOn w:val="1020"/>
    <w:link w:val="1045"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paragraph" w:styleId="1047">
    <w:name w:val="annotation subject"/>
    <w:basedOn w:val="1045"/>
    <w:next w:val="1045"/>
    <w:link w:val="1048"/>
    <w:uiPriority w:val="99"/>
    <w:semiHidden/>
    <w:unhideWhenUsed/>
    <w:pPr>
      <w:pBdr/>
      <w:spacing/>
      <w:ind/>
    </w:pPr>
    <w:rPr>
      <w:b/>
      <w:bCs/>
    </w:rPr>
  </w:style>
  <w:style w:type="character" w:styleId="1048" w:customStyle="1">
    <w:name w:val="Assunto do comentário Char"/>
    <w:basedOn w:val="1046"/>
    <w:link w:val="1047"/>
    <w:uiPriority w:val="99"/>
    <w:semiHidden/>
    <w:pPr>
      <w:pBdr/>
      <w:spacing/>
      <w:ind/>
    </w:pPr>
    <w:rPr>
      <w:rFonts w:ascii="Calibri" w:hAnsi="Calibri" w:eastAsia="Calibri" w:cs="Times New Roman"/>
      <w:b/>
      <w:bCs/>
      <w:sz w:val="20"/>
      <w:szCs w:val="20"/>
    </w:rPr>
  </w:style>
  <w:style w:type="character" w:styleId="1049">
    <w:name w:val="Emphasis"/>
    <w:uiPriority w:val="20"/>
    <w:qFormat/>
    <w:pPr>
      <w:pBdr/>
      <w:spacing/>
      <w:ind/>
    </w:pPr>
    <w:rPr>
      <w:i/>
      <w:iCs/>
    </w:rPr>
  </w:style>
  <w:style w:type="paragraph" w:styleId="1050">
    <w:name w:val="Normal (Web)"/>
    <w:basedOn w:val="1012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51" w:customStyle="1">
    <w:name w:val="textbody"/>
    <w:basedOn w:val="101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52" w:customStyle="1">
    <w:name w:val="grame"/>
    <w:pPr>
      <w:pBdr/>
      <w:spacing/>
      <w:ind/>
    </w:pPr>
  </w:style>
  <w:style w:type="paragraph" w:styleId="1053">
    <w:name w:val="Body Text Indent"/>
    <w:basedOn w:val="1012"/>
    <w:link w:val="1054"/>
    <w:unhideWhenUsed/>
    <w:pPr>
      <w:pBdr/>
      <w:spacing w:after="120"/>
      <w:ind w:left="283"/>
    </w:pPr>
  </w:style>
  <w:style w:type="character" w:styleId="1054" w:customStyle="1">
    <w:name w:val="Recuo de corpo de texto Char"/>
    <w:basedOn w:val="1020"/>
    <w:link w:val="1053"/>
    <w:pPr>
      <w:pBdr/>
      <w:spacing/>
      <w:ind/>
    </w:pPr>
  </w:style>
  <w:style w:type="character" w:styleId="1055" w:customStyle="1">
    <w:name w:val="Título 1 Char"/>
    <w:basedOn w:val="1020"/>
    <w:link w:val="1013"/>
    <w:uiPriority w:val="9"/>
    <w:pPr>
      <w:pBdr/>
      <w:spacing/>
      <w:ind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1056" w:customStyle="1">
    <w:name w:val="Título 3 Char"/>
    <w:basedOn w:val="1020"/>
    <w:link w:val="1015"/>
    <w:pPr>
      <w:pBdr/>
      <w:spacing/>
      <w:ind/>
    </w:pPr>
    <w:rPr>
      <w:rFonts w:ascii="Arial" w:hAnsi="Arial" w:eastAsia="Times New Roman" w:cs="Times New Roman"/>
      <w:sz w:val="20"/>
      <w:szCs w:val="20"/>
      <w:u w:val="single"/>
      <w:lang w:eastAsia="pt-BR"/>
    </w:rPr>
  </w:style>
  <w:style w:type="character" w:styleId="1057" w:customStyle="1">
    <w:name w:val="Título 4 Char"/>
    <w:basedOn w:val="1020"/>
    <w:link w:val="1016"/>
    <w:pPr>
      <w:pBdr/>
      <w:spacing/>
      <w:ind/>
    </w:pPr>
    <w:rPr>
      <w:rFonts w:ascii="Garamond" w:hAnsi="Garamond" w:eastAsia="Times New Roman" w:cs="Times New Roman"/>
      <w:b/>
      <w:i/>
      <w:sz w:val="24"/>
      <w:szCs w:val="20"/>
      <w:lang w:eastAsia="pt-BR"/>
    </w:rPr>
  </w:style>
  <w:style w:type="paragraph" w:styleId="1058" w:customStyle="1">
    <w:name w:val="Título 61"/>
    <w:basedOn w:val="1012"/>
    <w:next w:val="1012"/>
    <w:uiPriority w:val="9"/>
    <w:unhideWhenUsed/>
    <w:qFormat/>
    <w:pPr>
      <w:keepNext w:val="true"/>
      <w:keepLines w:val="true"/>
      <w:pBdr/>
      <w:spacing w:after="0" w:before="40" w:line="259" w:lineRule="auto"/>
      <w:ind/>
      <w:outlineLvl w:val="5"/>
    </w:pPr>
    <w:rPr>
      <w:rFonts w:ascii="Calibri Light" w:hAnsi="Calibri Light" w:eastAsia="Times New Roman" w:cs="Times New Roman"/>
      <w:color w:val="1f3763"/>
    </w:rPr>
  </w:style>
  <w:style w:type="paragraph" w:styleId="1059" w:customStyle="1">
    <w:name w:val="Título 81"/>
    <w:basedOn w:val="1012"/>
    <w:next w:val="1012"/>
    <w:unhideWhenUsed/>
    <w:qFormat/>
    <w:pPr>
      <w:keepNext w:val="true"/>
      <w:keepLines w:val="true"/>
      <w:pBdr/>
      <w:spacing w:after="0" w:before="40" w:line="259" w:lineRule="auto"/>
      <w:ind/>
      <w:outlineLvl w:val="7"/>
    </w:pPr>
    <w:rPr>
      <w:rFonts w:ascii="Calibri Light" w:hAnsi="Calibri Light" w:eastAsia="Times New Roman" w:cs="Times New Roman"/>
      <w:color w:val="272727"/>
      <w:sz w:val="21"/>
      <w:szCs w:val="21"/>
    </w:rPr>
  </w:style>
  <w:style w:type="paragraph" w:styleId="1060" w:customStyle="1">
    <w:name w:val="Título 91"/>
    <w:basedOn w:val="1012"/>
    <w:next w:val="1012"/>
    <w:unhideWhenUsed/>
    <w:qFormat/>
    <w:pPr>
      <w:keepNext w:val="true"/>
      <w:keepLines w:val="true"/>
      <w:pBdr/>
      <w:spacing w:after="0" w:before="40" w:line="259" w:lineRule="auto"/>
      <w:ind/>
      <w:outlineLvl w:val="8"/>
    </w:pPr>
    <w:rPr>
      <w:rFonts w:ascii="Calibri Light" w:hAnsi="Calibri Light" w:eastAsia="Times New Roman" w:cs="Times New Roman"/>
      <w:i/>
      <w:iCs/>
      <w:color w:val="272727"/>
      <w:sz w:val="21"/>
      <w:szCs w:val="21"/>
    </w:rPr>
  </w:style>
  <w:style w:type="numbering" w:styleId="1061" w:customStyle="1">
    <w:name w:val="Sem lista2"/>
    <w:next w:val="1022"/>
    <w:uiPriority w:val="99"/>
    <w:semiHidden/>
    <w:unhideWhenUsed/>
    <w:pPr>
      <w:pBdr/>
      <w:spacing/>
      <w:ind/>
    </w:pPr>
  </w:style>
  <w:style w:type="paragraph" w:styleId="1062" w:customStyle="1">
    <w:name w:val="Estilo1"/>
    <w:basedOn w:val="1012"/>
    <w:qFormat/>
    <w:pPr>
      <w:pBdr/>
      <w:spacing w:after="0"/>
      <w:ind w:firstLine="709"/>
      <w:jc w:val="center"/>
    </w:pPr>
    <w:rPr>
      <w:rFonts w:cs="Calibri"/>
      <w:spacing w:val="10"/>
      <w:sz w:val="24"/>
      <w:szCs w:val="30"/>
      <w14:textOutline w14:w="0" w14:cap="flat" w14:cmpd="sng" w14:algn="ctr">
        <w14:noFill/>
        <w14:prstDash w14:val="solid"/>
        <w14:round/>
      </w14:textOutline>
    </w:rPr>
  </w:style>
  <w:style w:type="table" w:styleId="1063" w:customStyle="1">
    <w:name w:val="Tabela com grade1"/>
    <w:basedOn w:val="1021"/>
    <w:next w:val="1033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64" w:customStyle="1">
    <w:name w:val="dou-paragraph"/>
    <w:basedOn w:val="101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65" w:customStyle="1">
    <w:name w:val="Texto de nota de rodapé Char1"/>
    <w:basedOn w:val="1020"/>
    <w:uiPriority w:val="99"/>
    <w:semiHidden/>
    <w:pPr>
      <w:pBdr/>
      <w:spacing/>
      <w:ind/>
    </w:pPr>
    <w:rPr>
      <w:sz w:val="20"/>
      <w:szCs w:val="20"/>
    </w:rPr>
  </w:style>
  <w:style w:type="paragraph" w:styleId="1066">
    <w:name w:val="Body Text 2"/>
    <w:basedOn w:val="1012"/>
    <w:link w:val="1067"/>
    <w:unhideWhenUsed/>
    <w:pPr>
      <w:widowControl w:val="false"/>
      <w:pBdr/>
      <w:spacing w:after="120" w:line="480" w:lineRule="auto"/>
      <w:ind/>
    </w:pPr>
    <w:rPr>
      <w:rFonts w:ascii="Verdana" w:hAnsi="Verdana" w:eastAsia="Times New Roman" w:cs="Times New Roman"/>
      <w:sz w:val="20"/>
      <w:szCs w:val="20"/>
      <w:lang w:eastAsia="pt-BR"/>
    </w:rPr>
  </w:style>
  <w:style w:type="character" w:styleId="1067" w:customStyle="1">
    <w:name w:val="Corpo de texto 2 Char"/>
    <w:basedOn w:val="1020"/>
    <w:link w:val="1066"/>
    <w:pPr>
      <w:pBdr/>
      <w:spacing/>
      <w:ind/>
    </w:pPr>
    <w:rPr>
      <w:rFonts w:ascii="Verdana" w:hAnsi="Verdana" w:eastAsia="Times New Roman" w:cs="Times New Roman"/>
      <w:sz w:val="20"/>
      <w:szCs w:val="20"/>
      <w:lang w:eastAsia="pt-BR"/>
    </w:rPr>
  </w:style>
  <w:style w:type="character" w:styleId="1068">
    <w:name w:val="page number"/>
    <w:pPr>
      <w:pBdr/>
      <w:spacing/>
      <w:ind/>
    </w:pPr>
  </w:style>
  <w:style w:type="paragraph" w:styleId="1069">
    <w:name w:val="Title"/>
    <w:basedOn w:val="1012"/>
    <w:link w:val="1070"/>
    <w:qFormat/>
    <w:pPr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0"/>
      </w:pBdr>
      <w:shd w:val="clear" w:color="auto" w:fill="ffffff"/>
      <w:spacing w:after="0" w:line="240" w:lineRule="auto"/>
      <w:ind/>
      <w:jc w:val="center"/>
    </w:pPr>
    <w:rPr>
      <w:rFonts w:ascii="Arial" w:hAnsi="Arial" w:eastAsia="Times New Roman" w:cs="Times New Roman"/>
      <w:b/>
      <w:szCs w:val="24"/>
      <w:lang w:eastAsia="pt-BR"/>
    </w:rPr>
  </w:style>
  <w:style w:type="character" w:styleId="1070" w:customStyle="1">
    <w:name w:val="Título Char"/>
    <w:basedOn w:val="1020"/>
    <w:link w:val="1069"/>
    <w:pPr>
      <w:pBdr/>
      <w:spacing/>
      <w:ind/>
    </w:pPr>
    <w:rPr>
      <w:rFonts w:ascii="Arial" w:hAnsi="Arial" w:eastAsia="Times New Roman" w:cs="Times New Roman"/>
      <w:b/>
      <w:szCs w:val="24"/>
      <w:shd w:val="clear" w:color="auto" w:fill="ffffff"/>
      <w:lang w:eastAsia="pt-BR"/>
    </w:rPr>
  </w:style>
  <w:style w:type="character" w:styleId="1071">
    <w:name w:val="FollowedHyperlink"/>
    <w:pPr>
      <w:pBdr/>
      <w:spacing/>
      <w:ind/>
    </w:pPr>
    <w:rPr>
      <w:color w:val="954f72"/>
      <w:u w:val="single"/>
    </w:rPr>
  </w:style>
  <w:style w:type="paragraph" w:styleId="1072" w:customStyle="1">
    <w:name w:val="Última impressão"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1073" w:customStyle="1">
    <w:name w:val="Informação"/>
    <w:basedOn w:val="1012"/>
    <w:pPr>
      <w:pBdr/>
      <w:tabs>
        <w:tab w:val="left" w:leader="none" w:pos="1418"/>
      </w:tabs>
      <w:spacing w:after="0" w:line="240" w:lineRule="auto"/>
      <w:ind/>
      <w:jc w:val="both"/>
    </w:pPr>
    <w:rPr>
      <w:rFonts w:ascii="Arial" w:hAnsi="Arial" w:eastAsia="Times New Roman" w:cs="Times New Roman"/>
      <w:b/>
      <w:sz w:val="24"/>
      <w:szCs w:val="24"/>
      <w:lang w:eastAsia="pt-BR"/>
    </w:rPr>
  </w:style>
  <w:style w:type="paragraph" w:styleId="1074" w:customStyle="1">
    <w:name w:val="Default"/>
    <w:pPr>
      <w:pBdr/>
      <w:spacing w:after="0" w:line="240" w:lineRule="auto"/>
      <w:ind/>
    </w:pPr>
    <w:rPr>
      <w:rFonts w:ascii="Times New Roman" w:hAnsi="Times New Roman" w:eastAsia="Times New Roman" w:cs="Times New Roman"/>
      <w:color w:val="000000"/>
      <w:sz w:val="24"/>
      <w:szCs w:val="24"/>
      <w:lang w:eastAsia="pt-BR"/>
    </w:rPr>
  </w:style>
  <w:style w:type="paragraph" w:styleId="1075">
    <w:name w:val="Subtitle"/>
    <w:basedOn w:val="1012"/>
    <w:next w:val="1012"/>
    <w:link w:val="1076"/>
    <w:qFormat/>
    <w:pPr>
      <w:pBdr/>
      <w:spacing w:after="60" w:line="240" w:lineRule="auto"/>
      <w:ind/>
      <w:jc w:val="center"/>
      <w:outlineLvl w:val="1"/>
    </w:pPr>
    <w:rPr>
      <w:rFonts w:ascii="Calibri Light" w:hAnsi="Calibri Light" w:eastAsia="Times New Roman" w:cs="Times New Roman"/>
      <w:sz w:val="24"/>
      <w:szCs w:val="24"/>
      <w:lang w:eastAsia="pt-BR"/>
    </w:rPr>
  </w:style>
  <w:style w:type="character" w:styleId="1076" w:customStyle="1">
    <w:name w:val="Subtítulo Char"/>
    <w:basedOn w:val="1020"/>
    <w:link w:val="1075"/>
    <w:pPr>
      <w:pBdr/>
      <w:spacing/>
      <w:ind/>
    </w:pPr>
    <w:rPr>
      <w:rFonts w:ascii="Calibri Light" w:hAnsi="Calibri Light" w:eastAsia="Times New Roman" w:cs="Times New Roman"/>
      <w:sz w:val="24"/>
      <w:szCs w:val="24"/>
      <w:lang w:eastAsia="pt-BR"/>
    </w:rPr>
  </w:style>
  <w:style w:type="character" w:styleId="1077" w:customStyle="1">
    <w:name w:val="firstementa"/>
    <w:pPr>
      <w:pBdr/>
      <w:spacing/>
      <w:ind/>
    </w:pPr>
  </w:style>
  <w:style w:type="character" w:styleId="1078" w:customStyle="1">
    <w:name w:val="marca_palavra"/>
    <w:pPr>
      <w:pBdr/>
      <w:spacing/>
      <w:ind/>
    </w:pPr>
  </w:style>
  <w:style w:type="character" w:styleId="1079" w:customStyle="1">
    <w:name w:val="hidden"/>
    <w:pPr>
      <w:pBdr/>
      <w:spacing/>
      <w:ind/>
    </w:pPr>
  </w:style>
  <w:style w:type="character" w:styleId="1080" w:customStyle="1">
    <w:name w:val="apple-converted-space"/>
    <w:pPr>
      <w:pBdr/>
      <w:spacing/>
      <w:ind/>
    </w:pPr>
  </w:style>
  <w:style w:type="paragraph" w:styleId="1081" w:customStyle="1">
    <w:name w:val="Parágrafo Normal"/>
    <w:basedOn w:val="1012"/>
    <w:link w:val="1082"/>
    <w:pPr>
      <w:pBdr/>
      <w:spacing w:after="60" w:line="360" w:lineRule="auto"/>
      <w:ind w:firstLine="1418"/>
      <w:jc w:val="both"/>
    </w:pPr>
    <w:rPr>
      <w:rFonts w:ascii="Arial" w:hAnsi="Arial" w:eastAsia="Times New Roman" w:cs="Arial"/>
      <w:sz w:val="24"/>
      <w:szCs w:val="24"/>
      <w:lang w:eastAsia="pt-BR"/>
    </w:rPr>
  </w:style>
  <w:style w:type="character" w:styleId="1082" w:customStyle="1">
    <w:name w:val="Parágrafo Normal Char"/>
    <w:link w:val="1081"/>
    <w:pPr>
      <w:pBdr/>
      <w:spacing/>
      <w:ind/>
    </w:pPr>
    <w:rPr>
      <w:rFonts w:ascii="Arial" w:hAnsi="Arial" w:eastAsia="Times New Roman" w:cs="Arial"/>
      <w:sz w:val="24"/>
      <w:szCs w:val="24"/>
      <w:lang w:eastAsia="pt-BR"/>
    </w:rPr>
  </w:style>
  <w:style w:type="character" w:styleId="1083" w:customStyle="1">
    <w:name w:val="Menção Pendente1"/>
    <w:basedOn w:val="1020"/>
    <w:uiPriority w:val="99"/>
    <w:semiHidden/>
    <w:unhideWhenUsed/>
    <w:pPr>
      <w:pBdr/>
      <w:spacing/>
      <w:ind/>
    </w:pPr>
    <w:rPr>
      <w:color w:val="808080"/>
      <w:shd w:val="clear" w:color="auto" w:fill="e6e6e6"/>
    </w:rPr>
  </w:style>
  <w:style w:type="paragraph" w:styleId="1084" w:customStyle="1">
    <w:name w:val="artigo"/>
    <w:basedOn w:val="101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85" w:customStyle="1">
    <w:name w:val="texto1"/>
    <w:basedOn w:val="101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086" w:customStyle="1">
    <w:name w:val="Menção Pendente2"/>
    <w:basedOn w:val="1020"/>
    <w:uiPriority w:val="99"/>
    <w:semiHidden/>
    <w:unhideWhenUsed/>
    <w:pPr>
      <w:pBdr/>
      <w:spacing/>
      <w:ind/>
    </w:pPr>
    <w:rPr>
      <w:color w:val="808080"/>
      <w:shd w:val="clear" w:color="auto" w:fill="e6e6e6"/>
    </w:rPr>
  </w:style>
  <w:style w:type="character" w:styleId="1087" w:customStyle="1">
    <w:name w:val="label"/>
    <w:basedOn w:val="1020"/>
    <w:pPr>
      <w:pBdr/>
      <w:spacing/>
      <w:ind/>
    </w:pPr>
  </w:style>
  <w:style w:type="character" w:styleId="1088" w:customStyle="1">
    <w:name w:val="documentpublished"/>
    <w:basedOn w:val="1020"/>
    <w:pPr>
      <w:pBdr/>
      <w:spacing/>
      <w:ind/>
    </w:pPr>
  </w:style>
  <w:style w:type="character" w:styleId="1089" w:customStyle="1">
    <w:name w:val="value"/>
    <w:basedOn w:val="1020"/>
    <w:pPr>
      <w:pBdr/>
      <w:spacing/>
      <w:ind/>
    </w:pPr>
  </w:style>
  <w:style w:type="paragraph" w:styleId="1090" w:customStyle="1">
    <w:name w:val="texto_justificado_recuo_primeira_linha"/>
    <w:basedOn w:val="101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91" w:customStyle="1">
    <w:name w:val="tabela_texto_centralizado"/>
    <w:basedOn w:val="101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92" w:customStyle="1">
    <w:name w:val="texto_justificado_negrito"/>
    <w:basedOn w:val="101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93">
    <w:name w:val="HTML Top of Form"/>
    <w:basedOn w:val="1012"/>
    <w:next w:val="1012"/>
    <w:link w:val="1094"/>
    <w:hidden/>
    <w:uiPriority w:val="99"/>
    <w:semiHidden/>
    <w:unhideWhenUsed/>
    <w:pPr>
      <w:pBdr>
        <w:bottom w:val="single" w:color="000000" w:sz="6" w:space="1"/>
      </w:pBdr>
      <w:spacing w:after="0" w:line="240" w:lineRule="auto"/>
      <w:ind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styleId="1094" w:customStyle="1">
    <w:name w:val="Parte superior-z do formulário Char"/>
    <w:basedOn w:val="1020"/>
    <w:link w:val="1093"/>
    <w:uiPriority w:val="99"/>
    <w:semiHidden/>
    <w:pPr>
      <w:pBdr/>
      <w:spacing/>
      <w:ind/>
    </w:pPr>
    <w:rPr>
      <w:rFonts w:ascii="Arial" w:hAnsi="Arial" w:eastAsia="Times New Roman" w:cs="Arial"/>
      <w:vanish/>
      <w:sz w:val="16"/>
      <w:szCs w:val="16"/>
      <w:lang w:eastAsia="pt-BR"/>
    </w:rPr>
  </w:style>
  <w:style w:type="paragraph" w:styleId="1095">
    <w:name w:val="HTML Bottom of Form"/>
    <w:basedOn w:val="1012"/>
    <w:next w:val="1012"/>
    <w:link w:val="1096"/>
    <w:hidden/>
    <w:uiPriority w:val="99"/>
    <w:semiHidden/>
    <w:unhideWhenUsed/>
    <w:pPr>
      <w:pBdr>
        <w:top w:val="single" w:color="000000" w:sz="6" w:space="1"/>
      </w:pBdr>
      <w:spacing w:after="0" w:line="240" w:lineRule="auto"/>
      <w:ind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styleId="1096" w:customStyle="1">
    <w:name w:val="Parte inferior do formulário Char"/>
    <w:basedOn w:val="1020"/>
    <w:link w:val="1095"/>
    <w:uiPriority w:val="99"/>
    <w:semiHidden/>
    <w:pPr>
      <w:pBdr/>
      <w:spacing/>
      <w:ind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styleId="1097" w:customStyle="1">
    <w:name w:val="breadcrumbseparator"/>
    <w:basedOn w:val="1020"/>
    <w:pPr>
      <w:pBdr/>
      <w:spacing/>
      <w:ind/>
    </w:pPr>
  </w:style>
  <w:style w:type="paragraph" w:styleId="1098" w:customStyle="1">
    <w:name w:val="text-center"/>
    <w:basedOn w:val="101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099" w:customStyle="1">
    <w:name w:val="plain"/>
    <w:basedOn w:val="1012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1100" w:customStyle="1">
    <w:name w:val="Título 8 Char"/>
    <w:basedOn w:val="1020"/>
    <w:link w:val="1018"/>
    <w:pPr>
      <w:pBdr/>
      <w:spacing/>
      <w:ind/>
    </w:pPr>
    <w:rPr>
      <w:rFonts w:ascii="Calibri Light" w:hAnsi="Calibri Light" w:eastAsia="Times New Roman" w:cs="Times New Roman"/>
      <w:color w:val="272727"/>
      <w:sz w:val="21"/>
      <w:szCs w:val="21"/>
    </w:rPr>
  </w:style>
  <w:style w:type="paragraph" w:styleId="1101" w:customStyle="1">
    <w:name w:val="Standard"/>
    <w:uiPriority w:val="99"/>
    <w:qFormat/>
    <w:pPr>
      <w:pBdr/>
      <w:spacing w:after="160" w:line="249" w:lineRule="auto"/>
      <w:ind/>
    </w:pPr>
    <w:rPr>
      <w:rFonts w:ascii="Calibri" w:hAnsi="Calibri" w:eastAsia="Calibri" w:cs="Calibri"/>
    </w:rPr>
  </w:style>
  <w:style w:type="numbering" w:styleId="1102" w:customStyle="1">
    <w:name w:val="WW8Num5"/>
    <w:pPr>
      <w:numPr>
        <w:numId w:val="6"/>
      </w:numPr>
      <w:pBdr/>
      <w:spacing/>
      <w:ind/>
    </w:pPr>
  </w:style>
  <w:style w:type="character" w:styleId="1103" w:customStyle="1">
    <w:name w:val="Título 6 Char"/>
    <w:basedOn w:val="1020"/>
    <w:link w:val="1017"/>
    <w:uiPriority w:val="9"/>
    <w:pPr>
      <w:pBdr/>
      <w:spacing/>
      <w:ind/>
    </w:pPr>
    <w:rPr>
      <w:rFonts w:ascii="Calibri Light" w:hAnsi="Calibri Light" w:eastAsia="Times New Roman" w:cs="Times New Roman"/>
      <w:color w:val="1f3763"/>
    </w:rPr>
  </w:style>
  <w:style w:type="character" w:styleId="1104" w:customStyle="1">
    <w:name w:val="Título 9 Char"/>
    <w:basedOn w:val="1020"/>
    <w:link w:val="1019"/>
    <w:pPr>
      <w:pBdr/>
      <w:spacing/>
      <w:ind/>
    </w:pPr>
    <w:rPr>
      <w:rFonts w:ascii="Calibri Light" w:hAnsi="Calibri Light" w:eastAsia="Times New Roman" w:cs="Times New Roman"/>
      <w:i/>
      <w:iCs/>
      <w:color w:val="272727"/>
      <w:sz w:val="21"/>
      <w:szCs w:val="21"/>
    </w:rPr>
  </w:style>
  <w:style w:type="character" w:styleId="1105" w:customStyle="1">
    <w:name w:val="Internet link"/>
    <w:basedOn w:val="1020"/>
    <w:pPr>
      <w:pBdr/>
      <w:spacing/>
      <w:ind/>
    </w:pPr>
    <w:rPr>
      <w:color w:val="6b9f25"/>
      <w:u w:val="single"/>
    </w:rPr>
  </w:style>
  <w:style w:type="paragraph" w:styleId="1106">
    <w:name w:val="Revision"/>
    <w:hidden/>
    <w:uiPriority w:val="99"/>
    <w:semiHidden/>
    <w:pPr>
      <w:pBdr/>
      <w:spacing w:after="0" w:line="240" w:lineRule="auto"/>
      <w:ind/>
    </w:pPr>
  </w:style>
  <w:style w:type="table" w:styleId="1107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lang w:val="en-US"/>
    </w:rPr>
    <w:tblPr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08" w:customStyle="1">
    <w:name w:val="Table Paragraph"/>
    <w:basedOn w:val="1012"/>
    <w:uiPriority w:val="1"/>
    <w:qFormat/>
    <w:pPr>
      <w:widowControl w:val="false"/>
      <w:pBdr/>
      <w:spacing w:after="0" w:line="240" w:lineRule="auto"/>
      <w:ind/>
    </w:pPr>
    <w:rPr>
      <w:rFonts w:ascii="Calibri" w:hAnsi="Calibri" w:eastAsia="Calibri" w:cs="Calibri"/>
      <w:lang w:val="pt-PT"/>
    </w:rPr>
  </w:style>
  <w:style w:type="table" w:styleId="1109" w:customStyle="1">
    <w:name w:val="Tabela com grade11"/>
    <w:basedOn w:val="1021"/>
    <w:next w:val="1033"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pt-BR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0" w:customStyle="1">
    <w:name w:val="Tabela de Grade Clara1"/>
    <w:basedOn w:val="1021"/>
    <w:next w:val="1114"/>
    <w:uiPriority w:val="40"/>
    <w:pPr>
      <w:pBdr/>
      <w:spacing w:after="0" w:line="240" w:lineRule="auto"/>
      <w:ind/>
    </w:p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111" w:customStyle="1">
    <w:name w:val="Título 8 Char1"/>
    <w:basedOn w:val="102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1112" w:customStyle="1">
    <w:name w:val="Título 6 Char1"/>
    <w:basedOn w:val="102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1113" w:customStyle="1">
    <w:name w:val="Título 9 Char1"/>
    <w:basedOn w:val="1020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table" w:styleId="1114">
    <w:name w:val="Grid Table Light"/>
    <w:basedOn w:val="1021"/>
    <w:uiPriority w:val="40"/>
    <w:pPr>
      <w:pBdr/>
      <w:spacing w:after="0" w:line="240" w:lineRule="auto"/>
      <w:ind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115">
    <w:name w:val="Unresolved Mention"/>
    <w:basedOn w:val="1020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Edson Renato Drews</dc:creator>
  <cp:revision>19</cp:revision>
  <dcterms:created xsi:type="dcterms:W3CDTF">2025-08-25T17:37:00Z</dcterms:created>
  <dcterms:modified xsi:type="dcterms:W3CDTF">2026-01-20T14:26:48Z</dcterms:modified>
</cp:coreProperties>
</file>