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4E97" w14:textId="77777777" w:rsidR="007C06A6" w:rsidRPr="007C06A6" w:rsidRDefault="007C06A6" w:rsidP="007C06A6">
      <w:pPr>
        <w:widowControl w:val="0"/>
        <w:autoSpaceDE w:val="0"/>
        <w:autoSpaceDN w:val="0"/>
        <w:spacing w:before="39" w:after="0" w:line="240" w:lineRule="auto"/>
        <w:ind w:right="129"/>
        <w:jc w:val="center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EDITAL</w:t>
      </w:r>
      <w:r w:rsidRPr="007C06A6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DE</w:t>
      </w:r>
      <w:r w:rsidRPr="007C06A6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CONVOCAÇÃO</w:t>
      </w:r>
      <w:r w:rsidRPr="007C06A6">
        <w:rPr>
          <w:rFonts w:ascii="Times New Roman" w:eastAsia="Calibri" w:hAnsi="Times New Roman" w:cs="Times New Roman"/>
          <w:spacing w:val="-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PARA</w:t>
      </w:r>
      <w:r w:rsidRPr="007C06A6"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ESCOLHA</w:t>
      </w:r>
      <w:r w:rsidRPr="007C06A6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DE</w:t>
      </w:r>
      <w:r w:rsidRPr="007C06A6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AULAS</w:t>
      </w:r>
    </w:p>
    <w:p w14:paraId="6045F40F" w14:textId="77777777" w:rsidR="007C06A6" w:rsidRPr="007C06A6" w:rsidRDefault="007C06A6" w:rsidP="007C06A6">
      <w:pPr>
        <w:widowControl w:val="0"/>
        <w:autoSpaceDE w:val="0"/>
        <w:autoSpaceDN w:val="0"/>
        <w:spacing w:before="112" w:after="0" w:line="240" w:lineRule="auto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76B0D14B" w14:textId="0A80CEBA" w:rsidR="007C06A6" w:rsidRPr="007C06A6" w:rsidRDefault="007C06A6" w:rsidP="007C06A6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O MUNICÍPIO DE TIGRINHOS, Estado de Santa Catarina, neste ato representado pelo Prefeito Municipal SIDNEI CARLOS BERNHARD torna público e</w:t>
      </w:r>
      <w:r w:rsidRPr="007C06A6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CONVOCA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os professores classificados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no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Processo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Seletivo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regido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pelo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Edital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nº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018/2023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e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Homologado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pelo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Decreto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Nº. 523/2023,. CHAMAMENTO PÚBLICO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- EDITAL N° 013/2024 </w:t>
      </w:r>
      <w:bookmarkStart w:id="0" w:name="_Hlk193447609"/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Professor Anos Iniciais</w:t>
      </w:r>
      <w:bookmarkEnd w:id="0"/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, CHAMAMENTO PÚBLICO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-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EDITAL N° 014/2024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</w:t>
      </w:r>
      <w:r w:rsidR="00925669"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Professor Anos Iniciais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>, CHAMAMENTO PÚBLICO Nº 003/2025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 Professor Anos Iniciais, a participarem de Escolha de Aula:</w:t>
      </w:r>
    </w:p>
    <w:p w14:paraId="785A0F06" w14:textId="404A8FE4" w:rsidR="007C06A6" w:rsidRPr="007C06A6" w:rsidRDefault="007C06A6" w:rsidP="007C06A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20 horas Professor Anos Iniciais </w:t>
      </w:r>
      <w:r w:rsid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>–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</w:t>
      </w:r>
      <w:r w:rsid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>TURNO VESPERTINO.</w:t>
      </w:r>
    </w:p>
    <w:p w14:paraId="70840C9F" w14:textId="77777777" w:rsidR="007C06A6" w:rsidRPr="007C06A6" w:rsidRDefault="007C06A6" w:rsidP="007C06A6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14E53549" w14:textId="253A3B2B" w:rsidR="007C06A6" w:rsidRPr="007C06A6" w:rsidRDefault="007C06A6" w:rsidP="007C06A6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No dia </w:t>
      </w:r>
      <w:r w:rsidR="00925669" w:rsidRP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>2</w:t>
      </w:r>
      <w:r w:rsidR="005F3EF6">
        <w:rPr>
          <w:rFonts w:ascii="Times New Roman" w:eastAsia="Calibri" w:hAnsi="Times New Roman" w:cs="Times New Roman"/>
          <w:kern w:val="0"/>
          <w:lang w:val="pt-PT"/>
          <w14:ligatures w14:val="none"/>
        </w:rPr>
        <w:t>4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de março de 2025, às 08:00hrs,</w:t>
      </w:r>
      <w:r w:rsidRPr="007C06A6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na Secretaria Municipal de Educação, situada na Rua Waldemar Stieler, nº s/n, Centro, neste Município de Tigrinhos/SC.</w:t>
      </w:r>
    </w:p>
    <w:p w14:paraId="3839FF5F" w14:textId="77777777" w:rsidR="007C06A6" w:rsidRPr="007C06A6" w:rsidRDefault="007C06A6" w:rsidP="007C06A6">
      <w:pPr>
        <w:widowControl w:val="0"/>
        <w:numPr>
          <w:ilvl w:val="0"/>
          <w:numId w:val="1"/>
        </w:numPr>
        <w:tabs>
          <w:tab w:val="left" w:pos="114"/>
        </w:tabs>
        <w:autoSpaceDE w:val="0"/>
        <w:autoSpaceDN w:val="0"/>
        <w:spacing w:before="155" w:after="0" w:line="276" w:lineRule="auto"/>
        <w:ind w:left="3" w:right="141"/>
        <w:jc w:val="both"/>
        <w:rPr>
          <w:rFonts w:ascii="Times New Roman" w:eastAsia="Aptos" w:hAnsi="Times New Roman" w:cs="Times New Roman"/>
        </w:rPr>
      </w:pPr>
      <w:r w:rsidRPr="007C06A6">
        <w:rPr>
          <w:rFonts w:ascii="Times New Roman" w:eastAsia="Aptos" w:hAnsi="Times New Roman" w:cs="Times New Roman"/>
          <w:spacing w:val="-2"/>
        </w:rPr>
        <w:t>–</w:t>
      </w:r>
      <w:r w:rsidRPr="007C06A6">
        <w:rPr>
          <w:rFonts w:ascii="Times New Roman" w:eastAsia="Aptos" w:hAnsi="Times New Roman" w:cs="Times New Roman"/>
          <w:spacing w:val="-6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Conforme</w:t>
      </w:r>
      <w:r w:rsidRPr="007C06A6">
        <w:rPr>
          <w:rFonts w:ascii="Times New Roman" w:eastAsia="Aptos" w:hAnsi="Times New Roman" w:cs="Times New Roman"/>
          <w:spacing w:val="-6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item</w:t>
      </w:r>
      <w:r w:rsidRPr="007C06A6">
        <w:rPr>
          <w:rFonts w:ascii="Times New Roman" w:eastAsia="Aptos" w:hAnsi="Times New Roman" w:cs="Times New Roman"/>
          <w:spacing w:val="-7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15.1</w:t>
      </w:r>
      <w:r w:rsidRPr="007C06A6">
        <w:rPr>
          <w:rFonts w:ascii="Times New Roman" w:eastAsia="Aptos" w:hAnsi="Times New Roman" w:cs="Times New Roman"/>
          <w:spacing w:val="-9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do</w:t>
      </w:r>
      <w:r w:rsidRPr="007C06A6">
        <w:rPr>
          <w:rFonts w:ascii="Times New Roman" w:eastAsia="Aptos" w:hAnsi="Times New Roman" w:cs="Times New Roman"/>
          <w:spacing w:val="-7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edital</w:t>
      </w:r>
      <w:r w:rsidRPr="007C06A6">
        <w:rPr>
          <w:rFonts w:ascii="Times New Roman" w:eastAsia="Aptos" w:hAnsi="Times New Roman" w:cs="Times New Roman"/>
          <w:spacing w:val="-7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nº</w:t>
      </w:r>
      <w:r w:rsidRPr="007C06A6">
        <w:rPr>
          <w:rFonts w:ascii="Times New Roman" w:eastAsia="Aptos" w:hAnsi="Times New Roman" w:cs="Times New Roman"/>
          <w:spacing w:val="-6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018/2023.</w:t>
      </w:r>
      <w:r w:rsidRPr="007C06A6">
        <w:rPr>
          <w:rFonts w:ascii="Times New Roman" w:eastAsia="Aptos" w:hAnsi="Times New Roman" w:cs="Times New Roman"/>
          <w:spacing w:val="-4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A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convocação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para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a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contratação</w:t>
      </w:r>
      <w:r w:rsidRPr="007C06A6">
        <w:rPr>
          <w:rFonts w:ascii="Times New Roman" w:eastAsia="Aptos" w:hAnsi="Times New Roman" w:cs="Times New Roman"/>
          <w:spacing w:val="-7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será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>publicada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  <w:spacing w:val="-2"/>
        </w:rPr>
        <w:t xml:space="preserve">no </w:t>
      </w:r>
      <w:r w:rsidRPr="007C06A6">
        <w:rPr>
          <w:rFonts w:ascii="Times New Roman" w:eastAsia="Aptos" w:hAnsi="Times New Roman" w:cs="Times New Roman"/>
        </w:rPr>
        <w:t>Diário Oficial do Município ou no endereço eletrônico oficial da prefeitura municipal, sendo de inteira responsabilidade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do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candidato o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acompanhamento dos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editais</w:t>
      </w:r>
      <w:r w:rsidRPr="007C06A6">
        <w:rPr>
          <w:rFonts w:ascii="Times New Roman" w:eastAsia="Aptos" w:hAnsi="Times New Roman" w:cs="Times New Roman"/>
          <w:spacing w:val="-1"/>
        </w:rPr>
        <w:t xml:space="preserve"> </w:t>
      </w:r>
      <w:r w:rsidRPr="007C06A6">
        <w:rPr>
          <w:rFonts w:ascii="Times New Roman" w:eastAsia="Aptos" w:hAnsi="Times New Roman" w:cs="Times New Roman"/>
        </w:rPr>
        <w:t>de</w:t>
      </w:r>
      <w:r w:rsidRPr="007C06A6">
        <w:rPr>
          <w:rFonts w:ascii="Times New Roman" w:eastAsia="Aptos" w:hAnsi="Times New Roman" w:cs="Times New Roman"/>
          <w:spacing w:val="-1"/>
        </w:rPr>
        <w:t xml:space="preserve"> </w:t>
      </w:r>
      <w:r w:rsidRPr="007C06A6">
        <w:rPr>
          <w:rFonts w:ascii="Times New Roman" w:eastAsia="Aptos" w:hAnsi="Times New Roman" w:cs="Times New Roman"/>
        </w:rPr>
        <w:t>convocação que</w:t>
      </w:r>
      <w:r w:rsidRPr="007C06A6">
        <w:rPr>
          <w:rFonts w:ascii="Times New Roman" w:eastAsia="Aptos" w:hAnsi="Times New Roman" w:cs="Times New Roman"/>
          <w:spacing w:val="-1"/>
        </w:rPr>
        <w:t xml:space="preserve"> </w:t>
      </w:r>
      <w:r w:rsidRPr="007C06A6">
        <w:rPr>
          <w:rFonts w:ascii="Times New Roman" w:eastAsia="Aptos" w:hAnsi="Times New Roman" w:cs="Times New Roman"/>
        </w:rPr>
        <w:t xml:space="preserve">serão </w:t>
      </w:r>
      <w:r w:rsidRPr="007C06A6">
        <w:rPr>
          <w:rFonts w:ascii="Times New Roman" w:eastAsia="Aptos" w:hAnsi="Times New Roman" w:cs="Times New Roman"/>
          <w:spacing w:val="-2"/>
        </w:rPr>
        <w:t>publicados.</w:t>
      </w:r>
    </w:p>
    <w:p w14:paraId="2406AECA" w14:textId="77777777" w:rsidR="007C06A6" w:rsidRPr="007C06A6" w:rsidRDefault="007C06A6" w:rsidP="007C06A6">
      <w:pPr>
        <w:widowControl w:val="0"/>
        <w:numPr>
          <w:ilvl w:val="0"/>
          <w:numId w:val="1"/>
        </w:numPr>
        <w:tabs>
          <w:tab w:val="left" w:pos="177"/>
        </w:tabs>
        <w:autoSpaceDE w:val="0"/>
        <w:autoSpaceDN w:val="0"/>
        <w:spacing w:before="157" w:after="0" w:line="276" w:lineRule="auto"/>
        <w:ind w:left="3" w:right="143"/>
        <w:jc w:val="both"/>
        <w:rPr>
          <w:rFonts w:ascii="Times New Roman" w:eastAsia="Aptos" w:hAnsi="Times New Roman" w:cs="Times New Roman"/>
        </w:rPr>
      </w:pPr>
      <w:r w:rsidRPr="007C06A6">
        <w:rPr>
          <w:rFonts w:ascii="Times New Roman" w:eastAsia="Aptos" w:hAnsi="Times New Roman" w:cs="Times New Roman"/>
        </w:rPr>
        <w:t>–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Conforme</w:t>
      </w:r>
      <w:r w:rsidRPr="007C06A6">
        <w:rPr>
          <w:rFonts w:ascii="Times New Roman" w:eastAsia="Aptos" w:hAnsi="Times New Roman" w:cs="Times New Roman"/>
          <w:spacing w:val="-12"/>
        </w:rPr>
        <w:t xml:space="preserve"> </w:t>
      </w:r>
      <w:r w:rsidRPr="007C06A6">
        <w:rPr>
          <w:rFonts w:ascii="Times New Roman" w:eastAsia="Aptos" w:hAnsi="Times New Roman" w:cs="Times New Roman"/>
        </w:rPr>
        <w:t>item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15.2</w:t>
      </w:r>
      <w:r w:rsidRPr="007C06A6">
        <w:rPr>
          <w:rFonts w:ascii="Times New Roman" w:eastAsia="Aptos" w:hAnsi="Times New Roman" w:cs="Times New Roman"/>
          <w:spacing w:val="-12"/>
        </w:rPr>
        <w:t xml:space="preserve"> </w:t>
      </w:r>
      <w:r w:rsidRPr="007C06A6">
        <w:rPr>
          <w:rFonts w:ascii="Times New Roman" w:eastAsia="Aptos" w:hAnsi="Times New Roman" w:cs="Times New Roman"/>
        </w:rPr>
        <w:t>do</w:t>
      </w:r>
      <w:r w:rsidRPr="007C06A6">
        <w:rPr>
          <w:rFonts w:ascii="Times New Roman" w:eastAsia="Aptos" w:hAnsi="Times New Roman" w:cs="Times New Roman"/>
          <w:spacing w:val="-12"/>
        </w:rPr>
        <w:t xml:space="preserve"> </w:t>
      </w:r>
      <w:r w:rsidRPr="007C06A6">
        <w:rPr>
          <w:rFonts w:ascii="Times New Roman" w:eastAsia="Aptos" w:hAnsi="Times New Roman" w:cs="Times New Roman"/>
        </w:rPr>
        <w:t>edital</w:t>
      </w:r>
      <w:r w:rsidRPr="007C06A6">
        <w:rPr>
          <w:rFonts w:ascii="Times New Roman" w:eastAsia="Aptos" w:hAnsi="Times New Roman" w:cs="Times New Roman"/>
          <w:spacing w:val="-11"/>
        </w:rPr>
        <w:t xml:space="preserve"> </w:t>
      </w:r>
      <w:r w:rsidRPr="007C06A6">
        <w:rPr>
          <w:rFonts w:ascii="Times New Roman" w:eastAsia="Aptos" w:hAnsi="Times New Roman" w:cs="Times New Roman"/>
        </w:rPr>
        <w:t>nº</w:t>
      </w:r>
      <w:r w:rsidRPr="007C06A6">
        <w:rPr>
          <w:rFonts w:ascii="Times New Roman" w:eastAsia="Aptos" w:hAnsi="Times New Roman" w:cs="Times New Roman"/>
          <w:spacing w:val="-12"/>
        </w:rPr>
        <w:t xml:space="preserve"> </w:t>
      </w:r>
      <w:r w:rsidRPr="007C06A6">
        <w:rPr>
          <w:rFonts w:ascii="Times New Roman" w:eastAsia="Aptos" w:hAnsi="Times New Roman" w:cs="Times New Roman"/>
        </w:rPr>
        <w:t>018/2023.</w:t>
      </w:r>
      <w:r w:rsidRPr="007C06A6">
        <w:rPr>
          <w:rFonts w:ascii="Times New Roman" w:eastAsia="Aptos" w:hAnsi="Times New Roman" w:cs="Times New Roman"/>
          <w:spacing w:val="-11"/>
        </w:rPr>
        <w:t xml:space="preserve"> </w:t>
      </w:r>
      <w:r w:rsidRPr="007C06A6">
        <w:rPr>
          <w:rFonts w:ascii="Times New Roman" w:eastAsia="Aptos" w:hAnsi="Times New Roman" w:cs="Times New Roman"/>
        </w:rPr>
        <w:t>Caso</w:t>
      </w:r>
      <w:r w:rsidRPr="007C06A6">
        <w:rPr>
          <w:rFonts w:ascii="Times New Roman" w:eastAsia="Aptos" w:hAnsi="Times New Roman" w:cs="Times New Roman"/>
          <w:spacing w:val="-8"/>
        </w:rPr>
        <w:t xml:space="preserve"> </w:t>
      </w:r>
      <w:r w:rsidRPr="007C06A6">
        <w:rPr>
          <w:rFonts w:ascii="Times New Roman" w:eastAsia="Aptos" w:hAnsi="Times New Roman" w:cs="Times New Roman"/>
        </w:rPr>
        <w:t>o</w:t>
      </w:r>
      <w:r w:rsidRPr="007C06A6">
        <w:rPr>
          <w:rFonts w:ascii="Times New Roman" w:eastAsia="Aptos" w:hAnsi="Times New Roman" w:cs="Times New Roman"/>
          <w:spacing w:val="-10"/>
        </w:rPr>
        <w:t xml:space="preserve"> </w:t>
      </w:r>
      <w:r w:rsidRPr="007C06A6">
        <w:rPr>
          <w:rFonts w:ascii="Times New Roman" w:eastAsia="Aptos" w:hAnsi="Times New Roman" w:cs="Times New Roman"/>
        </w:rPr>
        <w:t>candidato</w:t>
      </w:r>
      <w:r w:rsidRPr="007C06A6">
        <w:rPr>
          <w:rFonts w:ascii="Times New Roman" w:eastAsia="Aptos" w:hAnsi="Times New Roman" w:cs="Times New Roman"/>
          <w:spacing w:val="-10"/>
        </w:rPr>
        <w:t xml:space="preserve"> </w:t>
      </w:r>
      <w:r w:rsidRPr="007C06A6">
        <w:rPr>
          <w:rFonts w:ascii="Times New Roman" w:eastAsia="Aptos" w:hAnsi="Times New Roman" w:cs="Times New Roman"/>
        </w:rPr>
        <w:t>convocado</w:t>
      </w:r>
      <w:r w:rsidRPr="007C06A6">
        <w:rPr>
          <w:rFonts w:ascii="Times New Roman" w:eastAsia="Aptos" w:hAnsi="Times New Roman" w:cs="Times New Roman"/>
          <w:spacing w:val="-10"/>
        </w:rPr>
        <w:t xml:space="preserve"> </w:t>
      </w:r>
      <w:r w:rsidRPr="007C06A6">
        <w:rPr>
          <w:rFonts w:ascii="Times New Roman" w:eastAsia="Aptos" w:hAnsi="Times New Roman" w:cs="Times New Roman"/>
        </w:rPr>
        <w:t>para</w:t>
      </w:r>
      <w:r w:rsidRPr="007C06A6">
        <w:rPr>
          <w:rFonts w:ascii="Times New Roman" w:eastAsia="Aptos" w:hAnsi="Times New Roman" w:cs="Times New Roman"/>
          <w:spacing w:val="-10"/>
        </w:rPr>
        <w:t xml:space="preserve"> </w:t>
      </w:r>
      <w:r w:rsidRPr="007C06A6">
        <w:rPr>
          <w:rFonts w:ascii="Times New Roman" w:eastAsia="Aptos" w:hAnsi="Times New Roman" w:cs="Times New Roman"/>
        </w:rPr>
        <w:t>assumir</w:t>
      </w:r>
      <w:r w:rsidRPr="007C06A6">
        <w:rPr>
          <w:rFonts w:ascii="Times New Roman" w:eastAsia="Aptos" w:hAnsi="Times New Roman" w:cs="Times New Roman"/>
          <w:spacing w:val="-11"/>
        </w:rPr>
        <w:t xml:space="preserve"> </w:t>
      </w:r>
      <w:r w:rsidRPr="007C06A6">
        <w:rPr>
          <w:rFonts w:ascii="Times New Roman" w:eastAsia="Aptos" w:hAnsi="Times New Roman" w:cs="Times New Roman"/>
        </w:rPr>
        <w:t>o</w:t>
      </w:r>
      <w:r w:rsidRPr="007C06A6">
        <w:rPr>
          <w:rFonts w:ascii="Times New Roman" w:eastAsia="Aptos" w:hAnsi="Times New Roman" w:cs="Times New Roman"/>
          <w:spacing w:val="-10"/>
        </w:rPr>
        <w:t xml:space="preserve"> </w:t>
      </w:r>
      <w:r w:rsidRPr="007C06A6">
        <w:rPr>
          <w:rFonts w:ascii="Times New Roman" w:eastAsia="Aptos" w:hAnsi="Times New Roman" w:cs="Times New Roman"/>
        </w:rPr>
        <w:t>cargo não preencha os requisitos para a contratação, ou por qualquer motivo, venha a desistir do mesmo, ou ainda, não comparecer para assumir a vaga será convocado o próximo candidato classificado, seguindo a ordem final de classificação para o respectivo cargo e o candidato será automaticamente reclassificado para o último lugar da lista de classificação.</w:t>
      </w:r>
    </w:p>
    <w:p w14:paraId="2F6C359A" w14:textId="77777777" w:rsidR="007C06A6" w:rsidRPr="007C06A6" w:rsidRDefault="007C06A6" w:rsidP="007C06A6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before="154" w:after="0" w:line="276" w:lineRule="auto"/>
        <w:ind w:left="3" w:right="141"/>
        <w:jc w:val="both"/>
        <w:rPr>
          <w:rFonts w:ascii="Times New Roman" w:eastAsia="Aptos" w:hAnsi="Times New Roman" w:cs="Times New Roman"/>
        </w:rPr>
      </w:pPr>
      <w:r w:rsidRPr="007C06A6">
        <w:rPr>
          <w:rFonts w:ascii="Times New Roman" w:eastAsia="Aptos" w:hAnsi="Times New Roman" w:cs="Times New Roman"/>
        </w:rPr>
        <w:t>–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Conforme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item</w:t>
      </w:r>
      <w:r w:rsidRPr="007C06A6">
        <w:rPr>
          <w:rFonts w:ascii="Times New Roman" w:eastAsia="Aptos" w:hAnsi="Times New Roman" w:cs="Times New Roman"/>
          <w:spacing w:val="-13"/>
        </w:rPr>
        <w:t xml:space="preserve"> </w:t>
      </w:r>
      <w:r w:rsidRPr="007C06A6">
        <w:rPr>
          <w:rFonts w:ascii="Times New Roman" w:eastAsia="Aptos" w:hAnsi="Times New Roman" w:cs="Times New Roman"/>
        </w:rPr>
        <w:t>15.3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do</w:t>
      </w:r>
      <w:r w:rsidRPr="007C06A6">
        <w:rPr>
          <w:rFonts w:ascii="Times New Roman" w:eastAsia="Aptos" w:hAnsi="Times New Roman" w:cs="Times New Roman"/>
          <w:spacing w:val="-13"/>
        </w:rPr>
        <w:t xml:space="preserve"> </w:t>
      </w:r>
      <w:r w:rsidRPr="007C06A6">
        <w:rPr>
          <w:rFonts w:ascii="Times New Roman" w:eastAsia="Aptos" w:hAnsi="Times New Roman" w:cs="Times New Roman"/>
        </w:rPr>
        <w:t>edital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nº</w:t>
      </w:r>
      <w:r w:rsidRPr="007C06A6">
        <w:rPr>
          <w:rFonts w:ascii="Times New Roman" w:eastAsia="Aptos" w:hAnsi="Times New Roman" w:cs="Times New Roman"/>
          <w:spacing w:val="-11"/>
        </w:rPr>
        <w:t xml:space="preserve"> </w:t>
      </w:r>
      <w:r w:rsidRPr="007C06A6">
        <w:rPr>
          <w:rFonts w:ascii="Times New Roman" w:eastAsia="Aptos" w:hAnsi="Times New Roman" w:cs="Times New Roman"/>
        </w:rPr>
        <w:t>018/2023</w:t>
      </w:r>
      <w:r w:rsidRPr="007C06A6">
        <w:rPr>
          <w:rFonts w:ascii="Times New Roman" w:eastAsia="Aptos" w:hAnsi="Times New Roman" w:cs="Times New Roman"/>
          <w:spacing w:val="-14"/>
        </w:rPr>
        <w:t xml:space="preserve"> </w:t>
      </w:r>
      <w:r w:rsidRPr="007C06A6">
        <w:rPr>
          <w:rFonts w:ascii="Times New Roman" w:eastAsia="Aptos" w:hAnsi="Times New Roman" w:cs="Times New Roman"/>
        </w:rPr>
        <w:t>.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</w:rPr>
        <w:t>Quando</w:t>
      </w:r>
      <w:r w:rsidRPr="007C06A6">
        <w:rPr>
          <w:rFonts w:ascii="Times New Roman" w:eastAsia="Aptos" w:hAnsi="Times New Roman" w:cs="Times New Roman"/>
          <w:spacing w:val="-6"/>
        </w:rPr>
        <w:t xml:space="preserve"> </w:t>
      </w:r>
      <w:r w:rsidRPr="007C06A6">
        <w:rPr>
          <w:rFonts w:ascii="Times New Roman" w:eastAsia="Aptos" w:hAnsi="Times New Roman" w:cs="Times New Roman"/>
        </w:rPr>
        <w:t>da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contratação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</w:rPr>
        <w:t>o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</w:rPr>
        <w:t>professor</w:t>
      </w:r>
      <w:r w:rsidRPr="007C06A6">
        <w:rPr>
          <w:rFonts w:ascii="Times New Roman" w:eastAsia="Aptos" w:hAnsi="Times New Roman" w:cs="Times New Roman"/>
          <w:spacing w:val="-6"/>
        </w:rPr>
        <w:t xml:space="preserve"> </w:t>
      </w:r>
      <w:r w:rsidRPr="007C06A6">
        <w:rPr>
          <w:rFonts w:ascii="Times New Roman" w:eastAsia="Aptos" w:hAnsi="Times New Roman" w:cs="Times New Roman"/>
        </w:rPr>
        <w:t>estará</w:t>
      </w:r>
      <w:r w:rsidRPr="007C06A6">
        <w:rPr>
          <w:rFonts w:ascii="Times New Roman" w:eastAsia="Aptos" w:hAnsi="Times New Roman" w:cs="Times New Roman"/>
          <w:spacing w:val="-5"/>
        </w:rPr>
        <w:t xml:space="preserve"> </w:t>
      </w:r>
      <w:r w:rsidRPr="007C06A6">
        <w:rPr>
          <w:rFonts w:ascii="Times New Roman" w:eastAsia="Aptos" w:hAnsi="Times New Roman" w:cs="Times New Roman"/>
        </w:rPr>
        <w:t>ciente que a desistência da vaga implica em ser excluído DE TODO o processo seletivo. As desistências devem ser realizadas por meio de documento escrito.</w:t>
      </w:r>
    </w:p>
    <w:p w14:paraId="655133F4" w14:textId="77777777" w:rsidR="007C06A6" w:rsidRPr="007C06A6" w:rsidRDefault="007C06A6" w:rsidP="007C06A6">
      <w:pPr>
        <w:widowControl w:val="0"/>
        <w:numPr>
          <w:ilvl w:val="0"/>
          <w:numId w:val="1"/>
        </w:numPr>
        <w:tabs>
          <w:tab w:val="left" w:pos="263"/>
        </w:tabs>
        <w:autoSpaceDE w:val="0"/>
        <w:autoSpaceDN w:val="0"/>
        <w:spacing w:before="158" w:after="0" w:line="276" w:lineRule="auto"/>
        <w:ind w:left="3" w:right="137"/>
        <w:jc w:val="both"/>
        <w:rPr>
          <w:rFonts w:ascii="Times New Roman" w:eastAsia="Aptos" w:hAnsi="Times New Roman" w:cs="Times New Roman"/>
        </w:rPr>
      </w:pPr>
      <w:r w:rsidRPr="007C06A6">
        <w:rPr>
          <w:rFonts w:ascii="Times New Roman" w:eastAsia="Aptos" w:hAnsi="Times New Roman" w:cs="Times New Roman"/>
        </w:rPr>
        <w:t>–</w:t>
      </w:r>
      <w:r w:rsidRPr="007C06A6">
        <w:rPr>
          <w:rFonts w:ascii="Times New Roman" w:eastAsia="Aptos" w:hAnsi="Times New Roman" w:cs="Times New Roman"/>
          <w:spacing w:val="-8"/>
        </w:rPr>
        <w:t xml:space="preserve"> </w:t>
      </w:r>
      <w:r w:rsidRPr="007C06A6">
        <w:rPr>
          <w:rFonts w:ascii="Times New Roman" w:eastAsia="Aptos" w:hAnsi="Times New Roman" w:cs="Times New Roman"/>
        </w:rPr>
        <w:t>Conforme</w:t>
      </w:r>
      <w:r w:rsidRPr="007C06A6">
        <w:rPr>
          <w:rFonts w:ascii="Times New Roman" w:eastAsia="Aptos" w:hAnsi="Times New Roman" w:cs="Times New Roman"/>
          <w:spacing w:val="-3"/>
        </w:rPr>
        <w:t xml:space="preserve"> </w:t>
      </w:r>
      <w:r w:rsidRPr="007C06A6">
        <w:rPr>
          <w:rFonts w:ascii="Times New Roman" w:eastAsia="Aptos" w:hAnsi="Times New Roman" w:cs="Times New Roman"/>
        </w:rPr>
        <w:t>item</w:t>
      </w:r>
      <w:r w:rsidRPr="007C06A6">
        <w:rPr>
          <w:rFonts w:ascii="Times New Roman" w:eastAsia="Aptos" w:hAnsi="Times New Roman" w:cs="Times New Roman"/>
          <w:spacing w:val="-8"/>
        </w:rPr>
        <w:t xml:space="preserve"> </w:t>
      </w:r>
      <w:r w:rsidRPr="007C06A6">
        <w:rPr>
          <w:rFonts w:ascii="Times New Roman" w:eastAsia="Aptos" w:hAnsi="Times New Roman" w:cs="Times New Roman"/>
        </w:rPr>
        <w:t>15.6</w:t>
      </w:r>
      <w:r w:rsidRPr="007C06A6">
        <w:rPr>
          <w:rFonts w:ascii="Times New Roman" w:eastAsia="Aptos" w:hAnsi="Times New Roman" w:cs="Times New Roman"/>
          <w:spacing w:val="-2"/>
        </w:rPr>
        <w:t xml:space="preserve"> </w:t>
      </w:r>
      <w:r w:rsidRPr="007C06A6">
        <w:rPr>
          <w:rFonts w:ascii="Times New Roman" w:eastAsia="Aptos" w:hAnsi="Times New Roman" w:cs="Times New Roman"/>
        </w:rPr>
        <w:t>do</w:t>
      </w:r>
      <w:r w:rsidRPr="007C06A6">
        <w:rPr>
          <w:rFonts w:ascii="Times New Roman" w:eastAsia="Aptos" w:hAnsi="Times New Roman" w:cs="Times New Roman"/>
          <w:spacing w:val="-1"/>
        </w:rPr>
        <w:t xml:space="preserve"> </w:t>
      </w:r>
      <w:r w:rsidRPr="007C06A6">
        <w:rPr>
          <w:rFonts w:ascii="Times New Roman" w:eastAsia="Aptos" w:hAnsi="Times New Roman" w:cs="Times New Roman"/>
        </w:rPr>
        <w:t>edital</w:t>
      </w:r>
      <w:r w:rsidRPr="007C06A6">
        <w:rPr>
          <w:rFonts w:ascii="Times New Roman" w:eastAsia="Aptos" w:hAnsi="Times New Roman" w:cs="Times New Roman"/>
          <w:spacing w:val="-2"/>
        </w:rPr>
        <w:t xml:space="preserve"> </w:t>
      </w:r>
      <w:r w:rsidRPr="007C06A6">
        <w:rPr>
          <w:rFonts w:ascii="Times New Roman" w:eastAsia="Aptos" w:hAnsi="Times New Roman" w:cs="Times New Roman"/>
        </w:rPr>
        <w:t>nº</w:t>
      </w:r>
      <w:r w:rsidRPr="007C06A6">
        <w:rPr>
          <w:rFonts w:ascii="Times New Roman" w:eastAsia="Aptos" w:hAnsi="Times New Roman" w:cs="Times New Roman"/>
          <w:spacing w:val="-2"/>
        </w:rPr>
        <w:t xml:space="preserve"> </w:t>
      </w:r>
      <w:r w:rsidRPr="007C06A6">
        <w:rPr>
          <w:rFonts w:ascii="Times New Roman" w:eastAsia="Aptos" w:hAnsi="Times New Roman" w:cs="Times New Roman"/>
        </w:rPr>
        <w:t xml:space="preserve">018/2023. As vagas de Segundo Professor, após esgotados os classificados habilitados, serão ofertados aos classificados de Professor de Anos Iniciais ou Professor de Educação Infantil, conforme a área da vaga em questão, sem passar por chamada </w:t>
      </w:r>
      <w:r w:rsidRPr="007C06A6">
        <w:rPr>
          <w:rFonts w:ascii="Times New Roman" w:eastAsia="Aptos" w:hAnsi="Times New Roman" w:cs="Times New Roman"/>
          <w:spacing w:val="-2"/>
        </w:rPr>
        <w:t>pública</w:t>
      </w:r>
    </w:p>
    <w:p w14:paraId="7742FDC4" w14:textId="77777777" w:rsidR="007C06A6" w:rsidRPr="007C06A6" w:rsidRDefault="007C06A6" w:rsidP="007C06A6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spacing w:before="157" w:after="0" w:line="276" w:lineRule="auto"/>
        <w:ind w:left="3" w:right="140"/>
        <w:jc w:val="both"/>
        <w:rPr>
          <w:rFonts w:ascii="Times New Roman" w:eastAsia="Aptos" w:hAnsi="Times New Roman" w:cs="Times New Roman"/>
        </w:rPr>
      </w:pPr>
      <w:r w:rsidRPr="007C06A6">
        <w:rPr>
          <w:rFonts w:ascii="Times New Roman" w:eastAsia="Aptos" w:hAnsi="Times New Roman" w:cs="Times New Roman"/>
        </w:rPr>
        <w:t>- Caso o candidato não se faça representar na sessão de atribuição, deverá outorgar ao seu procurador poderes para assumir/escolher aulas, recorrer de qualquer ato da sessão, se necessário for.</w:t>
      </w:r>
    </w:p>
    <w:p w14:paraId="600E3825" w14:textId="77777777" w:rsidR="007C06A6" w:rsidRPr="007C06A6" w:rsidRDefault="007C06A6" w:rsidP="007C06A6">
      <w:pPr>
        <w:widowControl w:val="0"/>
        <w:autoSpaceDE w:val="0"/>
        <w:autoSpaceDN w:val="0"/>
        <w:spacing w:before="156" w:after="0" w:line="276" w:lineRule="auto"/>
        <w:ind w:left="3" w:right="415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O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Município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de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Tigrinhos/SC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não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se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responsabiliza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por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eventual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prejuízo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do</w:t>
      </w:r>
      <w:r w:rsidRPr="007C06A6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candidato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que</w:t>
      </w:r>
      <w:r w:rsidRPr="007C06A6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não acompanhar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as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publicações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das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convocações,</w:t>
      </w:r>
      <w:r w:rsidRPr="007C06A6">
        <w:rPr>
          <w:rFonts w:ascii="Times New Roman" w:eastAsia="Calibri" w:hAnsi="Times New Roman" w:cs="Times New Roman"/>
          <w:spacing w:val="-10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tomando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por</w:t>
      </w:r>
      <w:r w:rsidRPr="007C06A6">
        <w:rPr>
          <w:rFonts w:ascii="Times New Roman" w:eastAsia="Calibri" w:hAnsi="Times New Roman" w:cs="Times New Roman"/>
          <w:spacing w:val="-10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desistentes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todos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os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que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a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ela</w:t>
      </w:r>
      <w:r w:rsidRPr="007C06A6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não comparecerem. E</w:t>
      </w:r>
      <w:r w:rsidRPr="007C06A6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para que chegue ao</w:t>
      </w:r>
      <w:r w:rsidRPr="007C06A6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conhecimento de todos, é expedido o presente Edital.</w:t>
      </w:r>
    </w:p>
    <w:p w14:paraId="1C8CCBAB" w14:textId="77777777" w:rsidR="007C06A6" w:rsidRPr="007C06A6" w:rsidRDefault="007C06A6" w:rsidP="007C06A6">
      <w:pPr>
        <w:widowControl w:val="0"/>
        <w:autoSpaceDE w:val="0"/>
        <w:autoSpaceDN w:val="0"/>
        <w:spacing w:before="68" w:after="0" w:line="240" w:lineRule="auto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606E2BFF" w14:textId="27665490" w:rsidR="007C06A6" w:rsidRPr="007C06A6" w:rsidRDefault="007C06A6" w:rsidP="007C06A6">
      <w:pPr>
        <w:widowControl w:val="0"/>
        <w:autoSpaceDE w:val="0"/>
        <w:autoSpaceDN w:val="0"/>
        <w:spacing w:before="1" w:after="0" w:line="240" w:lineRule="auto"/>
        <w:ind w:left="3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Tigrinhos/SC,</w:t>
      </w:r>
      <w:r w:rsidRPr="007C06A6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="00925669">
        <w:rPr>
          <w:rFonts w:ascii="Times New Roman" w:eastAsia="Calibri" w:hAnsi="Times New Roman" w:cs="Times New Roman"/>
          <w:kern w:val="0"/>
          <w:lang w:val="pt-PT"/>
          <w14:ligatures w14:val="none"/>
        </w:rPr>
        <w:t>21</w:t>
      </w: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de março de 2025</w:t>
      </w:r>
      <w:r w:rsidRPr="007C06A6">
        <w:rPr>
          <w:rFonts w:ascii="Times New Roman" w:eastAsia="Calibri" w:hAnsi="Times New Roman" w:cs="Times New Roman"/>
          <w:spacing w:val="-2"/>
          <w:kern w:val="0"/>
          <w:lang w:val="pt-PT"/>
          <w14:ligatures w14:val="none"/>
        </w:rPr>
        <w:t>.</w:t>
      </w:r>
    </w:p>
    <w:p w14:paraId="7D9ABD69" w14:textId="77777777" w:rsidR="007C06A6" w:rsidRPr="007C06A6" w:rsidRDefault="007C06A6" w:rsidP="007C06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sz w:val="20"/>
          <w:lang w:val="pt-PT"/>
          <w14:ligatures w14:val="none"/>
        </w:rPr>
        <w:t>_________________________________________</w:t>
      </w:r>
    </w:p>
    <w:p w14:paraId="346154F0" w14:textId="77777777" w:rsidR="007C06A6" w:rsidRPr="007C06A6" w:rsidRDefault="007C06A6" w:rsidP="007C06A6">
      <w:pPr>
        <w:widowControl w:val="0"/>
        <w:autoSpaceDE w:val="0"/>
        <w:autoSpaceDN w:val="0"/>
        <w:spacing w:after="0" w:line="240" w:lineRule="auto"/>
        <w:ind w:left="3"/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kern w:val="0"/>
          <w:lang w:val="pt-PT"/>
          <w14:ligatures w14:val="none"/>
        </w:rPr>
        <w:t>SIDNEI CARLOS BERNHARD</w:t>
      </w:r>
    </w:p>
    <w:p w14:paraId="15045554" w14:textId="77777777" w:rsidR="007C06A6" w:rsidRPr="007C06A6" w:rsidRDefault="007C06A6" w:rsidP="007C06A6">
      <w:pPr>
        <w:widowControl w:val="0"/>
        <w:autoSpaceDE w:val="0"/>
        <w:autoSpaceDN w:val="0"/>
        <w:spacing w:after="0" w:line="240" w:lineRule="auto"/>
        <w:ind w:left="3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7C06A6"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  <w:t xml:space="preserve">Prefeito </w:t>
      </w:r>
      <w:r w:rsidRPr="007C06A6">
        <w:rPr>
          <w:rFonts w:ascii="Times New Roman" w:eastAsia="Calibri" w:hAnsi="Times New Roman" w:cs="Times New Roman"/>
          <w:spacing w:val="-2"/>
          <w:kern w:val="0"/>
          <w:lang w:val="pt-PT"/>
          <w14:ligatures w14:val="none"/>
        </w:rPr>
        <w:t>Municipal</w:t>
      </w:r>
    </w:p>
    <w:p w14:paraId="624A3EB2" w14:textId="77777777" w:rsidR="007C06A6" w:rsidRPr="007C06A6" w:rsidRDefault="007C06A6" w:rsidP="007C06A6">
      <w:pPr>
        <w:rPr>
          <w:rFonts w:ascii="Times New Roman" w:eastAsia="Aptos" w:hAnsi="Times New Roman" w:cs="Times New Roman"/>
        </w:rPr>
      </w:pPr>
    </w:p>
    <w:p w14:paraId="003BDAC5" w14:textId="77777777" w:rsidR="007C06A6" w:rsidRPr="00925669" w:rsidRDefault="007C06A6">
      <w:pPr>
        <w:rPr>
          <w:rFonts w:ascii="Times New Roman" w:hAnsi="Times New Roman" w:cs="Times New Roman"/>
        </w:rPr>
      </w:pPr>
    </w:p>
    <w:sectPr w:rsidR="007C06A6" w:rsidRPr="00925669" w:rsidSect="007C06A6">
      <w:pgSz w:w="11910" w:h="16840"/>
      <w:pgMar w:top="284" w:right="70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4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949" w:hanging="11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899" w:hanging="1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9" w:hanging="1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1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1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8" w:hanging="1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7E63764F"/>
    <w:multiLevelType w:val="hybridMultilevel"/>
    <w:tmpl w:val="815C2D6E"/>
    <w:lvl w:ilvl="0" w:tplc="E1703FBC">
      <w:start w:val="4"/>
      <w:numFmt w:val="bullet"/>
      <w:lvlText w:val=""/>
      <w:lvlJc w:val="left"/>
      <w:pPr>
        <w:ind w:left="363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843547066">
    <w:abstractNumId w:val="0"/>
  </w:num>
  <w:num w:numId="2" w16cid:durableId="206602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A6"/>
    <w:rsid w:val="00262E7A"/>
    <w:rsid w:val="00435597"/>
    <w:rsid w:val="005F3EF6"/>
    <w:rsid w:val="007C06A6"/>
    <w:rsid w:val="009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6894"/>
  <w15:chartTrackingRefBased/>
  <w15:docId w15:val="{BA937F89-EA83-49AF-B1B3-1198E5B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0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0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6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06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6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6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6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6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0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0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06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06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06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06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0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4</cp:revision>
  <cp:lastPrinted>2025-03-21T14:10:00Z</cp:lastPrinted>
  <dcterms:created xsi:type="dcterms:W3CDTF">2025-03-21T14:03:00Z</dcterms:created>
  <dcterms:modified xsi:type="dcterms:W3CDTF">2025-03-21T14:16:00Z</dcterms:modified>
</cp:coreProperties>
</file>