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D38" w:rsidRDefault="00B37D38" w:rsidP="00930839">
      <w:pPr>
        <w:pStyle w:val="Corpodetexto"/>
        <w:tabs>
          <w:tab w:val="left" w:pos="900"/>
        </w:tabs>
        <w:ind w:right="-1" w:hanging="142"/>
        <w:jc w:val="center"/>
        <w:rPr>
          <w:rFonts w:ascii="Arial Narrow" w:hAnsi="Arial Narrow"/>
          <w:b/>
        </w:rPr>
      </w:pPr>
    </w:p>
    <w:p w:rsidR="00930839" w:rsidRPr="00D838DB" w:rsidRDefault="00930839" w:rsidP="00930839">
      <w:pPr>
        <w:pStyle w:val="Corpodetexto"/>
        <w:tabs>
          <w:tab w:val="left" w:pos="900"/>
        </w:tabs>
        <w:ind w:right="-1" w:hanging="142"/>
        <w:jc w:val="center"/>
        <w:rPr>
          <w:rFonts w:ascii="Arial Narrow" w:hAnsi="Arial Narrow"/>
          <w:b/>
        </w:rPr>
      </w:pPr>
      <w:r w:rsidRPr="00D838DB">
        <w:rPr>
          <w:rFonts w:ascii="Arial Narrow" w:hAnsi="Arial Narrow"/>
          <w:b/>
        </w:rPr>
        <w:t>CMDCA – CONSELHO MUNICIPAL DOS DIREITOS DA CRIANÇA E DO ADOLESCENTE</w:t>
      </w:r>
    </w:p>
    <w:p w:rsidR="00930839" w:rsidRPr="00D838DB" w:rsidRDefault="00930839" w:rsidP="00930839">
      <w:pPr>
        <w:pStyle w:val="Corpodetexto"/>
        <w:tabs>
          <w:tab w:val="left" w:pos="900"/>
        </w:tabs>
        <w:ind w:right="-1" w:hanging="142"/>
        <w:jc w:val="center"/>
        <w:rPr>
          <w:rFonts w:ascii="Arial Narrow" w:hAnsi="Arial Narrow"/>
          <w:b/>
        </w:rPr>
      </w:pPr>
      <w:r w:rsidRPr="00D838DB">
        <w:rPr>
          <w:rFonts w:ascii="Arial Narrow" w:hAnsi="Arial Narrow"/>
          <w:b/>
        </w:rPr>
        <w:t xml:space="preserve">TIGRINHOS </w:t>
      </w:r>
      <w:r w:rsidR="001A632C" w:rsidRPr="00D838DB">
        <w:rPr>
          <w:rFonts w:ascii="Arial Narrow" w:hAnsi="Arial Narrow"/>
          <w:b/>
        </w:rPr>
        <w:t>–</w:t>
      </w:r>
      <w:r w:rsidRPr="00D838DB">
        <w:rPr>
          <w:rFonts w:ascii="Arial Narrow" w:hAnsi="Arial Narrow"/>
          <w:b/>
        </w:rPr>
        <w:t xml:space="preserve"> SC</w:t>
      </w:r>
    </w:p>
    <w:p w:rsidR="001A632C" w:rsidRDefault="001A632C" w:rsidP="00930839">
      <w:pPr>
        <w:pStyle w:val="Corpodetexto"/>
        <w:tabs>
          <w:tab w:val="left" w:pos="900"/>
        </w:tabs>
        <w:ind w:right="-1" w:hanging="142"/>
        <w:jc w:val="center"/>
        <w:rPr>
          <w:rFonts w:ascii="Arial Narrow" w:hAnsi="Arial Narrow"/>
          <w:b/>
        </w:rPr>
      </w:pPr>
    </w:p>
    <w:p w:rsidR="00B37D38" w:rsidRPr="00D838DB" w:rsidRDefault="00B37D38" w:rsidP="00930839">
      <w:pPr>
        <w:pStyle w:val="Corpodetexto"/>
        <w:tabs>
          <w:tab w:val="left" w:pos="900"/>
        </w:tabs>
        <w:ind w:right="-1" w:hanging="142"/>
        <w:jc w:val="center"/>
        <w:rPr>
          <w:rFonts w:ascii="Arial Narrow" w:hAnsi="Arial Narrow"/>
          <w:b/>
        </w:rPr>
      </w:pPr>
    </w:p>
    <w:p w:rsidR="00930839" w:rsidRPr="00D838DB" w:rsidRDefault="001A632C" w:rsidP="00930839">
      <w:pPr>
        <w:pStyle w:val="Corpodetexto"/>
        <w:tabs>
          <w:tab w:val="left" w:pos="900"/>
        </w:tabs>
        <w:ind w:left="3828" w:right="-426"/>
        <w:jc w:val="both"/>
        <w:rPr>
          <w:rFonts w:ascii="Arial Narrow" w:hAnsi="Arial Narrow"/>
          <w:b/>
        </w:rPr>
      </w:pPr>
      <w:r w:rsidRPr="00D838DB">
        <w:rPr>
          <w:rFonts w:ascii="Arial Narrow" w:hAnsi="Arial Narrow"/>
          <w:b/>
        </w:rPr>
        <w:t>RESOLUÇÃO 01/2015</w:t>
      </w:r>
    </w:p>
    <w:p w:rsidR="00930839" w:rsidRDefault="00930839" w:rsidP="00930839">
      <w:pPr>
        <w:pStyle w:val="Corpodetexto"/>
        <w:tabs>
          <w:tab w:val="left" w:pos="900"/>
        </w:tabs>
        <w:ind w:left="3828" w:right="-426"/>
        <w:jc w:val="both"/>
        <w:rPr>
          <w:rFonts w:ascii="Arial Narrow" w:hAnsi="Arial Narrow"/>
          <w:sz w:val="21"/>
          <w:szCs w:val="25"/>
        </w:rPr>
      </w:pPr>
    </w:p>
    <w:p w:rsidR="00930839" w:rsidRPr="0058080E" w:rsidRDefault="00930839" w:rsidP="00930839">
      <w:pPr>
        <w:pStyle w:val="Corpodetexto"/>
        <w:tabs>
          <w:tab w:val="left" w:pos="900"/>
        </w:tabs>
        <w:ind w:left="3828" w:right="-426"/>
        <w:jc w:val="both"/>
        <w:rPr>
          <w:rFonts w:ascii="Arial Narrow" w:hAnsi="Arial Narrow"/>
          <w:sz w:val="21"/>
          <w:szCs w:val="25"/>
        </w:rPr>
      </w:pPr>
      <w:r w:rsidRPr="0058080E">
        <w:rPr>
          <w:rFonts w:ascii="Arial Narrow" w:hAnsi="Arial Narrow"/>
          <w:sz w:val="21"/>
          <w:szCs w:val="25"/>
        </w:rPr>
        <w:t xml:space="preserve">Dispõe sobre </w:t>
      </w:r>
      <w:r>
        <w:rPr>
          <w:rFonts w:ascii="Arial Narrow" w:hAnsi="Arial Narrow"/>
          <w:sz w:val="21"/>
          <w:szCs w:val="25"/>
        </w:rPr>
        <w:t xml:space="preserve">a indicação e constituição da Comissão </w:t>
      </w:r>
      <w:r w:rsidR="00797628">
        <w:rPr>
          <w:rFonts w:ascii="Arial Narrow" w:hAnsi="Arial Narrow"/>
          <w:sz w:val="21"/>
          <w:szCs w:val="25"/>
        </w:rPr>
        <w:t xml:space="preserve">Especial </w:t>
      </w:r>
      <w:r>
        <w:rPr>
          <w:rFonts w:ascii="Arial Narrow" w:hAnsi="Arial Narrow"/>
          <w:sz w:val="21"/>
          <w:szCs w:val="25"/>
        </w:rPr>
        <w:t xml:space="preserve">Eleitoral </w:t>
      </w:r>
      <w:r w:rsidRPr="0058080E">
        <w:rPr>
          <w:rFonts w:ascii="Arial Narrow" w:hAnsi="Arial Narrow"/>
          <w:sz w:val="21"/>
          <w:szCs w:val="25"/>
        </w:rPr>
        <w:t xml:space="preserve">do processo de escolha dos conselheiros </w:t>
      </w:r>
      <w:r>
        <w:rPr>
          <w:rFonts w:ascii="Arial Narrow" w:hAnsi="Arial Narrow"/>
          <w:sz w:val="21"/>
          <w:szCs w:val="25"/>
        </w:rPr>
        <w:t xml:space="preserve">e conselheiras </w:t>
      </w:r>
      <w:r w:rsidRPr="0058080E">
        <w:rPr>
          <w:rFonts w:ascii="Arial Narrow" w:hAnsi="Arial Narrow"/>
          <w:sz w:val="21"/>
          <w:szCs w:val="25"/>
        </w:rPr>
        <w:t xml:space="preserve">tutelares do município de </w:t>
      </w:r>
      <w:r>
        <w:rPr>
          <w:rFonts w:ascii="Arial Narrow" w:hAnsi="Arial Narrow"/>
          <w:sz w:val="21"/>
          <w:szCs w:val="25"/>
        </w:rPr>
        <w:t>Tigrinhos - SC,</w:t>
      </w:r>
      <w:r w:rsidRPr="0058080E">
        <w:rPr>
          <w:rFonts w:ascii="Arial Narrow" w:hAnsi="Arial Narrow"/>
          <w:sz w:val="21"/>
          <w:szCs w:val="25"/>
        </w:rPr>
        <w:t xml:space="preserve"> gestão de transição </w:t>
      </w:r>
      <w:r>
        <w:rPr>
          <w:rFonts w:ascii="Arial Narrow" w:hAnsi="Arial Narrow"/>
          <w:sz w:val="21"/>
          <w:szCs w:val="25"/>
        </w:rPr>
        <w:t xml:space="preserve">para </w:t>
      </w:r>
      <w:r w:rsidRPr="0058080E">
        <w:rPr>
          <w:rFonts w:ascii="Arial Narrow" w:hAnsi="Arial Narrow"/>
          <w:sz w:val="21"/>
          <w:szCs w:val="25"/>
        </w:rPr>
        <w:t>o processo unificado a realizar-se no primeiro domingo do mês de outubro de 2015</w:t>
      </w:r>
      <w:r>
        <w:rPr>
          <w:rFonts w:ascii="Arial Narrow" w:hAnsi="Arial Narrow"/>
          <w:sz w:val="21"/>
          <w:szCs w:val="25"/>
        </w:rPr>
        <w:t>, nos termos da Lei nº 12.696, de 25 de julho de 2012,</w:t>
      </w:r>
      <w:r w:rsidRPr="0058080E">
        <w:rPr>
          <w:rFonts w:ascii="Arial Narrow" w:hAnsi="Arial Narrow"/>
          <w:sz w:val="21"/>
          <w:szCs w:val="25"/>
        </w:rPr>
        <w:t xml:space="preserve"> e dá outras providências.</w:t>
      </w:r>
    </w:p>
    <w:p w:rsidR="00930839" w:rsidRDefault="00930839" w:rsidP="00930839">
      <w:pPr>
        <w:pStyle w:val="Corpodetexto"/>
        <w:tabs>
          <w:tab w:val="left" w:pos="0"/>
        </w:tabs>
        <w:ind w:left="-142" w:right="-426"/>
        <w:jc w:val="both"/>
        <w:rPr>
          <w:rFonts w:ascii="Arial Narrow" w:hAnsi="Arial Narrow"/>
          <w:sz w:val="21"/>
          <w:szCs w:val="25"/>
        </w:rPr>
      </w:pPr>
    </w:p>
    <w:p w:rsidR="00B37D38" w:rsidRPr="00A14839" w:rsidRDefault="00B37D38" w:rsidP="00930839">
      <w:pPr>
        <w:pStyle w:val="Corpodetexto"/>
        <w:tabs>
          <w:tab w:val="left" w:pos="0"/>
        </w:tabs>
        <w:ind w:left="-142" w:right="-426"/>
        <w:jc w:val="both"/>
        <w:rPr>
          <w:rFonts w:ascii="Arial Narrow" w:hAnsi="Arial Narrow"/>
          <w:sz w:val="21"/>
          <w:szCs w:val="25"/>
        </w:rPr>
      </w:pPr>
    </w:p>
    <w:p w:rsidR="00930839" w:rsidRPr="00D838DB" w:rsidRDefault="00930839" w:rsidP="00930839">
      <w:pPr>
        <w:pStyle w:val="Corpodetexto"/>
        <w:tabs>
          <w:tab w:val="left" w:pos="0"/>
        </w:tabs>
        <w:ind w:left="-142" w:right="-426"/>
        <w:jc w:val="both"/>
        <w:rPr>
          <w:rFonts w:ascii="Arial Narrow" w:hAnsi="Arial Narrow"/>
        </w:rPr>
      </w:pPr>
      <w:r w:rsidRPr="00D838DB">
        <w:rPr>
          <w:rFonts w:ascii="Arial Narrow" w:hAnsi="Arial Narrow"/>
          <w:b/>
          <w:caps/>
        </w:rPr>
        <w:t>O CONSELHO MUNICIPAL DOS DIREITOS da Criança e do Adolescente – CMDCA</w:t>
      </w:r>
      <w:r w:rsidRPr="00D838DB">
        <w:rPr>
          <w:rFonts w:ascii="Arial Narrow" w:hAnsi="Arial Narrow"/>
        </w:rPr>
        <w:t xml:space="preserve">, usando das atribuições que lhe são conferidas pela </w:t>
      </w:r>
      <w:r w:rsidR="00D838DB" w:rsidRPr="00D838DB">
        <w:rPr>
          <w:rFonts w:ascii="Arial Narrow" w:hAnsi="Arial Narrow"/>
        </w:rPr>
        <w:t xml:space="preserve">Lei Municipal nº </w:t>
      </w:r>
      <w:r w:rsidR="00EA6537">
        <w:rPr>
          <w:rFonts w:ascii="Arial Narrow" w:hAnsi="Arial Narrow"/>
        </w:rPr>
        <w:t>690/2013, de 15 de Março de 2013</w:t>
      </w:r>
      <w:r w:rsidR="00D838DB" w:rsidRPr="00D838DB">
        <w:rPr>
          <w:rFonts w:ascii="Arial Narrow" w:hAnsi="Arial Narrow"/>
        </w:rPr>
        <w:t xml:space="preserve"> </w:t>
      </w:r>
      <w:r w:rsidRPr="00D838DB">
        <w:rPr>
          <w:rFonts w:ascii="Arial Narrow" w:hAnsi="Arial Narrow"/>
        </w:rPr>
        <w:t xml:space="preserve">e a deliberação, por unanimidade, dos Conselheiros presentes na Assembleia Ordinária realizada no dia 17 de Março de 2015, e </w:t>
      </w:r>
    </w:p>
    <w:p w:rsidR="00930839" w:rsidRPr="00D838DB" w:rsidRDefault="00930839" w:rsidP="00930839">
      <w:pPr>
        <w:pStyle w:val="Corpodetexto"/>
        <w:tabs>
          <w:tab w:val="left" w:pos="0"/>
        </w:tabs>
        <w:ind w:left="-142" w:right="-426"/>
        <w:jc w:val="both"/>
        <w:rPr>
          <w:rFonts w:ascii="Arial Narrow" w:hAnsi="Arial Narrow"/>
        </w:rPr>
      </w:pPr>
    </w:p>
    <w:p w:rsidR="00930839" w:rsidRPr="00D838DB" w:rsidRDefault="00930839" w:rsidP="00930839">
      <w:pPr>
        <w:pStyle w:val="Corpodetexto"/>
        <w:tabs>
          <w:tab w:val="left" w:pos="0"/>
        </w:tabs>
        <w:ind w:left="-142" w:right="-426"/>
        <w:jc w:val="both"/>
        <w:rPr>
          <w:rFonts w:ascii="Arial Narrow" w:hAnsi="Arial Narrow"/>
          <w:b/>
          <w:caps/>
        </w:rPr>
      </w:pPr>
      <w:r w:rsidRPr="00D838DB">
        <w:rPr>
          <w:rFonts w:ascii="Arial Narrow" w:hAnsi="Arial Narrow"/>
          <w:b/>
          <w:caps/>
        </w:rPr>
        <w:t>considerando QUE:</w:t>
      </w:r>
    </w:p>
    <w:p w:rsidR="00930839" w:rsidRPr="00D838DB" w:rsidRDefault="00930839" w:rsidP="00930839">
      <w:pPr>
        <w:pStyle w:val="Corpodetexto"/>
        <w:tabs>
          <w:tab w:val="left" w:pos="0"/>
        </w:tabs>
        <w:ind w:left="-142" w:right="-426"/>
        <w:jc w:val="both"/>
        <w:rPr>
          <w:rFonts w:ascii="Arial Narrow" w:hAnsi="Arial Narrow"/>
          <w:b/>
          <w:caps/>
        </w:rPr>
      </w:pPr>
    </w:p>
    <w:p w:rsidR="00930839" w:rsidRPr="00D838DB" w:rsidRDefault="00930839" w:rsidP="00930839">
      <w:pPr>
        <w:pStyle w:val="Corpodetexto"/>
        <w:tabs>
          <w:tab w:val="left" w:pos="0"/>
        </w:tabs>
        <w:ind w:left="-142" w:right="-426"/>
        <w:jc w:val="both"/>
        <w:rPr>
          <w:rFonts w:ascii="Arial Narrow" w:hAnsi="Arial Narrow"/>
          <w:i/>
        </w:rPr>
      </w:pPr>
      <w:r w:rsidRPr="00D838DB">
        <w:rPr>
          <w:rFonts w:ascii="Arial Narrow" w:hAnsi="Arial Narrow"/>
          <w:i/>
        </w:rPr>
        <w:t>Compete ao Conselho Municipal dos Direitos da Criança e do Adolescente regulamentar o processo de escolha dos membros dos Conselhos Tutelares, bem como convocá-lo na forma da Lei nº 8.</w:t>
      </w:r>
      <w:r w:rsidR="00E8498B" w:rsidRPr="00D838DB">
        <w:rPr>
          <w:rFonts w:ascii="Arial Narrow" w:hAnsi="Arial Narrow"/>
          <w:i/>
        </w:rPr>
        <w:t>069</w:t>
      </w:r>
      <w:r w:rsidRPr="00D838DB">
        <w:rPr>
          <w:rFonts w:ascii="Arial Narrow" w:hAnsi="Arial Narrow"/>
          <w:i/>
        </w:rPr>
        <w:t xml:space="preserve">, de </w:t>
      </w:r>
      <w:r w:rsidR="00E8498B" w:rsidRPr="00D838DB">
        <w:rPr>
          <w:rFonts w:ascii="Arial Narrow" w:hAnsi="Arial Narrow"/>
          <w:i/>
        </w:rPr>
        <w:t>13</w:t>
      </w:r>
      <w:r w:rsidRPr="00D838DB">
        <w:rPr>
          <w:rFonts w:ascii="Arial Narrow" w:hAnsi="Arial Narrow"/>
          <w:i/>
        </w:rPr>
        <w:t xml:space="preserve"> de </w:t>
      </w:r>
      <w:r w:rsidR="00E8498B" w:rsidRPr="00D838DB">
        <w:rPr>
          <w:rFonts w:ascii="Arial Narrow" w:hAnsi="Arial Narrow"/>
          <w:i/>
        </w:rPr>
        <w:t>julho</w:t>
      </w:r>
      <w:r w:rsidRPr="00D838DB">
        <w:rPr>
          <w:rFonts w:ascii="Arial Narrow" w:hAnsi="Arial Narrow"/>
          <w:i/>
        </w:rPr>
        <w:t xml:space="preserve"> de </w:t>
      </w:r>
      <w:r w:rsidR="00E8498B" w:rsidRPr="00D838DB">
        <w:rPr>
          <w:rFonts w:ascii="Arial Narrow" w:hAnsi="Arial Narrow"/>
          <w:i/>
        </w:rPr>
        <w:t xml:space="preserve">1990 - </w:t>
      </w:r>
      <w:r w:rsidRPr="00D838DB">
        <w:rPr>
          <w:rFonts w:ascii="Arial Narrow" w:hAnsi="Arial Narrow"/>
          <w:i/>
        </w:rPr>
        <w:t>Estatuto da Criança e do Adolescente – ECA;</w:t>
      </w:r>
    </w:p>
    <w:p w:rsidR="00930839" w:rsidRPr="00D838DB" w:rsidRDefault="00930839" w:rsidP="00930839">
      <w:pPr>
        <w:pStyle w:val="Corpodetexto"/>
        <w:tabs>
          <w:tab w:val="left" w:pos="0"/>
        </w:tabs>
        <w:ind w:left="-142" w:right="-426"/>
        <w:jc w:val="both"/>
        <w:rPr>
          <w:rFonts w:ascii="Arial Narrow" w:hAnsi="Arial Narrow"/>
          <w:i/>
        </w:rPr>
      </w:pPr>
    </w:p>
    <w:p w:rsidR="00930839" w:rsidRPr="00D838DB" w:rsidRDefault="00930839" w:rsidP="00930839">
      <w:pPr>
        <w:pStyle w:val="Corpodetexto"/>
        <w:tabs>
          <w:tab w:val="left" w:pos="0"/>
        </w:tabs>
        <w:ind w:left="-142" w:right="-426"/>
        <w:jc w:val="both"/>
        <w:rPr>
          <w:rFonts w:ascii="Arial Narrow" w:hAnsi="Arial Narrow"/>
          <w:i/>
        </w:rPr>
      </w:pPr>
      <w:r w:rsidRPr="00D838DB">
        <w:rPr>
          <w:rFonts w:ascii="Arial Narrow" w:hAnsi="Arial Narrow"/>
          <w:i/>
        </w:rPr>
        <w:t>O processo eleitoral será organizado mediante Resolução do Conselho Municipal dos Direitos da Criança e do Adolescente, CMDCA, sob a fiscalização do Ministério Público, nos termos do art. 139, da Lei Federal nº 8.069, de 13 de julho de 1990, ECA, com redação alterada pela Lei nº 12.696, de 25 de julho de 2012;</w:t>
      </w:r>
    </w:p>
    <w:p w:rsidR="00930839" w:rsidRPr="00D838DB" w:rsidRDefault="00930839" w:rsidP="00930839">
      <w:pPr>
        <w:pStyle w:val="Corpodetexto"/>
        <w:tabs>
          <w:tab w:val="left" w:pos="0"/>
        </w:tabs>
        <w:ind w:left="-142" w:right="-426"/>
        <w:jc w:val="both"/>
        <w:rPr>
          <w:rFonts w:ascii="Arial Narrow" w:hAnsi="Arial Narrow"/>
          <w:i/>
        </w:rPr>
      </w:pPr>
    </w:p>
    <w:p w:rsidR="00930839" w:rsidRPr="00D838DB" w:rsidRDefault="00930839" w:rsidP="00930839">
      <w:pPr>
        <w:pStyle w:val="Corpodetexto"/>
        <w:tabs>
          <w:tab w:val="left" w:pos="0"/>
        </w:tabs>
        <w:ind w:left="-142" w:right="-426"/>
        <w:jc w:val="both"/>
        <w:rPr>
          <w:rFonts w:ascii="Arial Narrow" w:hAnsi="Arial Narrow"/>
          <w:i/>
        </w:rPr>
      </w:pPr>
      <w:r w:rsidRPr="00D838DB">
        <w:rPr>
          <w:rFonts w:ascii="Arial Narrow" w:hAnsi="Arial Narrow"/>
          <w:i/>
        </w:rPr>
        <w:t xml:space="preserve">É competência do CMDCA indicar a Comissão Eleitoral, composta por </w:t>
      </w:r>
      <w:r w:rsidR="002E44D4">
        <w:rPr>
          <w:rFonts w:ascii="Arial Narrow" w:hAnsi="Arial Narrow"/>
          <w:i/>
        </w:rPr>
        <w:t>seis</w:t>
      </w:r>
      <w:r w:rsidRPr="00D838DB">
        <w:rPr>
          <w:rFonts w:ascii="Arial Narrow" w:hAnsi="Arial Narrow"/>
          <w:i/>
        </w:rPr>
        <w:t xml:space="preserve"> (</w:t>
      </w:r>
      <w:r w:rsidR="002E44D4">
        <w:rPr>
          <w:rFonts w:ascii="Arial Narrow" w:hAnsi="Arial Narrow"/>
          <w:i/>
        </w:rPr>
        <w:t>6</w:t>
      </w:r>
      <w:r w:rsidRPr="00D838DB">
        <w:rPr>
          <w:rFonts w:ascii="Arial Narrow" w:hAnsi="Arial Narrow"/>
          <w:i/>
        </w:rPr>
        <w:t>) membros titulares</w:t>
      </w:r>
      <w:r w:rsidR="002E44D4">
        <w:rPr>
          <w:rFonts w:ascii="Arial Narrow" w:hAnsi="Arial Narrow"/>
          <w:i/>
        </w:rPr>
        <w:t>,</w:t>
      </w:r>
      <w:r w:rsidRPr="00D838DB">
        <w:rPr>
          <w:rFonts w:ascii="Arial Narrow" w:hAnsi="Arial Narrow"/>
          <w:i/>
        </w:rPr>
        <w:t xml:space="preserve"> composta por membros do próprio Conselho</w:t>
      </w:r>
      <w:r w:rsidR="00C11608">
        <w:rPr>
          <w:rFonts w:ascii="Arial Narrow" w:hAnsi="Arial Narrow"/>
          <w:i/>
        </w:rPr>
        <w:t>;</w:t>
      </w:r>
    </w:p>
    <w:p w:rsidR="00520C87" w:rsidRDefault="00520C87" w:rsidP="00930839">
      <w:pPr>
        <w:pStyle w:val="Corpodetexto"/>
        <w:tabs>
          <w:tab w:val="left" w:pos="0"/>
        </w:tabs>
        <w:ind w:left="-142" w:right="-426"/>
        <w:jc w:val="both"/>
        <w:rPr>
          <w:rFonts w:ascii="Arial Narrow" w:hAnsi="Arial Narrow" w:cs="Arial"/>
          <w:b/>
        </w:rPr>
      </w:pPr>
    </w:p>
    <w:p w:rsidR="00930839" w:rsidRPr="00D838DB" w:rsidRDefault="00930839" w:rsidP="00930839">
      <w:pPr>
        <w:pStyle w:val="Corpodetexto"/>
        <w:tabs>
          <w:tab w:val="left" w:pos="0"/>
        </w:tabs>
        <w:ind w:left="-142" w:right="-426"/>
        <w:jc w:val="both"/>
        <w:rPr>
          <w:rFonts w:ascii="Arial Narrow" w:hAnsi="Arial Narrow" w:cs="Arial"/>
          <w:b/>
        </w:rPr>
      </w:pPr>
      <w:r w:rsidRPr="00D838DB">
        <w:rPr>
          <w:rFonts w:ascii="Arial Narrow" w:hAnsi="Arial Narrow" w:cs="Arial"/>
          <w:b/>
        </w:rPr>
        <w:t>RESOLVE:</w:t>
      </w:r>
    </w:p>
    <w:p w:rsidR="00930839" w:rsidRPr="00D838DB" w:rsidRDefault="00930839" w:rsidP="00930839">
      <w:pPr>
        <w:pStyle w:val="Corpodetexto"/>
        <w:tabs>
          <w:tab w:val="left" w:pos="0"/>
        </w:tabs>
        <w:ind w:left="-142" w:right="-426"/>
        <w:jc w:val="both"/>
        <w:rPr>
          <w:rFonts w:ascii="Arial Narrow" w:hAnsi="Arial Narrow"/>
        </w:rPr>
      </w:pPr>
    </w:p>
    <w:p w:rsidR="00930839" w:rsidRPr="00D838DB" w:rsidRDefault="00930839" w:rsidP="00930839">
      <w:pPr>
        <w:pStyle w:val="Corpodetexto"/>
        <w:tabs>
          <w:tab w:val="left" w:pos="0"/>
        </w:tabs>
        <w:ind w:left="-142" w:right="-426"/>
        <w:jc w:val="both"/>
        <w:rPr>
          <w:rFonts w:ascii="Arial Narrow" w:hAnsi="Arial Narrow"/>
        </w:rPr>
      </w:pPr>
      <w:r w:rsidRPr="00D838DB">
        <w:rPr>
          <w:rFonts w:ascii="Arial Narrow" w:hAnsi="Arial Narrow"/>
          <w:b/>
        </w:rPr>
        <w:t xml:space="preserve">Art. 1º </w:t>
      </w:r>
      <w:r w:rsidRPr="00D838DB">
        <w:rPr>
          <w:rFonts w:ascii="Arial Narrow" w:hAnsi="Arial Narrow"/>
        </w:rPr>
        <w:t xml:space="preserve">Fica indicada e constituída a Comissão </w:t>
      </w:r>
      <w:r w:rsidR="00797628">
        <w:rPr>
          <w:rFonts w:ascii="Arial Narrow" w:hAnsi="Arial Narrow"/>
        </w:rPr>
        <w:t xml:space="preserve">Especial </w:t>
      </w:r>
      <w:r w:rsidRPr="00D838DB">
        <w:rPr>
          <w:rFonts w:ascii="Arial Narrow" w:hAnsi="Arial Narrow"/>
        </w:rPr>
        <w:t xml:space="preserve">Eleitoral responsável pela organização e condução de todo o processo de escolha dos Conselheiros e Conselheiras Tutelares do Município de </w:t>
      </w:r>
      <w:r w:rsidR="003C1BB4">
        <w:rPr>
          <w:rFonts w:ascii="Arial Narrow" w:hAnsi="Arial Narrow"/>
        </w:rPr>
        <w:t>Tigrinhos</w:t>
      </w:r>
      <w:r w:rsidRPr="00D838DB">
        <w:rPr>
          <w:rFonts w:ascii="Arial Narrow" w:hAnsi="Arial Narrow"/>
        </w:rPr>
        <w:t xml:space="preserve">, </w:t>
      </w:r>
      <w:r w:rsidR="003C1BB4">
        <w:rPr>
          <w:rFonts w:ascii="Arial Narrow" w:hAnsi="Arial Narrow"/>
        </w:rPr>
        <w:t>Santa Catarina</w:t>
      </w:r>
      <w:r w:rsidRPr="00D838DB">
        <w:rPr>
          <w:rFonts w:ascii="Arial Narrow" w:hAnsi="Arial Narrow"/>
        </w:rPr>
        <w:t>, gestão de transição, composta pelos seguintes membros:</w:t>
      </w:r>
    </w:p>
    <w:p w:rsidR="00930839" w:rsidRDefault="00930839" w:rsidP="00930839">
      <w:pPr>
        <w:pStyle w:val="Corpodetexto"/>
        <w:tabs>
          <w:tab w:val="left" w:pos="0"/>
        </w:tabs>
        <w:ind w:left="-142" w:right="-426"/>
        <w:jc w:val="both"/>
        <w:rPr>
          <w:rFonts w:ascii="Arial Narrow" w:hAnsi="Arial Narrow"/>
        </w:rPr>
      </w:pPr>
    </w:p>
    <w:p w:rsidR="00B37D38" w:rsidRPr="00D838DB" w:rsidRDefault="00B37D38" w:rsidP="00930839">
      <w:pPr>
        <w:pStyle w:val="Corpodetexto"/>
        <w:tabs>
          <w:tab w:val="left" w:pos="0"/>
        </w:tabs>
        <w:ind w:left="-142" w:right="-426"/>
        <w:jc w:val="both"/>
        <w:rPr>
          <w:rFonts w:ascii="Arial Narrow" w:hAnsi="Arial Narrow"/>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3118"/>
        <w:gridCol w:w="2410"/>
      </w:tblGrid>
      <w:tr w:rsidR="00930839" w:rsidRPr="00D838DB" w:rsidTr="00F16FCF">
        <w:tc>
          <w:tcPr>
            <w:tcW w:w="9356" w:type="dxa"/>
            <w:gridSpan w:val="3"/>
            <w:shd w:val="clear" w:color="auto" w:fill="FFFFFF"/>
          </w:tcPr>
          <w:p w:rsidR="00930839" w:rsidRPr="00D838DB" w:rsidRDefault="00930839" w:rsidP="00F16FCF">
            <w:pPr>
              <w:pStyle w:val="Corpodetexto"/>
              <w:tabs>
                <w:tab w:val="left" w:pos="0"/>
              </w:tabs>
              <w:ind w:right="-108"/>
              <w:jc w:val="center"/>
              <w:rPr>
                <w:rFonts w:ascii="Arial Narrow" w:hAnsi="Arial Narrow"/>
                <w:b/>
              </w:rPr>
            </w:pPr>
            <w:r w:rsidRPr="00D838DB">
              <w:rPr>
                <w:rFonts w:ascii="Arial Narrow" w:hAnsi="Arial Narrow"/>
                <w:b/>
              </w:rPr>
              <w:lastRenderedPageBreak/>
              <w:t>TITULARES</w:t>
            </w:r>
          </w:p>
        </w:tc>
      </w:tr>
      <w:tr w:rsidR="00930839" w:rsidRPr="00D838DB" w:rsidTr="00F16FCF">
        <w:tc>
          <w:tcPr>
            <w:tcW w:w="3828" w:type="dxa"/>
            <w:tcBorders>
              <w:right w:val="single" w:sz="4" w:space="0" w:color="FFFFFF"/>
            </w:tcBorders>
            <w:shd w:val="clear" w:color="auto" w:fill="000000"/>
          </w:tcPr>
          <w:p w:rsidR="00930839" w:rsidRPr="00D838DB" w:rsidRDefault="00930839" w:rsidP="00F16FCF">
            <w:pPr>
              <w:pStyle w:val="Corpodetexto"/>
              <w:tabs>
                <w:tab w:val="left" w:pos="0"/>
              </w:tabs>
              <w:ind w:right="-108"/>
              <w:rPr>
                <w:rFonts w:ascii="Arial Narrow" w:hAnsi="Arial Narrow"/>
                <w:b/>
              </w:rPr>
            </w:pPr>
            <w:r w:rsidRPr="00D838DB">
              <w:rPr>
                <w:rFonts w:ascii="Arial Narrow" w:hAnsi="Arial Narrow"/>
                <w:b/>
              </w:rPr>
              <w:t xml:space="preserve">          CONSELHEIROS (AS)</w:t>
            </w:r>
          </w:p>
        </w:tc>
        <w:tc>
          <w:tcPr>
            <w:tcW w:w="3118" w:type="dxa"/>
            <w:tcBorders>
              <w:left w:val="single" w:sz="4" w:space="0" w:color="FFFFFF"/>
              <w:right w:val="single" w:sz="4" w:space="0" w:color="FFFFFF"/>
            </w:tcBorders>
            <w:shd w:val="clear" w:color="auto" w:fill="000000"/>
          </w:tcPr>
          <w:p w:rsidR="00930839" w:rsidRPr="00D838DB" w:rsidRDefault="00930839" w:rsidP="00F16FCF">
            <w:pPr>
              <w:pStyle w:val="Corpodetexto"/>
              <w:tabs>
                <w:tab w:val="left" w:pos="0"/>
              </w:tabs>
              <w:ind w:right="-426"/>
              <w:rPr>
                <w:rFonts w:ascii="Arial Narrow" w:hAnsi="Arial Narrow"/>
                <w:b/>
              </w:rPr>
            </w:pPr>
            <w:r w:rsidRPr="00D838DB">
              <w:rPr>
                <w:rFonts w:ascii="Arial Narrow" w:hAnsi="Arial Narrow"/>
                <w:b/>
              </w:rPr>
              <w:t xml:space="preserve"> ENTIDADES/ÓRGÃOS</w:t>
            </w:r>
          </w:p>
        </w:tc>
        <w:tc>
          <w:tcPr>
            <w:tcW w:w="2410" w:type="dxa"/>
            <w:tcBorders>
              <w:left w:val="single" w:sz="4" w:space="0" w:color="FFFFFF"/>
            </w:tcBorders>
            <w:shd w:val="clear" w:color="auto" w:fill="000000"/>
          </w:tcPr>
          <w:p w:rsidR="00930839" w:rsidRPr="00D838DB" w:rsidRDefault="00930839" w:rsidP="00F16FCF">
            <w:pPr>
              <w:pStyle w:val="Corpodetexto"/>
              <w:tabs>
                <w:tab w:val="left" w:pos="0"/>
              </w:tabs>
              <w:ind w:right="-108"/>
              <w:jc w:val="center"/>
              <w:rPr>
                <w:rFonts w:ascii="Arial Narrow" w:hAnsi="Arial Narrow"/>
                <w:b/>
              </w:rPr>
            </w:pPr>
            <w:r w:rsidRPr="00D838DB">
              <w:rPr>
                <w:rFonts w:ascii="Arial Narrow" w:hAnsi="Arial Narrow"/>
                <w:b/>
              </w:rPr>
              <w:t>FUNÇÃO</w:t>
            </w:r>
          </w:p>
        </w:tc>
      </w:tr>
      <w:tr w:rsidR="00930839" w:rsidRPr="00D838DB" w:rsidTr="00F16FCF">
        <w:tc>
          <w:tcPr>
            <w:tcW w:w="3828" w:type="dxa"/>
            <w:shd w:val="clear" w:color="auto" w:fill="auto"/>
          </w:tcPr>
          <w:p w:rsidR="00930839" w:rsidRPr="00D838DB" w:rsidRDefault="003C1BB4" w:rsidP="003C1BB4">
            <w:pPr>
              <w:pStyle w:val="Corpodetexto"/>
              <w:tabs>
                <w:tab w:val="left" w:pos="0"/>
              </w:tabs>
              <w:ind w:right="-426"/>
              <w:jc w:val="both"/>
              <w:rPr>
                <w:rFonts w:ascii="Arial Narrow" w:hAnsi="Arial Narrow"/>
              </w:rPr>
            </w:pPr>
            <w:r>
              <w:rPr>
                <w:rFonts w:ascii="Arial Narrow" w:hAnsi="Arial Narrow"/>
              </w:rPr>
              <w:t>Cristiani Gislaine Müller</w:t>
            </w:r>
          </w:p>
        </w:tc>
        <w:tc>
          <w:tcPr>
            <w:tcW w:w="3118" w:type="dxa"/>
            <w:shd w:val="clear" w:color="auto" w:fill="auto"/>
          </w:tcPr>
          <w:p w:rsidR="00930839" w:rsidRPr="00D838DB" w:rsidRDefault="003C1BB4" w:rsidP="003C1BB4">
            <w:pPr>
              <w:pStyle w:val="Corpodetexto"/>
              <w:tabs>
                <w:tab w:val="left" w:pos="0"/>
              </w:tabs>
              <w:ind w:right="-426"/>
              <w:jc w:val="center"/>
              <w:rPr>
                <w:rFonts w:ascii="Arial Narrow" w:hAnsi="Arial Narrow"/>
              </w:rPr>
            </w:pPr>
            <w:r>
              <w:rPr>
                <w:rFonts w:ascii="Arial Narrow" w:hAnsi="Arial Narrow"/>
              </w:rPr>
              <w:t>CRAS</w:t>
            </w:r>
          </w:p>
        </w:tc>
        <w:tc>
          <w:tcPr>
            <w:tcW w:w="2410" w:type="dxa"/>
            <w:shd w:val="clear" w:color="auto" w:fill="auto"/>
          </w:tcPr>
          <w:p w:rsidR="00930839" w:rsidRPr="00D838DB" w:rsidRDefault="00930839" w:rsidP="00F16FCF">
            <w:pPr>
              <w:pStyle w:val="Corpodetexto"/>
              <w:tabs>
                <w:tab w:val="left" w:pos="0"/>
              </w:tabs>
              <w:ind w:right="-426"/>
              <w:jc w:val="center"/>
              <w:rPr>
                <w:rFonts w:ascii="Arial Narrow" w:hAnsi="Arial Narrow"/>
              </w:rPr>
            </w:pPr>
            <w:r w:rsidRPr="00D838DB">
              <w:rPr>
                <w:rFonts w:ascii="Arial Narrow" w:hAnsi="Arial Narrow"/>
              </w:rPr>
              <w:t>Presidente</w:t>
            </w:r>
          </w:p>
        </w:tc>
      </w:tr>
      <w:tr w:rsidR="00930839" w:rsidRPr="00D838DB" w:rsidTr="00F16FCF">
        <w:tc>
          <w:tcPr>
            <w:tcW w:w="3828" w:type="dxa"/>
            <w:shd w:val="clear" w:color="auto" w:fill="auto"/>
          </w:tcPr>
          <w:p w:rsidR="00930839" w:rsidRPr="00D838DB" w:rsidRDefault="001A07DD" w:rsidP="00F16FCF">
            <w:pPr>
              <w:pStyle w:val="Corpodetexto"/>
              <w:tabs>
                <w:tab w:val="left" w:pos="0"/>
              </w:tabs>
              <w:ind w:right="-426"/>
              <w:jc w:val="both"/>
              <w:rPr>
                <w:rFonts w:ascii="Arial Narrow" w:hAnsi="Arial Narrow"/>
              </w:rPr>
            </w:pPr>
            <w:r>
              <w:rPr>
                <w:rFonts w:ascii="Arial Narrow" w:hAnsi="Arial Narrow"/>
              </w:rPr>
              <w:t>Caroline Farinon</w:t>
            </w:r>
          </w:p>
        </w:tc>
        <w:tc>
          <w:tcPr>
            <w:tcW w:w="3118" w:type="dxa"/>
            <w:shd w:val="clear" w:color="auto" w:fill="auto"/>
          </w:tcPr>
          <w:p w:rsidR="00930839" w:rsidRPr="00D838DB" w:rsidRDefault="001A07DD" w:rsidP="00F16FCF">
            <w:pPr>
              <w:pStyle w:val="Corpodetexto"/>
              <w:tabs>
                <w:tab w:val="left" w:pos="0"/>
              </w:tabs>
              <w:ind w:right="-426"/>
              <w:jc w:val="center"/>
              <w:rPr>
                <w:rFonts w:ascii="Arial Narrow" w:hAnsi="Arial Narrow"/>
              </w:rPr>
            </w:pPr>
            <w:r>
              <w:rPr>
                <w:rFonts w:ascii="Arial Narrow" w:hAnsi="Arial Narrow"/>
              </w:rPr>
              <w:t>Secretaria de Administração</w:t>
            </w:r>
          </w:p>
        </w:tc>
        <w:tc>
          <w:tcPr>
            <w:tcW w:w="2410" w:type="dxa"/>
            <w:shd w:val="clear" w:color="auto" w:fill="auto"/>
          </w:tcPr>
          <w:p w:rsidR="00930839" w:rsidRPr="00D838DB" w:rsidRDefault="00930839" w:rsidP="00F16FCF">
            <w:pPr>
              <w:pStyle w:val="Corpodetexto"/>
              <w:tabs>
                <w:tab w:val="left" w:pos="0"/>
              </w:tabs>
              <w:ind w:right="-426"/>
              <w:jc w:val="center"/>
              <w:rPr>
                <w:rFonts w:ascii="Arial Narrow" w:hAnsi="Arial Narrow"/>
              </w:rPr>
            </w:pPr>
            <w:r w:rsidRPr="00D838DB">
              <w:rPr>
                <w:rFonts w:ascii="Arial Narrow" w:hAnsi="Arial Narrow"/>
              </w:rPr>
              <w:t>Membro</w:t>
            </w:r>
          </w:p>
        </w:tc>
      </w:tr>
      <w:tr w:rsidR="00930839" w:rsidRPr="00D838DB" w:rsidTr="00F16FCF">
        <w:tc>
          <w:tcPr>
            <w:tcW w:w="3828" w:type="dxa"/>
            <w:shd w:val="clear" w:color="auto" w:fill="auto"/>
          </w:tcPr>
          <w:p w:rsidR="00930839" w:rsidRPr="001A07DD" w:rsidRDefault="001A07DD" w:rsidP="00F16FCF">
            <w:pPr>
              <w:pStyle w:val="Corpodetexto"/>
              <w:tabs>
                <w:tab w:val="left" w:pos="0"/>
              </w:tabs>
              <w:ind w:right="-426"/>
              <w:jc w:val="both"/>
              <w:rPr>
                <w:rFonts w:ascii="Arial Narrow" w:hAnsi="Arial Narrow"/>
              </w:rPr>
            </w:pPr>
            <w:r w:rsidRPr="001A07DD">
              <w:rPr>
                <w:rFonts w:ascii="Arial Narrow" w:hAnsi="Arial Narrow"/>
              </w:rPr>
              <w:t xml:space="preserve">Marli </w:t>
            </w:r>
            <w:r w:rsidR="007D411F">
              <w:rPr>
                <w:rFonts w:ascii="Arial Narrow" w:hAnsi="Arial Narrow"/>
              </w:rPr>
              <w:t xml:space="preserve">Maria </w:t>
            </w:r>
            <w:r w:rsidRPr="001A07DD">
              <w:rPr>
                <w:rFonts w:ascii="Arial Narrow" w:hAnsi="Arial Narrow"/>
              </w:rPr>
              <w:t>Noll</w:t>
            </w:r>
          </w:p>
        </w:tc>
        <w:tc>
          <w:tcPr>
            <w:tcW w:w="3118" w:type="dxa"/>
            <w:shd w:val="clear" w:color="auto" w:fill="auto"/>
          </w:tcPr>
          <w:p w:rsidR="00930839" w:rsidRPr="00D838DB" w:rsidRDefault="001A07DD" w:rsidP="001A07DD">
            <w:pPr>
              <w:pStyle w:val="Corpodetexto"/>
              <w:tabs>
                <w:tab w:val="left" w:pos="0"/>
              </w:tabs>
              <w:ind w:right="-426"/>
              <w:jc w:val="center"/>
              <w:rPr>
                <w:rFonts w:ascii="Arial Narrow" w:hAnsi="Arial Narrow"/>
              </w:rPr>
            </w:pPr>
            <w:r>
              <w:rPr>
                <w:rFonts w:ascii="Arial Narrow" w:hAnsi="Arial Narrow"/>
              </w:rPr>
              <w:t>Assistência Social</w:t>
            </w:r>
          </w:p>
        </w:tc>
        <w:tc>
          <w:tcPr>
            <w:tcW w:w="2410" w:type="dxa"/>
            <w:shd w:val="clear" w:color="auto" w:fill="auto"/>
          </w:tcPr>
          <w:p w:rsidR="00930839" w:rsidRPr="00D838DB" w:rsidRDefault="00930839" w:rsidP="00F16FCF">
            <w:pPr>
              <w:pStyle w:val="Corpodetexto"/>
              <w:tabs>
                <w:tab w:val="left" w:pos="0"/>
              </w:tabs>
              <w:ind w:right="-426"/>
              <w:jc w:val="center"/>
              <w:rPr>
                <w:rFonts w:ascii="Arial Narrow" w:hAnsi="Arial Narrow"/>
              </w:rPr>
            </w:pPr>
            <w:r w:rsidRPr="00D838DB">
              <w:rPr>
                <w:rFonts w:ascii="Arial Narrow" w:hAnsi="Arial Narrow"/>
              </w:rPr>
              <w:t>Membro</w:t>
            </w:r>
          </w:p>
        </w:tc>
      </w:tr>
      <w:tr w:rsidR="00930839" w:rsidRPr="00D838DB" w:rsidTr="00F16FCF">
        <w:tc>
          <w:tcPr>
            <w:tcW w:w="3828" w:type="dxa"/>
            <w:shd w:val="clear" w:color="auto" w:fill="auto"/>
          </w:tcPr>
          <w:p w:rsidR="00930839" w:rsidRPr="001A07DD" w:rsidRDefault="001A07DD" w:rsidP="00F16FCF">
            <w:pPr>
              <w:pStyle w:val="Corpodetexto"/>
              <w:tabs>
                <w:tab w:val="left" w:pos="0"/>
              </w:tabs>
              <w:ind w:right="-426"/>
              <w:jc w:val="both"/>
              <w:rPr>
                <w:rFonts w:ascii="Arial Narrow" w:hAnsi="Arial Narrow"/>
              </w:rPr>
            </w:pPr>
            <w:r w:rsidRPr="001A07DD">
              <w:rPr>
                <w:rFonts w:ascii="Arial Narrow" w:hAnsi="Arial Narrow"/>
              </w:rPr>
              <w:t xml:space="preserve">Marlene </w:t>
            </w:r>
            <w:r w:rsidR="007D411F">
              <w:rPr>
                <w:rFonts w:ascii="Arial Narrow" w:hAnsi="Arial Narrow"/>
              </w:rPr>
              <w:t xml:space="preserve">Luiza Teston </w:t>
            </w:r>
            <w:r w:rsidRPr="001A07DD">
              <w:rPr>
                <w:rFonts w:ascii="Arial Narrow" w:hAnsi="Arial Narrow"/>
              </w:rPr>
              <w:t>Farinon</w:t>
            </w:r>
          </w:p>
        </w:tc>
        <w:tc>
          <w:tcPr>
            <w:tcW w:w="3118" w:type="dxa"/>
            <w:shd w:val="clear" w:color="auto" w:fill="auto"/>
          </w:tcPr>
          <w:p w:rsidR="00930839" w:rsidRPr="00D838DB" w:rsidRDefault="001A07DD" w:rsidP="001A07DD">
            <w:pPr>
              <w:pStyle w:val="Corpodetexto"/>
              <w:tabs>
                <w:tab w:val="left" w:pos="0"/>
              </w:tabs>
              <w:ind w:right="-426"/>
              <w:jc w:val="center"/>
              <w:rPr>
                <w:rFonts w:ascii="Arial Narrow" w:hAnsi="Arial Narrow"/>
              </w:rPr>
            </w:pPr>
            <w:r>
              <w:rPr>
                <w:rFonts w:ascii="Arial Narrow" w:hAnsi="Arial Narrow"/>
              </w:rPr>
              <w:t>Associações Comunitárias</w:t>
            </w:r>
          </w:p>
        </w:tc>
        <w:tc>
          <w:tcPr>
            <w:tcW w:w="2410" w:type="dxa"/>
            <w:shd w:val="clear" w:color="auto" w:fill="auto"/>
          </w:tcPr>
          <w:p w:rsidR="00930839" w:rsidRPr="00D838DB" w:rsidRDefault="001A07DD" w:rsidP="001A07DD">
            <w:pPr>
              <w:pStyle w:val="Corpodetexto"/>
              <w:tabs>
                <w:tab w:val="left" w:pos="0"/>
              </w:tabs>
              <w:ind w:right="-426"/>
              <w:jc w:val="center"/>
              <w:rPr>
                <w:rFonts w:ascii="Arial Narrow" w:hAnsi="Arial Narrow"/>
              </w:rPr>
            </w:pPr>
            <w:r>
              <w:rPr>
                <w:rFonts w:ascii="Arial Narrow" w:hAnsi="Arial Narrow"/>
              </w:rPr>
              <w:t>Membro</w:t>
            </w:r>
          </w:p>
        </w:tc>
      </w:tr>
      <w:tr w:rsidR="00930839" w:rsidRPr="00D838DB" w:rsidTr="00F16FCF">
        <w:tc>
          <w:tcPr>
            <w:tcW w:w="3828" w:type="dxa"/>
            <w:shd w:val="clear" w:color="auto" w:fill="auto"/>
          </w:tcPr>
          <w:p w:rsidR="00930839" w:rsidRPr="00654D5E" w:rsidRDefault="00D958CA" w:rsidP="00F16FCF">
            <w:pPr>
              <w:pStyle w:val="Corpodetexto"/>
              <w:tabs>
                <w:tab w:val="left" w:pos="0"/>
              </w:tabs>
              <w:ind w:right="-426"/>
              <w:jc w:val="both"/>
              <w:rPr>
                <w:rFonts w:ascii="Arial Narrow" w:hAnsi="Arial Narrow"/>
              </w:rPr>
            </w:pPr>
            <w:r w:rsidRPr="00654D5E">
              <w:rPr>
                <w:rFonts w:ascii="Arial Narrow" w:hAnsi="Arial Narrow"/>
              </w:rPr>
              <w:t xml:space="preserve">Tânia </w:t>
            </w:r>
            <w:r w:rsidR="007D411F">
              <w:rPr>
                <w:rFonts w:ascii="Arial Narrow" w:hAnsi="Arial Narrow"/>
              </w:rPr>
              <w:t xml:space="preserve">Sandra Honnef </w:t>
            </w:r>
            <w:r w:rsidR="00654D5E" w:rsidRPr="00654D5E">
              <w:rPr>
                <w:rFonts w:ascii="Arial Narrow" w:hAnsi="Arial Narrow"/>
              </w:rPr>
              <w:t>Bernhard</w:t>
            </w:r>
          </w:p>
        </w:tc>
        <w:tc>
          <w:tcPr>
            <w:tcW w:w="3118" w:type="dxa"/>
            <w:shd w:val="clear" w:color="auto" w:fill="auto"/>
          </w:tcPr>
          <w:p w:rsidR="00930839" w:rsidRPr="00D838DB" w:rsidRDefault="00654D5E" w:rsidP="00654D5E">
            <w:pPr>
              <w:pStyle w:val="Corpodetexto"/>
              <w:tabs>
                <w:tab w:val="left" w:pos="0"/>
              </w:tabs>
              <w:ind w:right="-426"/>
              <w:jc w:val="center"/>
              <w:rPr>
                <w:rFonts w:ascii="Arial Narrow" w:hAnsi="Arial Narrow"/>
              </w:rPr>
            </w:pPr>
            <w:r>
              <w:rPr>
                <w:rFonts w:ascii="Arial Narrow" w:hAnsi="Arial Narrow"/>
              </w:rPr>
              <w:t>Clube de Mães</w:t>
            </w:r>
          </w:p>
        </w:tc>
        <w:tc>
          <w:tcPr>
            <w:tcW w:w="2410" w:type="dxa"/>
            <w:shd w:val="clear" w:color="auto" w:fill="auto"/>
          </w:tcPr>
          <w:p w:rsidR="00930839" w:rsidRPr="00D838DB" w:rsidRDefault="00654D5E" w:rsidP="00654D5E">
            <w:pPr>
              <w:pStyle w:val="Corpodetexto"/>
              <w:tabs>
                <w:tab w:val="left" w:pos="0"/>
              </w:tabs>
              <w:ind w:right="-426"/>
              <w:jc w:val="center"/>
              <w:rPr>
                <w:rFonts w:ascii="Arial Narrow" w:hAnsi="Arial Narrow"/>
              </w:rPr>
            </w:pPr>
            <w:r>
              <w:rPr>
                <w:rFonts w:ascii="Arial Narrow" w:hAnsi="Arial Narrow"/>
              </w:rPr>
              <w:t>Membro</w:t>
            </w:r>
          </w:p>
        </w:tc>
      </w:tr>
      <w:tr w:rsidR="00930839" w:rsidRPr="00D838DB" w:rsidTr="00F16FCF">
        <w:tc>
          <w:tcPr>
            <w:tcW w:w="3828" w:type="dxa"/>
            <w:shd w:val="clear" w:color="auto" w:fill="auto"/>
          </w:tcPr>
          <w:p w:rsidR="00930839" w:rsidRPr="00F93E1F" w:rsidRDefault="007D411F" w:rsidP="007D411F">
            <w:pPr>
              <w:pStyle w:val="Corpodetexto"/>
              <w:tabs>
                <w:tab w:val="left" w:pos="0"/>
              </w:tabs>
              <w:ind w:right="-426"/>
              <w:jc w:val="both"/>
              <w:rPr>
                <w:rFonts w:ascii="Arial Narrow" w:hAnsi="Arial Narrow"/>
              </w:rPr>
            </w:pPr>
            <w:r>
              <w:rPr>
                <w:rFonts w:ascii="Arial Narrow" w:hAnsi="Arial Narrow"/>
              </w:rPr>
              <w:t xml:space="preserve">Ilani Cristina Ruschel </w:t>
            </w:r>
            <w:r w:rsidR="00F93E1F" w:rsidRPr="00F93E1F">
              <w:rPr>
                <w:rFonts w:ascii="Arial Narrow" w:hAnsi="Arial Narrow"/>
              </w:rPr>
              <w:t>Brentano</w:t>
            </w:r>
          </w:p>
        </w:tc>
        <w:tc>
          <w:tcPr>
            <w:tcW w:w="3118" w:type="dxa"/>
            <w:shd w:val="clear" w:color="auto" w:fill="auto"/>
          </w:tcPr>
          <w:p w:rsidR="00930839" w:rsidRPr="00D838DB" w:rsidRDefault="00F93E1F" w:rsidP="00F93E1F">
            <w:pPr>
              <w:pStyle w:val="Corpodetexto"/>
              <w:tabs>
                <w:tab w:val="left" w:pos="0"/>
              </w:tabs>
              <w:ind w:right="-426"/>
              <w:jc w:val="center"/>
              <w:rPr>
                <w:rFonts w:ascii="Arial Narrow" w:hAnsi="Arial Narrow"/>
              </w:rPr>
            </w:pPr>
            <w:r>
              <w:rPr>
                <w:rFonts w:ascii="Arial Narrow" w:hAnsi="Arial Narrow"/>
              </w:rPr>
              <w:t>Grupo de Idosos</w:t>
            </w:r>
          </w:p>
        </w:tc>
        <w:tc>
          <w:tcPr>
            <w:tcW w:w="2410" w:type="dxa"/>
            <w:shd w:val="clear" w:color="auto" w:fill="auto"/>
          </w:tcPr>
          <w:p w:rsidR="00930839" w:rsidRPr="00D838DB" w:rsidRDefault="007D411F" w:rsidP="007D411F">
            <w:pPr>
              <w:pStyle w:val="Corpodetexto"/>
              <w:tabs>
                <w:tab w:val="left" w:pos="1026"/>
              </w:tabs>
              <w:ind w:right="-426"/>
              <w:jc w:val="both"/>
              <w:rPr>
                <w:rFonts w:ascii="Arial Narrow" w:hAnsi="Arial Narrow"/>
              </w:rPr>
            </w:pPr>
            <w:r>
              <w:rPr>
                <w:rFonts w:ascii="Arial Narrow" w:hAnsi="Arial Narrow"/>
              </w:rPr>
              <w:t xml:space="preserve">                </w:t>
            </w:r>
            <w:r w:rsidR="00F93E1F">
              <w:rPr>
                <w:rFonts w:ascii="Arial Narrow" w:hAnsi="Arial Narrow"/>
              </w:rPr>
              <w:t>Membro</w:t>
            </w:r>
          </w:p>
        </w:tc>
      </w:tr>
    </w:tbl>
    <w:p w:rsidR="006B1D63" w:rsidRPr="00D838DB" w:rsidRDefault="006B1D63" w:rsidP="00930839">
      <w:pPr>
        <w:pStyle w:val="Corpodetexto"/>
        <w:tabs>
          <w:tab w:val="left" w:pos="0"/>
        </w:tabs>
        <w:ind w:left="-142" w:right="-426"/>
        <w:jc w:val="both"/>
        <w:rPr>
          <w:rFonts w:ascii="Arial Narrow" w:hAnsi="Arial Narrow"/>
          <w:b/>
        </w:rPr>
      </w:pPr>
    </w:p>
    <w:p w:rsidR="00930839" w:rsidRPr="00D838DB" w:rsidRDefault="00930839" w:rsidP="00455075">
      <w:pPr>
        <w:pStyle w:val="Corpodetexto"/>
        <w:tabs>
          <w:tab w:val="left" w:pos="0"/>
        </w:tabs>
        <w:ind w:left="-142" w:right="-426"/>
        <w:jc w:val="both"/>
        <w:rPr>
          <w:rFonts w:ascii="Arial Narrow" w:hAnsi="Arial Narrow" w:cs="Arial"/>
        </w:rPr>
      </w:pPr>
      <w:r w:rsidRPr="00D838DB">
        <w:rPr>
          <w:rFonts w:ascii="Arial Narrow" w:hAnsi="Arial Narrow"/>
          <w:b/>
        </w:rPr>
        <w:t xml:space="preserve">Art. 2º </w:t>
      </w:r>
      <w:r w:rsidRPr="00D838DB">
        <w:rPr>
          <w:rFonts w:ascii="Arial Narrow" w:hAnsi="Arial Narrow" w:cs="Arial"/>
        </w:rPr>
        <w:t>Esta Resolução entra em vigor na data de sua publicação.</w:t>
      </w:r>
    </w:p>
    <w:p w:rsidR="00930839" w:rsidRPr="00D838DB" w:rsidRDefault="00930839" w:rsidP="00930839">
      <w:pPr>
        <w:tabs>
          <w:tab w:val="left" w:pos="1496"/>
        </w:tabs>
        <w:ind w:left="-142" w:right="-427"/>
        <w:jc w:val="both"/>
        <w:rPr>
          <w:rFonts w:ascii="Arial Narrow" w:hAnsi="Arial Narrow" w:cs="Arial"/>
        </w:rPr>
      </w:pPr>
    </w:p>
    <w:p w:rsidR="00930839" w:rsidRPr="00D838DB" w:rsidRDefault="00930839" w:rsidP="00930839">
      <w:pPr>
        <w:tabs>
          <w:tab w:val="left" w:pos="1496"/>
        </w:tabs>
        <w:ind w:left="-142" w:right="-426"/>
        <w:jc w:val="both"/>
        <w:rPr>
          <w:rFonts w:ascii="Arial Narrow" w:hAnsi="Arial Narrow"/>
          <w:b/>
        </w:rPr>
      </w:pPr>
    </w:p>
    <w:p w:rsidR="00930839" w:rsidRDefault="00930839" w:rsidP="0047483C">
      <w:pPr>
        <w:tabs>
          <w:tab w:val="left" w:pos="1496"/>
        </w:tabs>
        <w:spacing w:line="360" w:lineRule="auto"/>
        <w:ind w:left="-142" w:right="-426"/>
        <w:jc w:val="both"/>
        <w:rPr>
          <w:rFonts w:ascii="Arial Narrow" w:hAnsi="Arial Narrow"/>
        </w:rPr>
      </w:pPr>
      <w:r w:rsidRPr="00D838DB">
        <w:rPr>
          <w:rFonts w:ascii="Arial Narrow" w:hAnsi="Arial Narrow"/>
          <w:b/>
        </w:rPr>
        <w:t xml:space="preserve">SALA DE </w:t>
      </w:r>
      <w:r w:rsidR="00290AF3">
        <w:rPr>
          <w:rFonts w:ascii="Arial Narrow" w:hAnsi="Arial Narrow"/>
          <w:b/>
        </w:rPr>
        <w:t xml:space="preserve">REUNIÕES DO CENTRO DE REFERÊNCIA DE ASSISTÊNCIA SOCIAL – CRAS - </w:t>
      </w:r>
      <w:r w:rsidRPr="00D838DB">
        <w:rPr>
          <w:rFonts w:ascii="Arial Narrow" w:hAnsi="Arial Narrow"/>
        </w:rPr>
        <w:t xml:space="preserve">em </w:t>
      </w:r>
      <w:r w:rsidR="00290AF3">
        <w:rPr>
          <w:rFonts w:ascii="Arial Narrow" w:hAnsi="Arial Narrow"/>
        </w:rPr>
        <w:t>Tigrinhos - SC</w:t>
      </w:r>
      <w:r w:rsidRPr="00D838DB">
        <w:rPr>
          <w:rFonts w:ascii="Arial Narrow" w:hAnsi="Arial Narrow"/>
        </w:rPr>
        <w:t xml:space="preserve"> – aos </w:t>
      </w:r>
      <w:r w:rsidR="00290AF3">
        <w:rPr>
          <w:rFonts w:ascii="Arial Narrow" w:hAnsi="Arial Narrow"/>
        </w:rPr>
        <w:t>dezessete dias</w:t>
      </w:r>
      <w:r w:rsidRPr="00D838DB">
        <w:rPr>
          <w:rFonts w:ascii="Arial Narrow" w:hAnsi="Arial Narrow"/>
        </w:rPr>
        <w:t xml:space="preserve"> do mês de </w:t>
      </w:r>
      <w:r w:rsidR="00290AF3">
        <w:rPr>
          <w:rFonts w:ascii="Arial Narrow" w:hAnsi="Arial Narrow"/>
        </w:rPr>
        <w:t>março</w:t>
      </w:r>
      <w:r w:rsidRPr="00D838DB">
        <w:rPr>
          <w:rFonts w:ascii="Arial Narrow" w:hAnsi="Arial Narrow"/>
        </w:rPr>
        <w:t xml:space="preserve"> do ano de dois mil e </w:t>
      </w:r>
      <w:r w:rsidR="00290AF3">
        <w:rPr>
          <w:rFonts w:ascii="Arial Narrow" w:hAnsi="Arial Narrow"/>
        </w:rPr>
        <w:t>quinze</w:t>
      </w:r>
      <w:r w:rsidRPr="00D838DB">
        <w:rPr>
          <w:rFonts w:ascii="Arial Narrow" w:hAnsi="Arial Narrow"/>
        </w:rPr>
        <w:t xml:space="preserve"> (</w:t>
      </w:r>
      <w:r w:rsidR="00290AF3">
        <w:rPr>
          <w:rFonts w:ascii="Arial Narrow" w:hAnsi="Arial Narrow"/>
        </w:rPr>
        <w:t>17/03/2015</w:t>
      </w:r>
      <w:r w:rsidRPr="00D838DB">
        <w:rPr>
          <w:rFonts w:ascii="Arial Narrow" w:hAnsi="Arial Narrow"/>
        </w:rPr>
        <w:t>).</w:t>
      </w:r>
    </w:p>
    <w:p w:rsidR="00E44E14" w:rsidRDefault="00E44E14" w:rsidP="0047483C">
      <w:pPr>
        <w:tabs>
          <w:tab w:val="left" w:pos="1496"/>
        </w:tabs>
        <w:spacing w:line="360" w:lineRule="auto"/>
        <w:ind w:left="-142" w:right="-426"/>
        <w:jc w:val="both"/>
        <w:rPr>
          <w:rFonts w:ascii="Arial Narrow" w:hAnsi="Arial Narrow"/>
        </w:rPr>
      </w:pPr>
    </w:p>
    <w:p w:rsidR="00E44E14" w:rsidRDefault="00E44E14" w:rsidP="0047483C">
      <w:pPr>
        <w:tabs>
          <w:tab w:val="left" w:pos="1496"/>
        </w:tabs>
        <w:spacing w:line="360" w:lineRule="auto"/>
        <w:ind w:left="-142" w:right="-426"/>
        <w:jc w:val="both"/>
        <w:rPr>
          <w:rFonts w:ascii="Arial Narrow" w:hAnsi="Arial Narrow"/>
        </w:rPr>
      </w:pPr>
    </w:p>
    <w:p w:rsidR="00E44E14" w:rsidRDefault="00E44E14" w:rsidP="0047483C">
      <w:pPr>
        <w:tabs>
          <w:tab w:val="left" w:pos="1496"/>
        </w:tabs>
        <w:spacing w:line="360" w:lineRule="auto"/>
        <w:ind w:left="-142" w:right="-426"/>
        <w:jc w:val="both"/>
        <w:rPr>
          <w:rFonts w:ascii="Arial Narrow" w:hAnsi="Arial Narrow"/>
        </w:rPr>
      </w:pPr>
    </w:p>
    <w:p w:rsidR="00E44E14" w:rsidRDefault="00E44E14" w:rsidP="0047483C">
      <w:pPr>
        <w:tabs>
          <w:tab w:val="left" w:pos="1496"/>
        </w:tabs>
        <w:spacing w:line="360" w:lineRule="auto"/>
        <w:ind w:left="-142" w:right="-426"/>
        <w:jc w:val="both"/>
        <w:rPr>
          <w:rFonts w:ascii="Arial Narrow" w:hAnsi="Arial Narrow"/>
        </w:rPr>
      </w:pPr>
    </w:p>
    <w:p w:rsidR="00E44E14" w:rsidRDefault="00E44E14" w:rsidP="00E44E14">
      <w:pPr>
        <w:tabs>
          <w:tab w:val="left" w:pos="1496"/>
        </w:tabs>
        <w:spacing w:line="360" w:lineRule="auto"/>
        <w:ind w:left="-142" w:right="-426"/>
        <w:jc w:val="center"/>
        <w:rPr>
          <w:rFonts w:ascii="Arial Narrow" w:hAnsi="Arial Narrow"/>
        </w:rPr>
      </w:pPr>
      <w:r>
        <w:rPr>
          <w:rFonts w:ascii="Arial Narrow" w:hAnsi="Arial Narrow"/>
        </w:rPr>
        <w:t>______________________________________________</w:t>
      </w:r>
    </w:p>
    <w:p w:rsidR="00E44E14" w:rsidRDefault="00E44E14" w:rsidP="00E44E14">
      <w:pPr>
        <w:tabs>
          <w:tab w:val="left" w:pos="1496"/>
        </w:tabs>
        <w:spacing w:line="360" w:lineRule="auto"/>
        <w:ind w:left="-142" w:right="-426"/>
        <w:jc w:val="center"/>
        <w:rPr>
          <w:rFonts w:ascii="Arial Narrow" w:hAnsi="Arial Narrow"/>
        </w:rPr>
      </w:pPr>
      <w:r>
        <w:rPr>
          <w:rFonts w:ascii="Arial Narrow" w:hAnsi="Arial Narrow"/>
        </w:rPr>
        <w:t>Cristiani Gislaine Müller</w:t>
      </w:r>
    </w:p>
    <w:p w:rsidR="00E44E14" w:rsidRPr="00D838DB" w:rsidRDefault="00E44E14" w:rsidP="00E44E14">
      <w:pPr>
        <w:tabs>
          <w:tab w:val="left" w:pos="1496"/>
        </w:tabs>
        <w:spacing w:line="360" w:lineRule="auto"/>
        <w:ind w:left="-142" w:right="-426"/>
        <w:jc w:val="center"/>
        <w:rPr>
          <w:rFonts w:ascii="Arial Narrow" w:hAnsi="Arial Narrow"/>
        </w:rPr>
      </w:pPr>
      <w:r>
        <w:rPr>
          <w:rFonts w:ascii="Arial Narrow" w:hAnsi="Arial Narrow"/>
        </w:rPr>
        <w:t xml:space="preserve">Presidente do Conselho Municipal dos Direitos da Criança e do </w:t>
      </w:r>
      <w:r w:rsidR="0050222D">
        <w:rPr>
          <w:rFonts w:ascii="Arial Narrow" w:hAnsi="Arial Narrow"/>
        </w:rPr>
        <w:t>A</w:t>
      </w:r>
      <w:r>
        <w:rPr>
          <w:rFonts w:ascii="Arial Narrow" w:hAnsi="Arial Narrow"/>
        </w:rPr>
        <w:t>dolescente</w:t>
      </w:r>
    </w:p>
    <w:p w:rsidR="00930839" w:rsidRPr="00D838DB" w:rsidRDefault="00930839" w:rsidP="00E44E14">
      <w:pPr>
        <w:tabs>
          <w:tab w:val="left" w:pos="1496"/>
        </w:tabs>
        <w:spacing w:line="360" w:lineRule="auto"/>
        <w:ind w:left="-142" w:right="-426"/>
        <w:jc w:val="center"/>
        <w:rPr>
          <w:rFonts w:ascii="Arial Narrow" w:hAnsi="Arial Narrow"/>
        </w:rPr>
      </w:pPr>
    </w:p>
    <w:sectPr w:rsidR="00930839" w:rsidRPr="00D838DB" w:rsidSect="0034559F">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262" w:rsidRDefault="00A75262" w:rsidP="00930839">
      <w:r>
        <w:separator/>
      </w:r>
    </w:p>
  </w:endnote>
  <w:endnote w:type="continuationSeparator" w:id="0">
    <w:p w:rsidR="00A75262" w:rsidRDefault="00A75262" w:rsidP="009308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262" w:rsidRDefault="00A75262" w:rsidP="00930839">
      <w:r>
        <w:separator/>
      </w:r>
    </w:p>
  </w:footnote>
  <w:footnote w:type="continuationSeparator" w:id="0">
    <w:p w:rsidR="00A75262" w:rsidRDefault="00A75262" w:rsidP="009308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30839"/>
    <w:rsid w:val="00195C88"/>
    <w:rsid w:val="001A07DD"/>
    <w:rsid w:val="001A632C"/>
    <w:rsid w:val="00290AF3"/>
    <w:rsid w:val="002E44D4"/>
    <w:rsid w:val="00325A5B"/>
    <w:rsid w:val="0034559F"/>
    <w:rsid w:val="003C1BB4"/>
    <w:rsid w:val="00455075"/>
    <w:rsid w:val="0047483C"/>
    <w:rsid w:val="004978A7"/>
    <w:rsid w:val="004C7346"/>
    <w:rsid w:val="0050222D"/>
    <w:rsid w:val="00520C87"/>
    <w:rsid w:val="0059294C"/>
    <w:rsid w:val="00611F35"/>
    <w:rsid w:val="00654D5E"/>
    <w:rsid w:val="006B1D63"/>
    <w:rsid w:val="00797628"/>
    <w:rsid w:val="007D411F"/>
    <w:rsid w:val="008831E7"/>
    <w:rsid w:val="008A399E"/>
    <w:rsid w:val="00930839"/>
    <w:rsid w:val="009A2E2F"/>
    <w:rsid w:val="00A75262"/>
    <w:rsid w:val="00AA5AB8"/>
    <w:rsid w:val="00AC0469"/>
    <w:rsid w:val="00AD3E9E"/>
    <w:rsid w:val="00B37D38"/>
    <w:rsid w:val="00B63099"/>
    <w:rsid w:val="00BA0E28"/>
    <w:rsid w:val="00C11608"/>
    <w:rsid w:val="00D838DB"/>
    <w:rsid w:val="00D958CA"/>
    <w:rsid w:val="00E44E14"/>
    <w:rsid w:val="00E8498B"/>
    <w:rsid w:val="00EA6537"/>
    <w:rsid w:val="00EF5653"/>
    <w:rsid w:val="00F234A9"/>
    <w:rsid w:val="00F93E1F"/>
    <w:rsid w:val="00FF76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83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930839"/>
    <w:pPr>
      <w:spacing w:after="120"/>
    </w:pPr>
  </w:style>
  <w:style w:type="character" w:customStyle="1" w:styleId="CorpodetextoChar">
    <w:name w:val="Corpo de texto Char"/>
    <w:basedOn w:val="Fontepargpadro"/>
    <w:link w:val="Corpodetexto"/>
    <w:rsid w:val="00930839"/>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semiHidden/>
    <w:unhideWhenUsed/>
    <w:rsid w:val="00930839"/>
    <w:rPr>
      <w:sz w:val="20"/>
      <w:szCs w:val="20"/>
    </w:rPr>
  </w:style>
  <w:style w:type="character" w:customStyle="1" w:styleId="TextodenotaderodapChar">
    <w:name w:val="Texto de nota de rodapé Char"/>
    <w:basedOn w:val="Fontepargpadro"/>
    <w:link w:val="Textodenotaderodap"/>
    <w:semiHidden/>
    <w:rsid w:val="00930839"/>
    <w:rPr>
      <w:rFonts w:ascii="Times New Roman" w:eastAsia="Times New Roman" w:hAnsi="Times New Roman" w:cs="Times New Roman"/>
      <w:sz w:val="20"/>
      <w:szCs w:val="20"/>
      <w:lang w:eastAsia="pt-BR"/>
    </w:rPr>
  </w:style>
  <w:style w:type="character" w:styleId="Refdenotaderodap">
    <w:name w:val="footnote reference"/>
    <w:semiHidden/>
    <w:unhideWhenUsed/>
    <w:rsid w:val="0093083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0291A0-CE2E-4A6C-93CA-25D0DC019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2156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Cris-Cras</dc:creator>
  <cp:lastModifiedBy>Usuario</cp:lastModifiedBy>
  <cp:revision>2</cp:revision>
  <cp:lastPrinted>2015-03-18T14:13:00Z</cp:lastPrinted>
  <dcterms:created xsi:type="dcterms:W3CDTF">2015-03-20T13:00:00Z</dcterms:created>
  <dcterms:modified xsi:type="dcterms:W3CDTF">2015-03-20T13:00:00Z</dcterms:modified>
</cp:coreProperties>
</file>