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643DF" w14:textId="18D78BBE" w:rsidR="009208AC" w:rsidRPr="009208AC" w:rsidRDefault="00C96558" w:rsidP="009208AC">
      <w:pPr>
        <w:widowControl w:val="0"/>
        <w:suppressAutoHyphens/>
        <w:spacing w:after="120" w:line="360" w:lineRule="auto"/>
        <w:jc w:val="center"/>
        <w:rPr>
          <w:rFonts w:ascii="Calibri" w:eastAsia="Calibri" w:hAnsi="Calibri" w:cs="Calibri"/>
          <w:b/>
          <w:kern w:val="1"/>
          <w:sz w:val="32"/>
          <w:szCs w:val="32"/>
          <w:lang w:val="pt-PT" w:eastAsia="pt-PT" w:bidi="pt-PT"/>
        </w:rPr>
      </w:pPr>
      <w:r>
        <w:rPr>
          <w:rFonts w:ascii="Calibri" w:eastAsia="Calibri" w:hAnsi="Calibri" w:cs="Calibri"/>
          <w:b/>
          <w:noProof/>
          <w:kern w:val="1"/>
          <w:sz w:val="32"/>
          <w:szCs w:val="32"/>
          <w:lang w:val="pt-PT" w:eastAsia="pt-PT" w:bidi="pt-PT"/>
        </w:rPr>
        <w:drawing>
          <wp:inline distT="0" distB="0" distL="0" distR="0" wp14:anchorId="2018C56D" wp14:editId="2D41D453">
            <wp:extent cx="1133475" cy="1133475"/>
            <wp:effectExtent l="0" t="0" r="9525" b="9525"/>
            <wp:docPr id="2" name="Imagem 2"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Uma imagem contendo Diagrama&#10;&#10;Descrição gerad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pic:spPr>
                </pic:pic>
              </a:graphicData>
            </a:graphic>
          </wp:inline>
        </w:drawing>
      </w:r>
      <w:r w:rsidRPr="009208AC">
        <w:rPr>
          <w:rFonts w:ascii="Calibri" w:eastAsia="Calibri" w:hAnsi="Calibri" w:cs="Calibri"/>
          <w:noProof/>
          <w:color w:val="000000"/>
          <w:kern w:val="1"/>
          <w:sz w:val="20"/>
          <w:szCs w:val="20"/>
          <w:lang w:eastAsia="pt-PT" w:bidi="pt-PT"/>
        </w:rPr>
        <w:drawing>
          <wp:inline distT="0" distB="0" distL="0" distR="0" wp14:anchorId="6B2A0756" wp14:editId="46684D1A">
            <wp:extent cx="2952750" cy="2257425"/>
            <wp:effectExtent l="0" t="0" r="0" b="9525"/>
            <wp:docPr id="24" name="Imagem 24" descr="Desenho de personagem de desenho animad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descr="Desenho de personagem de desenho animado&#10;&#10;Descrição gerada automaticamente com confiança baix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0" cy="2257425"/>
                    </a:xfrm>
                    <a:prstGeom prst="rect">
                      <a:avLst/>
                    </a:prstGeom>
                    <a:solidFill>
                      <a:srgbClr val="FFFFFF"/>
                    </a:solidFill>
                    <a:ln>
                      <a:noFill/>
                    </a:ln>
                  </pic:spPr>
                </pic:pic>
              </a:graphicData>
            </a:graphic>
          </wp:inline>
        </w:drawing>
      </w:r>
      <w:r>
        <w:rPr>
          <w:noProof/>
        </w:rPr>
        <w:drawing>
          <wp:inline distT="0" distB="0" distL="0" distR="0" wp14:anchorId="619539CB" wp14:editId="5543F9E7">
            <wp:extent cx="1047750" cy="1002847"/>
            <wp:effectExtent l="0" t="0" r="0" b="6985"/>
            <wp:docPr id="1" name="Imagem 1"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Código QR&#10;&#10;Descrição gerada automa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4498" cy="1009306"/>
                    </a:xfrm>
                    <a:prstGeom prst="rect">
                      <a:avLst/>
                    </a:prstGeom>
                    <a:noFill/>
                    <a:ln>
                      <a:noFill/>
                    </a:ln>
                  </pic:spPr>
                </pic:pic>
              </a:graphicData>
            </a:graphic>
          </wp:inline>
        </w:drawing>
      </w:r>
    </w:p>
    <w:p w14:paraId="3C59D628" w14:textId="24C240A0" w:rsidR="009208AC" w:rsidRPr="009208AC" w:rsidRDefault="009208AC" w:rsidP="00F3368B">
      <w:pPr>
        <w:widowControl w:val="0"/>
        <w:suppressAutoHyphens/>
        <w:spacing w:after="0" w:line="240" w:lineRule="auto"/>
        <w:jc w:val="center"/>
        <w:rPr>
          <w:rFonts w:ascii="Calibri" w:eastAsia="Calibri" w:hAnsi="Calibri" w:cs="Calibri"/>
          <w:b/>
          <w:kern w:val="1"/>
          <w:sz w:val="32"/>
          <w:szCs w:val="32"/>
          <w:lang w:val="pt-PT" w:eastAsia="pt-PT" w:bidi="pt-PT"/>
        </w:rPr>
      </w:pPr>
      <w:r w:rsidRPr="009208AC">
        <w:rPr>
          <w:rFonts w:ascii="Calibri" w:eastAsia="Calibri" w:hAnsi="Calibri" w:cs="Calibri"/>
          <w:b/>
          <w:kern w:val="1"/>
          <w:sz w:val="32"/>
          <w:szCs w:val="32"/>
          <w:lang w:val="pt-PT" w:eastAsia="pt-PT" w:bidi="pt-PT"/>
        </w:rPr>
        <w:t>PLANO MUNICIPAL DE CONTINGÊNCIA</w:t>
      </w:r>
    </w:p>
    <w:p w14:paraId="5D799ADD" w14:textId="77777777" w:rsidR="009208AC" w:rsidRPr="009208AC" w:rsidRDefault="009208AC" w:rsidP="009208AC">
      <w:pPr>
        <w:widowControl w:val="0"/>
        <w:suppressAutoHyphens/>
        <w:spacing w:after="0" w:line="240" w:lineRule="auto"/>
        <w:jc w:val="center"/>
        <w:rPr>
          <w:rFonts w:ascii="Calibri" w:eastAsia="Calibri" w:hAnsi="Calibri" w:cs="Calibri"/>
          <w:color w:val="FF0000"/>
          <w:kern w:val="1"/>
          <w:sz w:val="24"/>
          <w:szCs w:val="24"/>
          <w:lang w:val="pt-PT" w:eastAsia="pt-PT" w:bidi="pt-PT"/>
        </w:rPr>
      </w:pPr>
      <w:r w:rsidRPr="009208AC">
        <w:rPr>
          <w:rFonts w:ascii="Calibri" w:eastAsia="Calibri" w:hAnsi="Calibri" w:cs="Calibri"/>
          <w:b/>
          <w:kern w:val="1"/>
          <w:sz w:val="32"/>
          <w:szCs w:val="32"/>
          <w:lang w:val="pt-PT" w:eastAsia="pt-PT" w:bidi="pt-PT"/>
        </w:rPr>
        <w:t>SECRETARIA MUNICIPAL DE EDUCAÇÃO</w:t>
      </w:r>
    </w:p>
    <w:p w14:paraId="1D37046D" w14:textId="77777777" w:rsidR="009208AC" w:rsidRPr="009208AC" w:rsidRDefault="009208AC" w:rsidP="009208AC">
      <w:pPr>
        <w:widowControl w:val="0"/>
        <w:suppressAutoHyphens/>
        <w:spacing w:after="0" w:line="240" w:lineRule="auto"/>
        <w:jc w:val="center"/>
        <w:rPr>
          <w:rFonts w:ascii="Calibri" w:eastAsia="Calibri" w:hAnsi="Calibri" w:cs="Calibri"/>
          <w:color w:val="FF0000"/>
          <w:kern w:val="1"/>
          <w:sz w:val="24"/>
          <w:szCs w:val="24"/>
          <w:lang w:val="pt-PT" w:eastAsia="pt-PT" w:bidi="pt-PT"/>
        </w:rPr>
      </w:pPr>
    </w:p>
    <w:p w14:paraId="62B191E7" w14:textId="77777777" w:rsidR="009208AC" w:rsidRPr="009208AC" w:rsidRDefault="009208AC" w:rsidP="009208AC">
      <w:pPr>
        <w:widowControl w:val="0"/>
        <w:suppressAutoHyphens/>
        <w:spacing w:after="0" w:line="240" w:lineRule="auto"/>
        <w:jc w:val="center"/>
        <w:rPr>
          <w:rFonts w:ascii="Calibri" w:eastAsia="Calibri" w:hAnsi="Calibri" w:cs="Calibri"/>
          <w:kern w:val="1"/>
          <w:sz w:val="28"/>
          <w:szCs w:val="28"/>
          <w:lang w:val="pt-PT" w:eastAsia="pt-PT" w:bidi="pt-PT"/>
        </w:rPr>
      </w:pPr>
      <w:r w:rsidRPr="009208AC">
        <w:rPr>
          <w:rFonts w:ascii="Calibri" w:eastAsia="Calibri" w:hAnsi="Calibri" w:cs="Calibri"/>
          <w:kern w:val="1"/>
          <w:sz w:val="28"/>
          <w:szCs w:val="28"/>
          <w:lang w:val="pt-PT" w:eastAsia="pt-PT" w:bidi="pt-PT"/>
        </w:rPr>
        <w:t xml:space="preserve">PARA PREVENÇÃO, MONITORAMENTO E CONTROLE DA </w:t>
      </w:r>
    </w:p>
    <w:p w14:paraId="51372F9F" w14:textId="77777777" w:rsidR="009208AC" w:rsidRPr="009208AC" w:rsidRDefault="009208AC" w:rsidP="009208AC">
      <w:pPr>
        <w:widowControl w:val="0"/>
        <w:suppressAutoHyphens/>
        <w:spacing w:after="0" w:line="240" w:lineRule="auto"/>
        <w:jc w:val="center"/>
        <w:rPr>
          <w:rFonts w:ascii="Calibri" w:eastAsia="Calibri" w:hAnsi="Calibri" w:cs="Calibri"/>
          <w:kern w:val="1"/>
          <w:sz w:val="28"/>
          <w:szCs w:val="28"/>
          <w:lang w:val="pt-PT" w:eastAsia="pt-PT" w:bidi="pt-PT"/>
        </w:rPr>
      </w:pPr>
      <w:r w:rsidRPr="009208AC">
        <w:rPr>
          <w:rFonts w:ascii="Calibri" w:eastAsia="Calibri" w:hAnsi="Calibri" w:cs="Calibri"/>
          <w:kern w:val="1"/>
          <w:sz w:val="28"/>
          <w:szCs w:val="28"/>
          <w:lang w:val="pt-PT" w:eastAsia="pt-PT" w:bidi="pt-PT"/>
        </w:rPr>
        <w:t xml:space="preserve">DISSEMINAÇÃO DA COVID-19 NOS ESTABELECIMENTOS </w:t>
      </w:r>
    </w:p>
    <w:p w14:paraId="4D2AC565" w14:textId="77777777" w:rsidR="009208AC" w:rsidRPr="009208AC" w:rsidRDefault="009208AC" w:rsidP="009208AC">
      <w:pPr>
        <w:widowControl w:val="0"/>
        <w:suppressAutoHyphens/>
        <w:spacing w:after="0" w:line="240" w:lineRule="auto"/>
        <w:jc w:val="center"/>
        <w:rPr>
          <w:rFonts w:ascii="Calibri" w:eastAsia="Calibri" w:hAnsi="Calibri" w:cs="Calibri"/>
          <w:b/>
          <w:color w:val="000000"/>
          <w:kern w:val="1"/>
          <w:sz w:val="40"/>
          <w:szCs w:val="40"/>
          <w:lang w:val="pt-PT" w:eastAsia="pt-PT" w:bidi="pt-PT"/>
        </w:rPr>
      </w:pPr>
      <w:r w:rsidRPr="009208AC">
        <w:rPr>
          <w:rFonts w:ascii="Calibri" w:eastAsia="Calibri" w:hAnsi="Calibri" w:cs="Calibri"/>
          <w:kern w:val="1"/>
          <w:sz w:val="28"/>
          <w:szCs w:val="28"/>
          <w:lang w:val="pt-PT" w:eastAsia="pt-PT" w:bidi="pt-PT"/>
        </w:rPr>
        <w:t>DOS DIVERSOS NÍVEIS DE EDUCAÇÃO/ENSINO</w:t>
      </w:r>
    </w:p>
    <w:p w14:paraId="7CE39D56" w14:textId="77777777" w:rsidR="009208AC" w:rsidRPr="009208AC" w:rsidRDefault="009208AC" w:rsidP="009208AC">
      <w:pPr>
        <w:widowControl w:val="0"/>
        <w:suppressAutoHyphens/>
        <w:spacing w:after="0" w:line="240" w:lineRule="auto"/>
        <w:jc w:val="center"/>
        <w:rPr>
          <w:rFonts w:ascii="Calibri" w:eastAsia="Calibri" w:hAnsi="Calibri" w:cs="Calibri"/>
          <w:b/>
          <w:color w:val="000000"/>
          <w:kern w:val="1"/>
          <w:sz w:val="20"/>
          <w:szCs w:val="20"/>
          <w:lang w:val="pt-PT" w:eastAsia="pt-PT" w:bidi="pt-PT"/>
        </w:rPr>
      </w:pPr>
    </w:p>
    <w:p w14:paraId="4317F0CA" w14:textId="77777777" w:rsidR="009208AC" w:rsidRPr="009208AC" w:rsidRDefault="009208AC" w:rsidP="009208AC">
      <w:pPr>
        <w:widowControl w:val="0"/>
        <w:suppressAutoHyphens/>
        <w:spacing w:after="0" w:line="240" w:lineRule="auto"/>
        <w:jc w:val="center"/>
        <w:rPr>
          <w:rFonts w:ascii="Calibri" w:eastAsia="Calibri" w:hAnsi="Calibri" w:cs="Calibri"/>
          <w:color w:val="FF0000"/>
          <w:kern w:val="1"/>
          <w:sz w:val="24"/>
          <w:szCs w:val="24"/>
          <w:lang w:val="pt-PT" w:eastAsia="pt-PT" w:bidi="pt-PT"/>
        </w:rPr>
      </w:pPr>
      <w:r w:rsidRPr="009208AC">
        <w:rPr>
          <w:rFonts w:ascii="Calibri" w:eastAsia="Calibri" w:hAnsi="Calibri" w:cs="Calibri"/>
          <w:b/>
          <w:color w:val="000000"/>
          <w:kern w:val="1"/>
          <w:sz w:val="40"/>
          <w:szCs w:val="40"/>
          <w:lang w:val="pt-PT" w:eastAsia="pt-PT" w:bidi="pt-PT"/>
        </w:rPr>
        <w:t>MUNICÍPIO DE TIGRINHOS/SC</w:t>
      </w:r>
    </w:p>
    <w:p w14:paraId="087D5BAA" w14:textId="77777777" w:rsidR="009208AC" w:rsidRPr="009208AC" w:rsidRDefault="009208AC" w:rsidP="009208AC">
      <w:pPr>
        <w:widowControl w:val="0"/>
        <w:suppressAutoHyphens/>
        <w:spacing w:after="0" w:line="240" w:lineRule="auto"/>
        <w:rPr>
          <w:rFonts w:ascii="Calibri" w:eastAsia="Calibri" w:hAnsi="Calibri" w:cs="Calibri"/>
          <w:color w:val="FF0000"/>
          <w:kern w:val="1"/>
          <w:sz w:val="24"/>
          <w:szCs w:val="24"/>
          <w:lang w:val="pt-PT" w:eastAsia="pt-PT" w:bidi="pt-PT"/>
        </w:rPr>
      </w:pPr>
    </w:p>
    <w:p w14:paraId="4C3239E9" w14:textId="77777777" w:rsidR="009208AC" w:rsidRPr="009208AC" w:rsidRDefault="009208AC" w:rsidP="009208AC">
      <w:pPr>
        <w:widowControl w:val="0"/>
        <w:suppressAutoHyphens/>
        <w:spacing w:after="0" w:line="240" w:lineRule="auto"/>
        <w:jc w:val="center"/>
        <w:rPr>
          <w:rFonts w:ascii="Calibri" w:eastAsia="Calibri" w:hAnsi="Calibri" w:cs="Calibri"/>
          <w:b/>
          <w:bCs/>
          <w:color w:val="70AD47" w:themeColor="accent6"/>
          <w:kern w:val="1"/>
          <w:lang w:val="pt-PT" w:eastAsia="pt-PT" w:bidi="pt-PT"/>
        </w:rPr>
      </w:pPr>
      <w:r w:rsidRPr="009208AC">
        <w:rPr>
          <w:rFonts w:ascii="Calibri" w:eastAsia="Calibri" w:hAnsi="Calibri" w:cs="Calibri"/>
          <w:b/>
          <w:bCs/>
          <w:color w:val="70AD47" w:themeColor="accent6"/>
          <w:kern w:val="1"/>
          <w:sz w:val="36"/>
          <w:szCs w:val="36"/>
          <w:lang w:val="pt-PT" w:eastAsia="pt-PT" w:bidi="pt-PT"/>
        </w:rPr>
        <w:t>PLANCON-EDU/COVID-19 VERSÃO 4( QUATRO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15"/>
        <w:gridCol w:w="3305"/>
        <w:gridCol w:w="5113"/>
      </w:tblGrid>
      <w:tr w:rsidR="009208AC" w:rsidRPr="009208AC" w14:paraId="03998B40" w14:textId="77777777" w:rsidTr="009D576B">
        <w:tc>
          <w:tcPr>
            <w:tcW w:w="1515" w:type="dxa"/>
            <w:tcBorders>
              <w:top w:val="single" w:sz="1" w:space="0" w:color="000000"/>
              <w:left w:val="single" w:sz="1" w:space="0" w:color="000000"/>
              <w:bottom w:val="single" w:sz="1" w:space="0" w:color="000000"/>
            </w:tcBorders>
            <w:shd w:val="clear" w:color="auto" w:fill="auto"/>
          </w:tcPr>
          <w:p w14:paraId="3DE47F7A" w14:textId="77777777" w:rsidR="009208AC" w:rsidRPr="009208AC" w:rsidRDefault="009208AC" w:rsidP="009208AC">
            <w:pPr>
              <w:widowControl w:val="0"/>
              <w:suppressLineNumbers/>
              <w:suppressAutoHyphens/>
              <w:spacing w:after="0" w:line="240" w:lineRule="auto"/>
              <w:jc w:val="center"/>
              <w:rPr>
                <w:rFonts w:ascii="Calibri" w:eastAsia="Calibri" w:hAnsi="Calibri" w:cs="Calibri"/>
                <w:b/>
                <w:bCs/>
                <w:kern w:val="1"/>
                <w:lang w:val="pt-PT" w:eastAsia="pt-PT" w:bidi="pt-PT"/>
              </w:rPr>
            </w:pPr>
            <w:r w:rsidRPr="009208AC">
              <w:rPr>
                <w:rFonts w:ascii="Calibri" w:eastAsia="Calibri" w:hAnsi="Calibri" w:cs="Calibri"/>
                <w:b/>
                <w:bCs/>
                <w:kern w:val="1"/>
                <w:lang w:val="pt-PT" w:eastAsia="pt-PT" w:bidi="pt-PT"/>
              </w:rPr>
              <w:t xml:space="preserve">DATA </w:t>
            </w:r>
          </w:p>
        </w:tc>
        <w:tc>
          <w:tcPr>
            <w:tcW w:w="3305" w:type="dxa"/>
            <w:tcBorders>
              <w:top w:val="single" w:sz="1" w:space="0" w:color="000000"/>
              <w:left w:val="single" w:sz="1" w:space="0" w:color="000000"/>
              <w:bottom w:val="single" w:sz="1" w:space="0" w:color="000000"/>
            </w:tcBorders>
            <w:shd w:val="clear" w:color="auto" w:fill="auto"/>
          </w:tcPr>
          <w:p w14:paraId="01FB5160" w14:textId="77777777" w:rsidR="009208AC" w:rsidRPr="009208AC" w:rsidRDefault="009208AC" w:rsidP="009208AC">
            <w:pPr>
              <w:widowControl w:val="0"/>
              <w:suppressLineNumbers/>
              <w:suppressAutoHyphens/>
              <w:spacing w:after="0" w:line="240" w:lineRule="auto"/>
              <w:jc w:val="center"/>
              <w:rPr>
                <w:rFonts w:ascii="Calibri" w:eastAsia="Calibri" w:hAnsi="Calibri" w:cs="Calibri"/>
                <w:b/>
                <w:bCs/>
                <w:kern w:val="1"/>
                <w:lang w:val="pt-PT" w:eastAsia="pt-PT" w:bidi="pt-PT"/>
              </w:rPr>
            </w:pPr>
            <w:r w:rsidRPr="009208AC">
              <w:rPr>
                <w:rFonts w:ascii="Calibri" w:eastAsia="Calibri" w:hAnsi="Calibri" w:cs="Calibri"/>
                <w:b/>
                <w:bCs/>
                <w:kern w:val="1"/>
                <w:lang w:val="pt-PT" w:eastAsia="pt-PT" w:bidi="pt-PT"/>
              </w:rPr>
              <w:t>VERSÕES</w:t>
            </w:r>
          </w:p>
        </w:tc>
        <w:tc>
          <w:tcPr>
            <w:tcW w:w="5113" w:type="dxa"/>
            <w:tcBorders>
              <w:top w:val="single" w:sz="1" w:space="0" w:color="000000"/>
              <w:left w:val="single" w:sz="1" w:space="0" w:color="000000"/>
              <w:bottom w:val="single" w:sz="1" w:space="0" w:color="000000"/>
              <w:right w:val="single" w:sz="1" w:space="0" w:color="000000"/>
            </w:tcBorders>
            <w:shd w:val="clear" w:color="auto" w:fill="auto"/>
          </w:tcPr>
          <w:p w14:paraId="216D927D" w14:textId="77777777" w:rsidR="009208AC" w:rsidRPr="009208AC" w:rsidRDefault="009208AC" w:rsidP="009208AC">
            <w:pPr>
              <w:widowControl w:val="0"/>
              <w:suppressLineNumbers/>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b/>
                <w:bCs/>
                <w:kern w:val="1"/>
                <w:lang w:val="pt-PT" w:eastAsia="pt-PT" w:bidi="pt-PT"/>
              </w:rPr>
              <w:t>RESPONSÁVEL/OBSERVAÇÃO</w:t>
            </w:r>
          </w:p>
        </w:tc>
      </w:tr>
      <w:tr w:rsidR="009208AC" w:rsidRPr="009208AC" w14:paraId="7295A0AC" w14:textId="77777777" w:rsidTr="009D576B">
        <w:tc>
          <w:tcPr>
            <w:tcW w:w="1515" w:type="dxa"/>
            <w:tcBorders>
              <w:left w:val="single" w:sz="1" w:space="0" w:color="000000"/>
              <w:bottom w:val="single" w:sz="1" w:space="0" w:color="000000"/>
            </w:tcBorders>
            <w:shd w:val="clear" w:color="auto" w:fill="auto"/>
          </w:tcPr>
          <w:p w14:paraId="347FC575" w14:textId="77777777" w:rsidR="009208AC" w:rsidRPr="009208AC" w:rsidRDefault="009208AC" w:rsidP="009208AC">
            <w:pPr>
              <w:widowControl w:val="0"/>
              <w:suppressLineNumbers/>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lang w:val="pt-PT" w:eastAsia="pt-PT" w:bidi="pt-PT"/>
              </w:rPr>
              <w:t>OUTUBRO DE 2020</w:t>
            </w:r>
          </w:p>
        </w:tc>
        <w:tc>
          <w:tcPr>
            <w:tcW w:w="3305" w:type="dxa"/>
            <w:tcBorders>
              <w:left w:val="single" w:sz="1" w:space="0" w:color="000000"/>
              <w:bottom w:val="single" w:sz="1" w:space="0" w:color="000000"/>
            </w:tcBorders>
            <w:shd w:val="clear" w:color="auto" w:fill="auto"/>
          </w:tcPr>
          <w:p w14:paraId="24C6DD9E" w14:textId="77777777" w:rsidR="009208AC" w:rsidRPr="009208AC" w:rsidRDefault="009208AC" w:rsidP="009208AC">
            <w:pPr>
              <w:widowControl w:val="0"/>
              <w:suppressLineNumbers/>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lang w:val="pt-PT" w:eastAsia="pt-PT" w:bidi="pt-PT"/>
              </w:rPr>
              <w:t>ELABORAÇÃO E HOMOLOGAÇÃO</w:t>
            </w:r>
          </w:p>
        </w:tc>
        <w:tc>
          <w:tcPr>
            <w:tcW w:w="5113" w:type="dxa"/>
            <w:tcBorders>
              <w:left w:val="single" w:sz="1" w:space="0" w:color="000000"/>
              <w:bottom w:val="single" w:sz="1" w:space="0" w:color="000000"/>
              <w:right w:val="single" w:sz="1" w:space="0" w:color="000000"/>
            </w:tcBorders>
            <w:shd w:val="clear" w:color="auto" w:fill="auto"/>
          </w:tcPr>
          <w:p w14:paraId="7C30AE24" w14:textId="77777777" w:rsidR="009208AC" w:rsidRPr="009208AC" w:rsidRDefault="009208AC" w:rsidP="009208AC">
            <w:pPr>
              <w:widowControl w:val="0"/>
              <w:suppressLineNumbers/>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lang w:val="pt-PT" w:eastAsia="pt-PT" w:bidi="pt-PT"/>
              </w:rPr>
              <w:t>ANDRENIZE C.R.LUNKES</w:t>
            </w:r>
          </w:p>
        </w:tc>
      </w:tr>
      <w:tr w:rsidR="009208AC" w:rsidRPr="009208AC" w14:paraId="77CBF962" w14:textId="77777777" w:rsidTr="009D576B">
        <w:tc>
          <w:tcPr>
            <w:tcW w:w="1515" w:type="dxa"/>
            <w:tcBorders>
              <w:left w:val="single" w:sz="1" w:space="0" w:color="000000"/>
              <w:bottom w:val="single" w:sz="1" w:space="0" w:color="000000"/>
            </w:tcBorders>
            <w:shd w:val="clear" w:color="auto" w:fill="auto"/>
          </w:tcPr>
          <w:p w14:paraId="7141E197" w14:textId="77777777" w:rsidR="009208AC" w:rsidRPr="009208AC" w:rsidRDefault="009208AC" w:rsidP="009208AC">
            <w:pPr>
              <w:widowControl w:val="0"/>
              <w:suppressLineNumbers/>
              <w:suppressAutoHyphens/>
              <w:spacing w:after="0" w:line="240" w:lineRule="auto"/>
              <w:jc w:val="center"/>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FEVEREIRO DE 2021</w:t>
            </w:r>
          </w:p>
        </w:tc>
        <w:tc>
          <w:tcPr>
            <w:tcW w:w="3305" w:type="dxa"/>
            <w:tcBorders>
              <w:left w:val="single" w:sz="1" w:space="0" w:color="000000"/>
              <w:bottom w:val="single" w:sz="1" w:space="0" w:color="000000"/>
            </w:tcBorders>
            <w:shd w:val="clear" w:color="auto" w:fill="auto"/>
          </w:tcPr>
          <w:p w14:paraId="0778487B" w14:textId="77777777" w:rsidR="009208AC" w:rsidRPr="009208AC" w:rsidRDefault="009208AC" w:rsidP="009208AC">
            <w:pPr>
              <w:widowControl w:val="0"/>
              <w:suppressLineNumbers/>
              <w:suppressAutoHyphens/>
              <w:spacing w:after="0" w:line="240" w:lineRule="auto"/>
              <w:jc w:val="center"/>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ATUALIZAÇÃO  2(DOIS)</w:t>
            </w:r>
          </w:p>
        </w:tc>
        <w:tc>
          <w:tcPr>
            <w:tcW w:w="5113" w:type="dxa"/>
            <w:tcBorders>
              <w:left w:val="single" w:sz="1" w:space="0" w:color="000000"/>
              <w:bottom w:val="single" w:sz="1" w:space="0" w:color="000000"/>
              <w:right w:val="single" w:sz="1" w:space="0" w:color="000000"/>
            </w:tcBorders>
            <w:shd w:val="clear" w:color="auto" w:fill="auto"/>
          </w:tcPr>
          <w:p w14:paraId="2C815C71" w14:textId="77777777" w:rsidR="009208AC" w:rsidRPr="009208AC" w:rsidRDefault="009208AC" w:rsidP="009208AC">
            <w:pPr>
              <w:widowControl w:val="0"/>
              <w:suppressLineNumbers/>
              <w:suppressAutoHyphens/>
              <w:spacing w:after="0" w:line="240" w:lineRule="auto"/>
              <w:jc w:val="center"/>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ESTELA REGINA DE LIMA SCHAFER</w:t>
            </w:r>
          </w:p>
          <w:p w14:paraId="79C43902" w14:textId="77777777" w:rsidR="009208AC" w:rsidRPr="009208AC" w:rsidRDefault="009208AC" w:rsidP="009208AC">
            <w:pPr>
              <w:widowControl w:val="0"/>
              <w:suppressLineNumbers/>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color w:val="FF0000"/>
                <w:kern w:val="1"/>
                <w:lang w:val="pt-PT" w:eastAsia="pt-PT" w:bidi="pt-PT"/>
              </w:rPr>
              <w:t>Atualização da Caracterização do Território, inclusão de ações  e dinâmicas nas diretrizes, Unidade de Gestão Operacional</w:t>
            </w:r>
          </w:p>
        </w:tc>
      </w:tr>
      <w:tr w:rsidR="009208AC" w:rsidRPr="009208AC" w14:paraId="20CBE295" w14:textId="77777777" w:rsidTr="009D576B">
        <w:tc>
          <w:tcPr>
            <w:tcW w:w="1515" w:type="dxa"/>
            <w:tcBorders>
              <w:left w:val="single" w:sz="1" w:space="0" w:color="000000"/>
              <w:bottom w:val="single" w:sz="1" w:space="0" w:color="000000"/>
            </w:tcBorders>
            <w:shd w:val="clear" w:color="auto" w:fill="auto"/>
          </w:tcPr>
          <w:p w14:paraId="672B27F3" w14:textId="77777777" w:rsidR="009208AC" w:rsidRPr="009208AC" w:rsidRDefault="009208AC" w:rsidP="009208AC">
            <w:pPr>
              <w:widowControl w:val="0"/>
              <w:suppressLineNumbers/>
              <w:suppressAutoHyphens/>
              <w:spacing w:after="0" w:line="240" w:lineRule="auto"/>
              <w:jc w:val="center"/>
              <w:rPr>
                <w:rFonts w:ascii="Calibri" w:eastAsia="Calibri" w:hAnsi="Calibri" w:cs="Calibri"/>
                <w:color w:val="FF0000"/>
                <w:kern w:val="1"/>
                <w:lang w:val="pt-PT" w:eastAsia="pt-PT" w:bidi="pt-PT"/>
              </w:rPr>
            </w:pPr>
            <w:r w:rsidRPr="009208AC">
              <w:rPr>
                <w:rFonts w:ascii="Calibri" w:eastAsia="Calibri" w:hAnsi="Calibri" w:cs="Calibri"/>
                <w:color w:val="002060"/>
                <w:kern w:val="1"/>
                <w:lang w:val="pt-PT" w:eastAsia="pt-PT" w:bidi="pt-PT"/>
              </w:rPr>
              <w:t>MARÇO 2021</w:t>
            </w:r>
          </w:p>
        </w:tc>
        <w:tc>
          <w:tcPr>
            <w:tcW w:w="3305" w:type="dxa"/>
            <w:tcBorders>
              <w:left w:val="single" w:sz="1" w:space="0" w:color="000000"/>
              <w:bottom w:val="single" w:sz="1" w:space="0" w:color="000000"/>
            </w:tcBorders>
            <w:shd w:val="clear" w:color="auto" w:fill="auto"/>
          </w:tcPr>
          <w:p w14:paraId="7DA87F26" w14:textId="77777777" w:rsidR="009208AC" w:rsidRPr="009208AC" w:rsidRDefault="009208AC" w:rsidP="009208AC">
            <w:pPr>
              <w:widowControl w:val="0"/>
              <w:suppressLineNumbers/>
              <w:suppressAutoHyphens/>
              <w:spacing w:after="0" w:line="240" w:lineRule="auto"/>
              <w:jc w:val="center"/>
              <w:rPr>
                <w:rFonts w:ascii="Calibri" w:eastAsia="Calibri" w:hAnsi="Calibri" w:cs="Calibri"/>
                <w:color w:val="FF0000"/>
                <w:kern w:val="1"/>
                <w:lang w:val="pt-PT" w:eastAsia="pt-PT" w:bidi="pt-PT"/>
              </w:rPr>
            </w:pPr>
            <w:r w:rsidRPr="009208AC">
              <w:rPr>
                <w:rFonts w:ascii="Calibri" w:eastAsia="Calibri" w:hAnsi="Calibri" w:cs="Calibri"/>
                <w:color w:val="002060"/>
                <w:kern w:val="1"/>
                <w:lang w:val="pt-PT" w:eastAsia="pt-PT" w:bidi="pt-PT"/>
              </w:rPr>
              <w:t>ATUALIZAÇÃO 3(TRÊS)</w:t>
            </w:r>
          </w:p>
        </w:tc>
        <w:tc>
          <w:tcPr>
            <w:tcW w:w="5113" w:type="dxa"/>
            <w:tcBorders>
              <w:left w:val="single" w:sz="1" w:space="0" w:color="000000"/>
              <w:bottom w:val="single" w:sz="1" w:space="0" w:color="000000"/>
              <w:right w:val="single" w:sz="1" w:space="0" w:color="000000"/>
            </w:tcBorders>
            <w:shd w:val="clear" w:color="auto" w:fill="auto"/>
          </w:tcPr>
          <w:p w14:paraId="4422C7E5" w14:textId="77777777" w:rsidR="009208AC" w:rsidRPr="009208AC" w:rsidRDefault="009208AC" w:rsidP="009208AC">
            <w:pPr>
              <w:widowControl w:val="0"/>
              <w:suppressLineNumbers/>
              <w:suppressAutoHyphens/>
              <w:spacing w:after="0" w:line="240" w:lineRule="auto"/>
              <w:jc w:val="center"/>
              <w:rPr>
                <w:rFonts w:ascii="Calibri" w:eastAsia="Calibri" w:hAnsi="Calibri" w:cs="Calibri"/>
                <w:color w:val="002060"/>
                <w:kern w:val="1"/>
                <w:lang w:val="pt-PT" w:eastAsia="pt-PT" w:bidi="pt-PT"/>
              </w:rPr>
            </w:pPr>
            <w:r w:rsidRPr="009208AC">
              <w:rPr>
                <w:rFonts w:ascii="Calibri" w:eastAsia="Calibri" w:hAnsi="Calibri" w:cs="Calibri"/>
                <w:color w:val="002060"/>
                <w:kern w:val="1"/>
                <w:lang w:val="pt-PT" w:eastAsia="pt-PT" w:bidi="pt-PT"/>
              </w:rPr>
              <w:t>ESTELA REGINA DE LIMA SCHAFER</w:t>
            </w:r>
          </w:p>
          <w:p w14:paraId="055B7609" w14:textId="77777777" w:rsidR="009208AC" w:rsidRPr="009208AC" w:rsidRDefault="009208AC" w:rsidP="009208AC">
            <w:pPr>
              <w:widowControl w:val="0"/>
              <w:suppressLineNumbers/>
              <w:suppressAutoHyphens/>
              <w:spacing w:after="0" w:line="240" w:lineRule="auto"/>
              <w:jc w:val="center"/>
              <w:rPr>
                <w:rFonts w:ascii="Calibri" w:eastAsia="Calibri" w:hAnsi="Calibri" w:cs="Calibri"/>
                <w:color w:val="FF0000"/>
                <w:kern w:val="1"/>
                <w:lang w:val="pt-PT" w:eastAsia="pt-PT" w:bidi="pt-PT"/>
              </w:rPr>
            </w:pPr>
            <w:r w:rsidRPr="009208AC">
              <w:rPr>
                <w:rFonts w:ascii="Calibri" w:eastAsia="Calibri" w:hAnsi="Calibri" w:cs="Calibri"/>
                <w:color w:val="002060"/>
                <w:kern w:val="1"/>
                <w:lang w:val="pt-PT" w:eastAsia="pt-PT" w:bidi="pt-PT"/>
              </w:rPr>
              <w:t>Atualização Comitê Municipal e Comissão Escolar e atualização do grupo de Risco e ações e dinâmicas nas diretrizes.</w:t>
            </w:r>
          </w:p>
        </w:tc>
      </w:tr>
      <w:tr w:rsidR="009208AC" w:rsidRPr="009208AC" w14:paraId="33D00F07" w14:textId="77777777" w:rsidTr="009D576B">
        <w:tc>
          <w:tcPr>
            <w:tcW w:w="1515" w:type="dxa"/>
            <w:tcBorders>
              <w:left w:val="single" w:sz="1" w:space="0" w:color="000000"/>
              <w:bottom w:val="single" w:sz="1" w:space="0" w:color="000000"/>
            </w:tcBorders>
            <w:shd w:val="clear" w:color="auto" w:fill="auto"/>
          </w:tcPr>
          <w:p w14:paraId="48C02128" w14:textId="77777777" w:rsidR="009208AC" w:rsidRPr="009208AC" w:rsidRDefault="009208AC" w:rsidP="009208AC">
            <w:pPr>
              <w:widowControl w:val="0"/>
              <w:suppressLineNumbers/>
              <w:suppressAutoHyphens/>
              <w:spacing w:after="0" w:line="240" w:lineRule="auto"/>
              <w:jc w:val="center"/>
              <w:rPr>
                <w:rFonts w:ascii="Calibri" w:eastAsia="Calibri" w:hAnsi="Calibri" w:cs="Calibri"/>
                <w:color w:val="70AD47" w:themeColor="accent6"/>
                <w:kern w:val="1"/>
                <w:lang w:val="pt-PT" w:eastAsia="pt-PT" w:bidi="pt-PT"/>
              </w:rPr>
            </w:pPr>
            <w:r w:rsidRPr="009208AC">
              <w:rPr>
                <w:rFonts w:ascii="Calibri" w:eastAsia="Calibri" w:hAnsi="Calibri" w:cs="Calibri"/>
                <w:color w:val="70AD47" w:themeColor="accent6"/>
                <w:kern w:val="1"/>
                <w:lang w:val="pt-PT" w:eastAsia="pt-PT" w:bidi="pt-PT"/>
              </w:rPr>
              <w:t>AGOSTO 2021</w:t>
            </w:r>
          </w:p>
        </w:tc>
        <w:tc>
          <w:tcPr>
            <w:tcW w:w="3305" w:type="dxa"/>
            <w:tcBorders>
              <w:left w:val="single" w:sz="1" w:space="0" w:color="000000"/>
              <w:bottom w:val="single" w:sz="1" w:space="0" w:color="000000"/>
            </w:tcBorders>
            <w:shd w:val="clear" w:color="auto" w:fill="auto"/>
          </w:tcPr>
          <w:p w14:paraId="0DC4C9C3" w14:textId="77777777" w:rsidR="009208AC" w:rsidRPr="009208AC" w:rsidRDefault="009208AC" w:rsidP="009208AC">
            <w:pPr>
              <w:widowControl w:val="0"/>
              <w:suppressLineNumbers/>
              <w:suppressAutoHyphens/>
              <w:spacing w:after="0" w:line="240" w:lineRule="auto"/>
              <w:jc w:val="center"/>
              <w:rPr>
                <w:rFonts w:ascii="Calibri" w:eastAsia="Calibri" w:hAnsi="Calibri" w:cs="Calibri"/>
                <w:color w:val="70AD47" w:themeColor="accent6"/>
                <w:kern w:val="1"/>
                <w:lang w:val="pt-PT" w:eastAsia="pt-PT" w:bidi="pt-PT"/>
              </w:rPr>
            </w:pPr>
            <w:r w:rsidRPr="009208AC">
              <w:rPr>
                <w:rFonts w:ascii="Calibri" w:eastAsia="Calibri" w:hAnsi="Calibri" w:cs="Calibri"/>
                <w:color w:val="70AD47" w:themeColor="accent6"/>
                <w:kern w:val="1"/>
                <w:lang w:val="pt-PT" w:eastAsia="pt-PT" w:bidi="pt-PT"/>
              </w:rPr>
              <w:t>ATUALIZAÇÃO 4(QUATRO)</w:t>
            </w:r>
          </w:p>
        </w:tc>
        <w:tc>
          <w:tcPr>
            <w:tcW w:w="5113" w:type="dxa"/>
            <w:tcBorders>
              <w:left w:val="single" w:sz="1" w:space="0" w:color="000000"/>
              <w:bottom w:val="single" w:sz="1" w:space="0" w:color="000000"/>
              <w:right w:val="single" w:sz="1" w:space="0" w:color="000000"/>
            </w:tcBorders>
            <w:shd w:val="clear" w:color="auto" w:fill="auto"/>
          </w:tcPr>
          <w:p w14:paraId="517CE33A" w14:textId="77777777" w:rsidR="009208AC" w:rsidRPr="009208AC" w:rsidRDefault="009208AC" w:rsidP="009208AC">
            <w:pPr>
              <w:widowControl w:val="0"/>
              <w:suppressLineNumbers/>
              <w:suppressAutoHyphens/>
              <w:spacing w:after="0" w:line="240" w:lineRule="auto"/>
              <w:jc w:val="center"/>
              <w:rPr>
                <w:rFonts w:ascii="Calibri" w:eastAsia="Calibri" w:hAnsi="Calibri" w:cs="Calibri"/>
                <w:color w:val="70AD47" w:themeColor="accent6"/>
                <w:kern w:val="1"/>
                <w:lang w:val="pt-PT" w:eastAsia="pt-PT" w:bidi="pt-PT"/>
              </w:rPr>
            </w:pPr>
            <w:r w:rsidRPr="009208AC">
              <w:rPr>
                <w:rFonts w:ascii="Calibri" w:eastAsia="Calibri" w:hAnsi="Calibri" w:cs="Calibri"/>
                <w:color w:val="70AD47" w:themeColor="accent6"/>
                <w:kern w:val="1"/>
                <w:lang w:val="pt-PT" w:eastAsia="pt-PT" w:bidi="pt-PT"/>
              </w:rPr>
              <w:t>ESTELA REGINA DE LIMA SCHAFER</w:t>
            </w:r>
          </w:p>
          <w:p w14:paraId="3F261A69" w14:textId="75DD6C44" w:rsidR="009208AC" w:rsidRPr="009208AC" w:rsidRDefault="009208AC" w:rsidP="009208AC">
            <w:pPr>
              <w:widowControl w:val="0"/>
              <w:suppressLineNumbers/>
              <w:suppressAutoHyphens/>
              <w:spacing w:after="0" w:line="240" w:lineRule="auto"/>
              <w:jc w:val="center"/>
              <w:rPr>
                <w:rFonts w:ascii="Calibri" w:eastAsia="Calibri" w:hAnsi="Calibri" w:cs="Calibri"/>
                <w:color w:val="70AD47" w:themeColor="accent6"/>
                <w:kern w:val="1"/>
                <w:lang w:val="pt-PT" w:eastAsia="pt-PT" w:bidi="pt-PT"/>
              </w:rPr>
            </w:pPr>
            <w:r w:rsidRPr="009208AC">
              <w:rPr>
                <w:rFonts w:ascii="Calibri" w:eastAsia="Calibri" w:hAnsi="Calibri" w:cs="Calibri"/>
                <w:color w:val="70AD47" w:themeColor="accent6"/>
                <w:kern w:val="1"/>
                <w:lang w:val="pt-PT" w:eastAsia="pt-PT" w:bidi="pt-PT"/>
              </w:rPr>
              <w:t xml:space="preserve">Atualização das Medidas para retorno presencial das aulas, conforme </w:t>
            </w:r>
            <w:r w:rsidRPr="009208AC">
              <w:rPr>
                <w:rFonts w:ascii="Calibri" w:eastAsia="Calibri" w:hAnsi="Calibri" w:cs="Calibri"/>
                <w:color w:val="70AD47"/>
                <w:kern w:val="1"/>
                <w:lang w:val="pt-PT" w:eastAsia="pt-PT" w:bidi="pt-PT"/>
              </w:rPr>
              <w:t xml:space="preserve">decreto Nº 1408 DE 11/08/2021 e </w:t>
            </w:r>
            <w:r w:rsidRPr="009208AC">
              <w:rPr>
                <w:rFonts w:ascii="Calibri" w:eastAsia="Calibri" w:hAnsi="Calibri" w:cs="Calibri"/>
                <w:color w:val="70AD47" w:themeColor="accent6"/>
                <w:kern w:val="1"/>
                <w:lang w:val="pt-PT" w:eastAsia="pt-PT" w:bidi="pt-PT"/>
              </w:rPr>
              <w:t>PORTARIA CONJUNTA SES/SED/DCSC nº 1967, d</w:t>
            </w:r>
            <w:r w:rsidR="00F3368B">
              <w:rPr>
                <w:rFonts w:ascii="Calibri" w:eastAsia="Calibri" w:hAnsi="Calibri" w:cs="Calibri"/>
                <w:color w:val="70AD47" w:themeColor="accent6"/>
                <w:kern w:val="1"/>
                <w:lang w:val="pt-PT" w:eastAsia="pt-PT" w:bidi="pt-PT"/>
              </w:rPr>
              <w:t xml:space="preserve">e </w:t>
            </w:r>
            <w:r w:rsidRPr="009208AC">
              <w:rPr>
                <w:rFonts w:ascii="Calibri" w:eastAsia="Calibri" w:hAnsi="Calibri" w:cs="Calibri"/>
                <w:color w:val="70AD47"/>
                <w:kern w:val="1"/>
                <w:lang w:val="pt-PT" w:eastAsia="pt-PT" w:bidi="pt-PT"/>
              </w:rPr>
              <w:t>11 de agosto de 2021.</w:t>
            </w:r>
          </w:p>
        </w:tc>
      </w:tr>
    </w:tbl>
    <w:p w14:paraId="4FDD5410" w14:textId="77777777" w:rsidR="009208AC" w:rsidRPr="009208AC" w:rsidRDefault="009208AC" w:rsidP="009208AC">
      <w:pPr>
        <w:widowControl w:val="0"/>
        <w:suppressAutoHyphens/>
        <w:spacing w:after="120" w:line="240" w:lineRule="auto"/>
        <w:jc w:val="center"/>
        <w:rPr>
          <w:rFonts w:ascii="Calibri" w:eastAsia="Calibri" w:hAnsi="Calibri" w:cs="Calibri"/>
          <w:color w:val="000000"/>
          <w:kern w:val="1"/>
          <w:sz w:val="24"/>
          <w:szCs w:val="24"/>
          <w:lang w:val="pt-PT" w:eastAsia="pt-PT" w:bidi="pt-PT"/>
        </w:rPr>
      </w:pPr>
    </w:p>
    <w:p w14:paraId="2CF04C45" w14:textId="77777777" w:rsidR="009208AC" w:rsidRPr="009208AC" w:rsidRDefault="009208AC" w:rsidP="00F3368B">
      <w:pPr>
        <w:widowControl w:val="0"/>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36"/>
          <w:szCs w:val="36"/>
          <w:lang w:val="pt-PT" w:eastAsia="pt-PT" w:bidi="pt-PT"/>
        </w:rPr>
        <w:t>MARÇO / 2021</w:t>
      </w:r>
    </w:p>
    <w:p w14:paraId="19AABA53" w14:textId="567DDEEF" w:rsidR="009208AC" w:rsidRPr="009208AC" w:rsidRDefault="009208AC" w:rsidP="009208AC">
      <w:pPr>
        <w:widowControl w:val="0"/>
        <w:suppressAutoHyphens/>
        <w:spacing w:after="0" w:line="240" w:lineRule="auto"/>
        <w:rPr>
          <w:rFonts w:ascii="Calibri" w:eastAsia="Calibri" w:hAnsi="Calibri" w:cs="Calibri"/>
          <w:kern w:val="1"/>
          <w:lang w:val="pt-PT" w:eastAsia="pt-PT" w:bidi="pt-PT"/>
        </w:rPr>
        <w:sectPr w:rsidR="009208AC" w:rsidRPr="009208AC">
          <w:footerReference w:type="default" r:id="rId11"/>
          <w:pgSz w:w="11906" w:h="16850"/>
          <w:pgMar w:top="1970" w:right="424" w:bottom="1701" w:left="1134" w:header="1701" w:footer="720" w:gutter="0"/>
          <w:cols w:space="720"/>
          <w:docGrid w:linePitch="600" w:charSpace="36864"/>
        </w:sectPr>
      </w:pPr>
      <w:r w:rsidRPr="009208AC">
        <w:rPr>
          <w:rFonts w:ascii="Calibri" w:eastAsia="Calibri" w:hAnsi="Calibri" w:cs="Calibri"/>
          <w:noProof/>
          <w:kern w:val="1"/>
          <w:lang w:val="pt-PT" w:eastAsia="pt-PT" w:bidi="pt-PT"/>
        </w:rPr>
        <mc:AlternateContent>
          <mc:Choice Requires="wps">
            <w:drawing>
              <wp:anchor distT="0" distB="0" distL="114935" distR="114935" simplePos="0" relativeHeight="251661312" behindDoc="0" locked="0" layoutInCell="1" allowOverlap="1" wp14:anchorId="24C122A0" wp14:editId="4F82582F">
                <wp:simplePos x="0" y="0"/>
                <wp:positionH relativeFrom="column">
                  <wp:posOffset>2952750</wp:posOffset>
                </wp:positionH>
                <wp:positionV relativeFrom="paragraph">
                  <wp:posOffset>895350</wp:posOffset>
                </wp:positionV>
                <wp:extent cx="234950" cy="271145"/>
                <wp:effectExtent l="15240" t="15240" r="6985" b="8890"/>
                <wp:wrapNone/>
                <wp:docPr id="29" name="Caixa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71145"/>
                        </a:xfrm>
                        <a:prstGeom prst="rect">
                          <a:avLst/>
                        </a:prstGeom>
                        <a:solidFill>
                          <a:srgbClr val="FFFFFF"/>
                        </a:solidFill>
                        <a:ln w="12700">
                          <a:solidFill>
                            <a:srgbClr val="FFFFFF"/>
                          </a:solidFill>
                          <a:miter lim="800000"/>
                          <a:headEnd/>
                          <a:tailEnd/>
                        </a:ln>
                      </wps:spPr>
                      <wps:txbx>
                        <w:txbxContent>
                          <w:p w14:paraId="29AB7CE4" w14:textId="77777777" w:rsidR="009208AC" w:rsidRDefault="009208AC" w:rsidP="009208AC"/>
                        </w:txbxContent>
                      </wps:txbx>
                      <wps:bodyPr rot="0" vert="horz" wrap="square" lIns="104140" tIns="104140" rIns="104140" bIns="1041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122A0" id="_x0000_t202" coordsize="21600,21600" o:spt="202" path="m,l,21600r21600,l21600,xe">
                <v:stroke joinstyle="miter"/>
                <v:path gradientshapeok="t" o:connecttype="rect"/>
              </v:shapetype>
              <v:shape id="Caixa de Texto 29" o:spid="_x0000_s1026" type="#_x0000_t202" style="position:absolute;margin-left:232.5pt;margin-top:70.5pt;width:18.5pt;height:21.35pt;z-index:251661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" strokecolor="white" strokeweight="1pt">
                <v:textbox inset="8.2pt,8.2pt,8.2pt,8.2pt">
                  <w:txbxContent>
                    <w:p w14:paraId="29AB7CE4" w14:textId="77777777" w:rsidR="009208AC" w:rsidRDefault="009208AC" w:rsidP="009208AC"/>
                  </w:txbxContent>
                </v:textbox>
              </v:shape>
            </w:pict>
          </mc:Fallback>
        </mc:AlternateContent>
      </w:r>
    </w:p>
    <w:p w14:paraId="45BAD207" w14:textId="77777777" w:rsidR="009208AC" w:rsidRPr="009208AC" w:rsidRDefault="009208AC" w:rsidP="009208AC">
      <w:pPr>
        <w:widowControl w:val="0"/>
        <w:suppressAutoHyphens/>
        <w:spacing w:after="0" w:line="240" w:lineRule="auto"/>
        <w:rPr>
          <w:rFonts w:ascii="Calibri" w:eastAsia="Calibri" w:hAnsi="Calibri" w:cs="Calibri"/>
          <w:b/>
          <w:kern w:val="1"/>
          <w:lang w:val="pt-PT" w:eastAsia="pt-PT" w:bidi="pt-PT"/>
        </w:rPr>
      </w:pPr>
      <w:r w:rsidRPr="009208AC">
        <w:rPr>
          <w:rFonts w:ascii="Calibri" w:eastAsia="Calibri" w:hAnsi="Calibri" w:cs="Calibri"/>
          <w:b/>
          <w:kern w:val="1"/>
          <w:sz w:val="24"/>
          <w:szCs w:val="24"/>
          <w:lang w:val="pt-PT" w:eastAsia="pt-PT" w:bidi="pt-PT"/>
        </w:rPr>
        <w:lastRenderedPageBreak/>
        <w:t>COMITÊ ESTRATÉGICO DE RETORNO AS AULAS</w:t>
      </w:r>
    </w:p>
    <w:p w14:paraId="2B182226" w14:textId="77777777" w:rsidR="009208AC" w:rsidRPr="009208AC" w:rsidRDefault="009208AC" w:rsidP="009208AC">
      <w:pPr>
        <w:widowControl w:val="0"/>
        <w:suppressAutoHyphens/>
        <w:spacing w:after="0" w:line="240" w:lineRule="auto"/>
        <w:rPr>
          <w:rFonts w:ascii="Calibri" w:eastAsia="Calibri" w:hAnsi="Calibri" w:cs="Calibri"/>
          <w:b/>
          <w:kern w:val="1"/>
          <w:lang w:val="pt-PT" w:eastAsia="pt-PT" w:bidi="pt-PT"/>
        </w:rPr>
      </w:pPr>
    </w:p>
    <w:p w14:paraId="57E2C9D8" w14:textId="77777777" w:rsidR="009208AC" w:rsidRPr="009208AC" w:rsidRDefault="009208AC" w:rsidP="009208AC">
      <w:pPr>
        <w:widowControl w:val="0"/>
        <w:suppressAutoHyphens/>
        <w:spacing w:after="0" w:line="240" w:lineRule="auto"/>
        <w:jc w:val="both"/>
        <w:rPr>
          <w:rFonts w:ascii="Calibri" w:eastAsia="Calibri" w:hAnsi="Calibri" w:cs="Calibri"/>
          <w:kern w:val="1"/>
          <w:lang w:val="pt-PT" w:eastAsia="pt-PT" w:bidi="pt-PT"/>
        </w:rPr>
      </w:pPr>
      <w:r w:rsidRPr="009208AC">
        <w:rPr>
          <w:rFonts w:ascii="Calibri" w:eastAsia="Calibri" w:hAnsi="Calibri" w:cs="Calibri"/>
          <w:b/>
          <w:kern w:val="1"/>
          <w:lang w:val="pt-PT" w:eastAsia="pt-PT" w:bidi="pt-PT"/>
        </w:rPr>
        <w:t>Entidades Participantes:</w:t>
      </w:r>
    </w:p>
    <w:p w14:paraId="32664C98" w14:textId="77777777" w:rsidR="009208AC" w:rsidRPr="009208AC" w:rsidRDefault="009208AC" w:rsidP="009208AC">
      <w:pPr>
        <w:widowControl w:val="0"/>
        <w:suppressAutoHyphens/>
        <w:spacing w:after="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 xml:space="preserve">Este Modelo de Plano de Contingência foi elaborado e aprovado no âmbito do Comitê Técnico Científico da Defesa Civil de Santa Catarina e do Comitê Estratégico de Retorno as Aulas e vem acompanhado do </w:t>
      </w:r>
      <w:r w:rsidRPr="009208AC">
        <w:rPr>
          <w:rFonts w:ascii="Calibri" w:eastAsia="Calibri" w:hAnsi="Calibri" w:cs="Calibri"/>
          <w:b/>
          <w:kern w:val="1"/>
          <w:lang w:val="pt-PT" w:eastAsia="pt-PT" w:bidi="pt-PT"/>
        </w:rPr>
        <w:t>Caderno de Apoio ao Plancon-Covid-19</w:t>
      </w:r>
      <w:r w:rsidRPr="009208AC">
        <w:rPr>
          <w:rFonts w:ascii="Calibri" w:eastAsia="Calibri" w:hAnsi="Calibri" w:cs="Calibri"/>
          <w:kern w:val="1"/>
          <w:lang w:val="pt-PT" w:eastAsia="pt-PT" w:bidi="pt-PT"/>
        </w:rPr>
        <w:t>.</w:t>
      </w:r>
    </w:p>
    <w:p w14:paraId="199536FE" w14:textId="77777777" w:rsidR="009208AC" w:rsidRPr="009208AC" w:rsidRDefault="009208AC" w:rsidP="009208AC">
      <w:pPr>
        <w:widowControl w:val="0"/>
        <w:suppressAutoHyphens/>
        <w:spacing w:after="0" w:line="240" w:lineRule="auto"/>
        <w:jc w:val="both"/>
        <w:rPr>
          <w:rFonts w:ascii="Calibri" w:eastAsia="Calibri" w:hAnsi="Calibri" w:cs="Calibri"/>
          <w:kern w:val="1"/>
          <w:lang w:val="pt-PT" w:eastAsia="pt-PT" w:bidi="pt-PT"/>
        </w:rPr>
      </w:pPr>
    </w:p>
    <w:p w14:paraId="0C6B649A" w14:textId="77777777" w:rsidR="009208AC" w:rsidRPr="009208AC" w:rsidRDefault="009208AC" w:rsidP="009208AC">
      <w:pPr>
        <w:widowControl w:val="0"/>
        <w:suppressAutoHyphens/>
        <w:spacing w:after="0" w:line="240" w:lineRule="auto"/>
        <w:jc w:val="both"/>
        <w:rPr>
          <w:rFonts w:ascii="Calibri" w:eastAsia="Calibri" w:hAnsi="Calibri" w:cs="Calibri"/>
          <w:kern w:val="1"/>
          <w:lang w:val="pt-PT" w:eastAsia="pt-PT" w:bidi="pt-PT"/>
        </w:rPr>
      </w:pPr>
      <w:r w:rsidRPr="009208AC">
        <w:rPr>
          <w:rFonts w:ascii="Calibri" w:eastAsia="Calibri" w:hAnsi="Calibri" w:cs="Calibri"/>
          <w:b/>
          <w:kern w:val="1"/>
          <w:lang w:val="pt-PT" w:eastAsia="pt-PT" w:bidi="pt-PT"/>
        </w:rPr>
        <w:t>Governo do Estado de Santa Catarina</w:t>
      </w:r>
    </w:p>
    <w:p w14:paraId="0EFF0F83" w14:textId="77777777" w:rsidR="009208AC" w:rsidRPr="009208AC" w:rsidRDefault="009208AC" w:rsidP="009208AC">
      <w:pPr>
        <w:widowControl w:val="0"/>
        <w:suppressAutoHyphens/>
        <w:spacing w:after="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Carlos Moisés da Silva</w:t>
      </w:r>
    </w:p>
    <w:p w14:paraId="6A02C477" w14:textId="77777777" w:rsidR="009208AC" w:rsidRPr="009208AC" w:rsidRDefault="009208AC" w:rsidP="009208AC">
      <w:pPr>
        <w:widowControl w:val="0"/>
        <w:suppressAutoHyphens/>
        <w:spacing w:after="0" w:line="240" w:lineRule="auto"/>
        <w:jc w:val="both"/>
        <w:rPr>
          <w:rFonts w:ascii="Calibri" w:eastAsia="Calibri" w:hAnsi="Calibri" w:cs="Calibri"/>
          <w:kern w:val="1"/>
          <w:lang w:val="pt-PT" w:eastAsia="pt-PT" w:bidi="pt-PT"/>
        </w:rPr>
      </w:pPr>
    </w:p>
    <w:p w14:paraId="07380C0F" w14:textId="77777777" w:rsidR="009208AC" w:rsidRPr="009208AC" w:rsidRDefault="009208AC" w:rsidP="009208AC">
      <w:pPr>
        <w:widowControl w:val="0"/>
        <w:suppressAutoHyphens/>
        <w:spacing w:after="0" w:line="240" w:lineRule="auto"/>
        <w:jc w:val="both"/>
        <w:rPr>
          <w:rFonts w:ascii="Calibri" w:eastAsia="Calibri" w:hAnsi="Calibri" w:cs="Calibri"/>
          <w:kern w:val="1"/>
          <w:lang w:val="pt-PT" w:eastAsia="pt-PT" w:bidi="pt-PT"/>
        </w:rPr>
      </w:pPr>
      <w:r w:rsidRPr="009208AC">
        <w:rPr>
          <w:rFonts w:ascii="Calibri" w:eastAsia="Calibri" w:hAnsi="Calibri" w:cs="Calibri"/>
          <w:b/>
          <w:kern w:val="1"/>
          <w:lang w:val="pt-PT" w:eastAsia="pt-PT" w:bidi="pt-PT"/>
        </w:rPr>
        <w:t>Chefe da Defesa Civil de Santa Catarina</w:t>
      </w:r>
    </w:p>
    <w:p w14:paraId="0C335479" w14:textId="77777777" w:rsidR="009208AC" w:rsidRPr="009208AC" w:rsidRDefault="009208AC" w:rsidP="009208AC">
      <w:pPr>
        <w:widowControl w:val="0"/>
        <w:suppressAutoHyphens/>
        <w:spacing w:after="0" w:line="240" w:lineRule="auto"/>
        <w:jc w:val="both"/>
        <w:rPr>
          <w:rFonts w:ascii="Calibri" w:eastAsia="Calibri" w:hAnsi="Calibri" w:cs="Calibri"/>
          <w:b/>
          <w:kern w:val="1"/>
          <w:lang w:val="pt-PT" w:eastAsia="pt-PT" w:bidi="pt-PT"/>
        </w:rPr>
      </w:pPr>
      <w:r w:rsidRPr="009208AC">
        <w:rPr>
          <w:rFonts w:ascii="Calibri" w:eastAsia="Calibri" w:hAnsi="Calibri" w:cs="Calibri"/>
          <w:kern w:val="1"/>
          <w:lang w:val="pt-PT" w:eastAsia="pt-PT" w:bidi="pt-PT"/>
        </w:rPr>
        <w:t xml:space="preserve">João Batista Cordeiro Junior </w:t>
      </w:r>
    </w:p>
    <w:p w14:paraId="283C6233" w14:textId="77777777" w:rsidR="009208AC" w:rsidRPr="009208AC" w:rsidRDefault="009208AC" w:rsidP="009208AC">
      <w:pPr>
        <w:widowControl w:val="0"/>
        <w:suppressAutoHyphens/>
        <w:spacing w:after="0" w:line="240" w:lineRule="auto"/>
        <w:jc w:val="both"/>
        <w:rPr>
          <w:rFonts w:ascii="Calibri" w:eastAsia="Calibri" w:hAnsi="Calibri" w:cs="Calibri"/>
          <w:b/>
          <w:kern w:val="1"/>
          <w:lang w:val="pt-PT" w:eastAsia="pt-PT" w:bidi="pt-PT"/>
        </w:rPr>
      </w:pPr>
    </w:p>
    <w:p w14:paraId="2F9019DE" w14:textId="77777777" w:rsidR="009208AC" w:rsidRPr="009208AC" w:rsidRDefault="009208AC" w:rsidP="009208AC">
      <w:pPr>
        <w:widowControl w:val="0"/>
        <w:suppressAutoHyphens/>
        <w:spacing w:after="0" w:line="240" w:lineRule="auto"/>
        <w:jc w:val="both"/>
        <w:rPr>
          <w:rFonts w:ascii="Calibri" w:eastAsia="Calibri" w:hAnsi="Calibri" w:cs="Calibri"/>
          <w:kern w:val="1"/>
          <w:lang w:val="pt-PT" w:eastAsia="pt-PT" w:bidi="pt-PT"/>
        </w:rPr>
      </w:pPr>
      <w:r w:rsidRPr="009208AC">
        <w:rPr>
          <w:rFonts w:ascii="Calibri" w:eastAsia="Calibri" w:hAnsi="Calibri" w:cs="Calibri"/>
          <w:b/>
          <w:kern w:val="1"/>
          <w:lang w:val="pt-PT" w:eastAsia="pt-PT" w:bidi="pt-PT"/>
        </w:rPr>
        <w:t xml:space="preserve">Secretário de Estado da Educação </w:t>
      </w:r>
    </w:p>
    <w:p w14:paraId="463D1D3C" w14:textId="77777777" w:rsidR="009208AC" w:rsidRPr="009208AC" w:rsidRDefault="009208AC" w:rsidP="009208AC">
      <w:pPr>
        <w:widowControl w:val="0"/>
        <w:suppressAutoHyphens/>
        <w:spacing w:after="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Natalino Uggioni</w:t>
      </w:r>
    </w:p>
    <w:p w14:paraId="31975A7E" w14:textId="77777777" w:rsidR="009208AC" w:rsidRPr="009208AC" w:rsidRDefault="009208AC" w:rsidP="009208AC">
      <w:pPr>
        <w:widowControl w:val="0"/>
        <w:suppressAutoHyphens/>
        <w:spacing w:after="0" w:line="240" w:lineRule="auto"/>
        <w:jc w:val="both"/>
        <w:rPr>
          <w:rFonts w:ascii="Calibri" w:eastAsia="Calibri" w:hAnsi="Calibri" w:cs="Calibri"/>
          <w:kern w:val="1"/>
          <w:lang w:val="pt-PT" w:eastAsia="pt-PT" w:bidi="pt-PT"/>
        </w:rPr>
      </w:pPr>
    </w:p>
    <w:p w14:paraId="1677697F" w14:textId="77777777" w:rsidR="009208AC" w:rsidRPr="009208AC" w:rsidRDefault="009208AC" w:rsidP="009208AC">
      <w:pPr>
        <w:widowControl w:val="0"/>
        <w:suppressAutoHyphens/>
        <w:spacing w:after="0" w:line="240" w:lineRule="auto"/>
        <w:jc w:val="both"/>
        <w:rPr>
          <w:rFonts w:ascii="Calibri" w:eastAsia="Calibri" w:hAnsi="Calibri" w:cs="Calibri"/>
          <w:kern w:val="1"/>
          <w:lang w:val="pt-PT" w:eastAsia="pt-PT" w:bidi="pt-PT"/>
        </w:rPr>
      </w:pPr>
      <w:r w:rsidRPr="009208AC">
        <w:rPr>
          <w:rFonts w:ascii="Calibri" w:eastAsia="Calibri" w:hAnsi="Calibri" w:cs="Calibri"/>
          <w:b/>
          <w:kern w:val="1"/>
          <w:lang w:val="pt-PT" w:eastAsia="pt-PT" w:bidi="pt-PT"/>
        </w:rPr>
        <w:t>Diretor de Gestão de Educação – Defesa Civil de Santa Catarina</w:t>
      </w:r>
    </w:p>
    <w:p w14:paraId="7E16D8D1" w14:textId="77777777" w:rsidR="009208AC" w:rsidRPr="009208AC" w:rsidRDefault="009208AC" w:rsidP="009208AC">
      <w:pPr>
        <w:widowControl w:val="0"/>
        <w:suppressAutoHyphens/>
        <w:spacing w:after="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Alexandre Corrêa Dutra</w:t>
      </w:r>
    </w:p>
    <w:p w14:paraId="4D88C628" w14:textId="77777777" w:rsidR="009208AC" w:rsidRPr="009208AC" w:rsidRDefault="009208AC" w:rsidP="009208AC">
      <w:pPr>
        <w:widowControl w:val="0"/>
        <w:suppressAutoHyphens/>
        <w:spacing w:after="0" w:line="240" w:lineRule="auto"/>
        <w:jc w:val="both"/>
        <w:rPr>
          <w:rFonts w:ascii="Calibri" w:eastAsia="Calibri" w:hAnsi="Calibri" w:cs="Calibri"/>
          <w:kern w:val="1"/>
          <w:lang w:val="pt-PT" w:eastAsia="pt-PT" w:bidi="pt-PT"/>
        </w:rPr>
      </w:pPr>
    </w:p>
    <w:p w14:paraId="1326CCAB" w14:textId="77777777" w:rsidR="009208AC" w:rsidRPr="009208AC" w:rsidRDefault="009208AC" w:rsidP="009208AC">
      <w:pPr>
        <w:widowControl w:val="0"/>
        <w:suppressAutoHyphens/>
        <w:spacing w:after="0" w:line="240" w:lineRule="auto"/>
        <w:jc w:val="both"/>
        <w:rPr>
          <w:rFonts w:ascii="Calibri" w:eastAsia="Calibri" w:hAnsi="Calibri" w:cs="Calibri"/>
          <w:kern w:val="1"/>
          <w:lang w:val="pt-PT" w:eastAsia="pt-PT" w:bidi="pt-PT"/>
        </w:rPr>
      </w:pPr>
    </w:p>
    <w:p w14:paraId="52867152" w14:textId="77777777" w:rsidR="009208AC" w:rsidRPr="009208AC" w:rsidRDefault="009208AC" w:rsidP="009208AC">
      <w:pPr>
        <w:widowControl w:val="0"/>
        <w:suppressAutoHyphens/>
        <w:spacing w:after="0" w:line="240" w:lineRule="auto"/>
        <w:jc w:val="both"/>
        <w:rPr>
          <w:rFonts w:ascii="Calibri" w:eastAsia="Calibri" w:hAnsi="Calibri" w:cs="Calibri"/>
          <w:b/>
          <w:kern w:val="1"/>
          <w:lang w:val="pt-PT" w:eastAsia="pt-PT" w:bidi="pt-PT"/>
        </w:rPr>
      </w:pPr>
      <w:r w:rsidRPr="009208AC">
        <w:rPr>
          <w:rFonts w:ascii="Calibri" w:eastAsia="Calibri" w:hAnsi="Calibri" w:cs="Calibri"/>
          <w:kern w:val="1"/>
          <w:lang w:val="pt-PT" w:eastAsia="pt-PT" w:bidi="pt-PT"/>
        </w:rPr>
        <w:t>Equipe elaboração Modelo de Plano de Contingência Comitê Técnico Científico Defesa Civil de Santa Catarina:</w:t>
      </w:r>
    </w:p>
    <w:p w14:paraId="0AB62F48" w14:textId="77777777" w:rsidR="009208AC" w:rsidRPr="009208AC" w:rsidRDefault="009208AC" w:rsidP="009208AC">
      <w:pPr>
        <w:widowControl w:val="0"/>
        <w:suppressAutoHyphens/>
        <w:spacing w:after="0" w:line="240" w:lineRule="auto"/>
        <w:jc w:val="both"/>
        <w:rPr>
          <w:rFonts w:ascii="Calibri" w:eastAsia="Calibri" w:hAnsi="Calibri" w:cs="Calibri"/>
          <w:b/>
          <w:kern w:val="1"/>
          <w:lang w:val="pt-PT" w:eastAsia="pt-PT" w:bidi="pt-PT"/>
        </w:rPr>
      </w:pPr>
    </w:p>
    <w:p w14:paraId="0A40A47E" w14:textId="77777777" w:rsidR="009208AC" w:rsidRPr="009208AC" w:rsidRDefault="009208AC" w:rsidP="009208AC">
      <w:pPr>
        <w:widowControl w:val="0"/>
        <w:suppressAutoHyphens/>
        <w:spacing w:after="0" w:line="240" w:lineRule="auto"/>
        <w:jc w:val="both"/>
        <w:rPr>
          <w:rFonts w:ascii="Calibri" w:eastAsia="Calibri" w:hAnsi="Calibri" w:cs="Calibri"/>
          <w:b/>
          <w:kern w:val="1"/>
          <w:lang w:val="pt-PT" w:eastAsia="pt-PT" w:bidi="pt-PT"/>
        </w:rPr>
      </w:pPr>
      <w:r w:rsidRPr="009208AC">
        <w:rPr>
          <w:rFonts w:ascii="Calibri" w:eastAsia="Calibri" w:hAnsi="Calibri" w:cs="Calibri"/>
          <w:b/>
          <w:kern w:val="1"/>
          <w:lang w:val="pt-PT" w:eastAsia="pt-PT" w:bidi="pt-PT"/>
        </w:rPr>
        <w:t xml:space="preserve">Coordenação: </w:t>
      </w:r>
      <w:r w:rsidRPr="009208AC">
        <w:rPr>
          <w:rFonts w:ascii="Calibri" w:eastAsia="Calibri" w:hAnsi="Calibri" w:cs="Calibri"/>
          <w:kern w:val="1"/>
          <w:lang w:val="pt-PT" w:eastAsia="pt-PT" w:bidi="pt-PT"/>
        </w:rPr>
        <w:t>Mário Jorge C. C. Freitas - Associação Brasileira de Pesquisa Científica, Tecnológica e Inovação em Redução de Riscos e Desastre (ABP-RRD)</w:t>
      </w:r>
    </w:p>
    <w:p w14:paraId="6CF32640" w14:textId="77777777" w:rsidR="009208AC" w:rsidRPr="009208AC" w:rsidRDefault="009208AC" w:rsidP="009208AC">
      <w:pPr>
        <w:widowControl w:val="0"/>
        <w:suppressAutoHyphens/>
        <w:spacing w:after="0" w:line="240" w:lineRule="auto"/>
        <w:jc w:val="both"/>
        <w:rPr>
          <w:rFonts w:ascii="Calibri" w:eastAsia="Calibri" w:hAnsi="Calibri" w:cs="Calibri"/>
          <w:b/>
          <w:kern w:val="1"/>
          <w:lang w:val="pt-PT" w:eastAsia="pt-PT" w:bidi="pt-PT"/>
        </w:rPr>
      </w:pPr>
    </w:p>
    <w:p w14:paraId="470F5318" w14:textId="77777777" w:rsidR="009208AC" w:rsidRPr="009208AC" w:rsidRDefault="009208AC" w:rsidP="009208AC">
      <w:pPr>
        <w:widowControl w:val="0"/>
        <w:suppressAutoHyphens/>
        <w:spacing w:after="0" w:line="240" w:lineRule="auto"/>
        <w:jc w:val="both"/>
        <w:rPr>
          <w:rFonts w:ascii="Calibri" w:eastAsia="Calibri" w:hAnsi="Calibri" w:cs="Calibri"/>
          <w:kern w:val="1"/>
          <w:lang w:val="pt-PT" w:eastAsia="pt-PT" w:bidi="pt-PT"/>
        </w:rPr>
      </w:pPr>
      <w:r w:rsidRPr="009208AC">
        <w:rPr>
          <w:rFonts w:ascii="Calibri" w:eastAsia="Calibri" w:hAnsi="Calibri" w:cs="Calibri"/>
          <w:b/>
          <w:kern w:val="1"/>
          <w:lang w:val="pt-PT" w:eastAsia="pt-PT" w:bidi="pt-PT"/>
        </w:rPr>
        <w:t xml:space="preserve">Sub Coordenação: </w:t>
      </w:r>
    </w:p>
    <w:p w14:paraId="31F3A4A6" w14:textId="77777777" w:rsidR="009208AC" w:rsidRPr="009208AC" w:rsidRDefault="009208AC" w:rsidP="009208AC">
      <w:pPr>
        <w:widowControl w:val="0"/>
        <w:suppressAutoHyphens/>
        <w:spacing w:after="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 xml:space="preserve">Cleonice Maria Beppler - Instituto Federal Catarinense (IFC) </w:t>
      </w:r>
    </w:p>
    <w:p w14:paraId="6B00417B" w14:textId="77777777" w:rsidR="009208AC" w:rsidRPr="009208AC" w:rsidRDefault="009208AC" w:rsidP="009208AC">
      <w:pPr>
        <w:widowControl w:val="0"/>
        <w:suppressAutoHyphens/>
        <w:spacing w:after="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 xml:space="preserve">Caroline Margarida - Defesa Civil do Estado de Santa Catarina (DCSC) (relatora) </w:t>
      </w:r>
    </w:p>
    <w:p w14:paraId="03DCE8F9" w14:textId="77777777" w:rsidR="009208AC" w:rsidRPr="009208AC" w:rsidRDefault="009208AC" w:rsidP="009208AC">
      <w:pPr>
        <w:widowControl w:val="0"/>
        <w:suppressAutoHyphens/>
        <w:spacing w:after="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 xml:space="preserve">Fabiana Santos Lima - Universidade Federal de Santa Catarina (UFSC) </w:t>
      </w:r>
    </w:p>
    <w:p w14:paraId="4CE2517A" w14:textId="77777777" w:rsidR="009208AC" w:rsidRPr="009208AC" w:rsidRDefault="009208AC" w:rsidP="009208AC">
      <w:pPr>
        <w:widowControl w:val="0"/>
        <w:suppressAutoHyphens/>
        <w:spacing w:after="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Francisco Silva Costa - Universidade do Minho (UMinho/Portugal)</w:t>
      </w:r>
    </w:p>
    <w:p w14:paraId="215C97EE" w14:textId="77777777" w:rsidR="009208AC" w:rsidRPr="009208AC" w:rsidRDefault="009208AC" w:rsidP="009208AC">
      <w:pPr>
        <w:widowControl w:val="0"/>
        <w:suppressAutoHyphens/>
        <w:spacing w:after="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 xml:space="preserve">Janete Josina de Abreu - Universidade Federal de Santa Catarina (UFSC) </w:t>
      </w:r>
    </w:p>
    <w:p w14:paraId="783D3A6F" w14:textId="77777777" w:rsidR="009208AC" w:rsidRPr="009208AC" w:rsidRDefault="009208AC" w:rsidP="009208AC">
      <w:pPr>
        <w:widowControl w:val="0"/>
        <w:suppressAutoHyphens/>
        <w:spacing w:after="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 xml:space="preserve">Leandro Mondini – Instituto Federal Catarinense (IFC) </w:t>
      </w:r>
    </w:p>
    <w:p w14:paraId="5FF79E45" w14:textId="77777777" w:rsidR="009208AC" w:rsidRPr="009208AC" w:rsidRDefault="009208AC" w:rsidP="009208AC">
      <w:pPr>
        <w:widowControl w:val="0"/>
        <w:suppressAutoHyphens/>
        <w:spacing w:after="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Pâmela do Vale Silva - Universidade Federal do Rio Grande do Sul (UFRGS)</w:t>
      </w:r>
    </w:p>
    <w:p w14:paraId="397FB746" w14:textId="77777777" w:rsidR="009208AC" w:rsidRPr="009208AC" w:rsidRDefault="009208AC" w:rsidP="009208AC">
      <w:pPr>
        <w:widowControl w:val="0"/>
        <w:suppressAutoHyphens/>
        <w:spacing w:after="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 xml:space="preserve">Paulo Henrique Oliveira Porto de Amorim - Instituto Federal de Santa Catarina (IFSC) </w:t>
      </w:r>
    </w:p>
    <w:p w14:paraId="73A6DC15" w14:textId="77777777" w:rsidR="009208AC" w:rsidRPr="009208AC" w:rsidRDefault="009208AC" w:rsidP="009208AC">
      <w:pPr>
        <w:widowControl w:val="0"/>
        <w:suppressAutoHyphens/>
        <w:spacing w:after="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Regina Panceri - Defesa Civil do Estado de Santa Catarina (DCSC) (relatora)</w:t>
      </w:r>
    </w:p>
    <w:p w14:paraId="635601CB" w14:textId="77777777" w:rsidR="009208AC" w:rsidRPr="009208AC" w:rsidRDefault="009208AC" w:rsidP="009208AC">
      <w:pPr>
        <w:widowControl w:val="0"/>
        <w:suppressAutoHyphens/>
        <w:spacing w:after="0" w:line="240" w:lineRule="auto"/>
        <w:jc w:val="both"/>
        <w:rPr>
          <w:rFonts w:ascii="Calibri" w:eastAsia="Calibri" w:hAnsi="Calibri" w:cs="Calibri"/>
          <w:kern w:val="1"/>
          <w:lang w:val="pt-PT" w:eastAsia="pt-PT" w:bidi="pt-PT"/>
        </w:rPr>
      </w:pPr>
    </w:p>
    <w:p w14:paraId="758FC5CC" w14:textId="77777777" w:rsidR="009208AC" w:rsidRPr="009208AC" w:rsidRDefault="009208AC" w:rsidP="009208AC">
      <w:pPr>
        <w:widowControl w:val="0"/>
        <w:suppressAutoHyphens/>
        <w:spacing w:after="0" w:line="240" w:lineRule="auto"/>
        <w:jc w:val="both"/>
        <w:rPr>
          <w:rFonts w:ascii="Calibri" w:eastAsia="Calibri" w:hAnsi="Calibri" w:cs="Calibri"/>
          <w:kern w:val="1"/>
          <w:lang w:val="pt-PT" w:eastAsia="pt-PT" w:bidi="pt-PT"/>
        </w:rPr>
      </w:pPr>
      <w:r w:rsidRPr="009208AC">
        <w:rPr>
          <w:rFonts w:ascii="Calibri" w:eastAsia="Calibri" w:hAnsi="Calibri" w:cs="Calibri"/>
          <w:b/>
          <w:kern w:val="1"/>
          <w:lang w:val="pt-PT" w:eastAsia="pt-PT" w:bidi="pt-PT"/>
        </w:rPr>
        <w:t>Consultores Externos:</w:t>
      </w:r>
    </w:p>
    <w:p w14:paraId="27A42962" w14:textId="77777777" w:rsidR="009208AC" w:rsidRPr="009208AC" w:rsidRDefault="009208AC" w:rsidP="009208AC">
      <w:pPr>
        <w:widowControl w:val="0"/>
        <w:suppressAutoHyphens/>
        <w:spacing w:after="0" w:line="240" w:lineRule="auto"/>
        <w:jc w:val="both"/>
        <w:rPr>
          <w:rFonts w:ascii="Calibri" w:eastAsia="Calibri" w:hAnsi="Calibri" w:cs="Calibri"/>
          <w:color w:val="000000"/>
          <w:kern w:val="1"/>
          <w:sz w:val="20"/>
          <w:szCs w:val="20"/>
          <w:lang w:val="pt-PT" w:eastAsia="pt-PT" w:bidi="pt-PT"/>
        </w:rPr>
        <w:sectPr w:rsidR="009208AC" w:rsidRPr="009208AC">
          <w:headerReference w:type="even" r:id="rId12"/>
          <w:headerReference w:type="default" r:id="rId13"/>
          <w:footerReference w:type="even" r:id="rId14"/>
          <w:footerReference w:type="default" r:id="rId15"/>
          <w:headerReference w:type="first" r:id="rId16"/>
          <w:footerReference w:type="first" r:id="rId17"/>
          <w:pgSz w:w="11906" w:h="16850"/>
          <w:pgMar w:top="1701" w:right="1134" w:bottom="1701" w:left="1134" w:header="720" w:footer="720" w:gutter="0"/>
          <w:cols w:space="720"/>
          <w:docGrid w:linePitch="600" w:charSpace="36864"/>
        </w:sectPr>
      </w:pPr>
      <w:r w:rsidRPr="009208AC">
        <w:rPr>
          <w:rFonts w:ascii="Calibri" w:eastAsia="Calibri" w:hAnsi="Calibri" w:cs="Calibri"/>
          <w:kern w:val="1"/>
          <w:lang w:val="pt-PT" w:eastAsia="pt-PT" w:bidi="pt-PT"/>
        </w:rPr>
        <w:t>Maria Cristina Willemann (Epidemiologista – Mestre em Saúde Pública)</w:t>
      </w:r>
    </w:p>
    <w:p w14:paraId="5FD45B42"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sz w:val="20"/>
          <w:szCs w:val="20"/>
          <w:lang w:val="pt-PT" w:eastAsia="pt-PT" w:bidi="pt-PT"/>
        </w:rPr>
      </w:pPr>
    </w:p>
    <w:p w14:paraId="70BDD7D4"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sz w:val="20"/>
          <w:szCs w:val="20"/>
          <w:lang w:val="pt-PT" w:eastAsia="pt-PT" w:bidi="pt-PT"/>
        </w:rPr>
      </w:pPr>
    </w:p>
    <w:p w14:paraId="3E0DCC96" w14:textId="77777777" w:rsidR="009208AC" w:rsidRPr="009208AC" w:rsidRDefault="009208AC" w:rsidP="009208AC">
      <w:pPr>
        <w:widowControl w:val="0"/>
        <w:suppressAutoHyphens/>
        <w:spacing w:before="5" w:after="120" w:line="360" w:lineRule="auto"/>
        <w:ind w:firstLine="720"/>
        <w:jc w:val="both"/>
        <w:rPr>
          <w:rFonts w:ascii="Calibri" w:eastAsia="Calibri" w:hAnsi="Calibri" w:cs="Calibri"/>
          <w:color w:val="000000"/>
          <w:kern w:val="1"/>
          <w:sz w:val="21"/>
          <w:szCs w:val="21"/>
          <w:lang w:val="pt-PT" w:eastAsia="pt-PT" w:bidi="pt-PT"/>
        </w:rPr>
      </w:pPr>
    </w:p>
    <w:p w14:paraId="326E77FA" w14:textId="2647BD2D" w:rsidR="009208AC" w:rsidRPr="009208AC" w:rsidRDefault="009208AC" w:rsidP="009208AC">
      <w:pPr>
        <w:widowControl w:val="0"/>
        <w:suppressAutoHyphens/>
        <w:spacing w:after="120" w:line="360" w:lineRule="auto"/>
        <w:ind w:left="1266" w:firstLine="720"/>
        <w:jc w:val="both"/>
        <w:rPr>
          <w:rFonts w:ascii="Calibri" w:eastAsia="Calibri" w:hAnsi="Calibri" w:cs="Calibri"/>
          <w:kern w:val="1"/>
          <w:lang w:val="pt-PT" w:eastAsia="pt-PT" w:bidi="pt-PT"/>
        </w:rPr>
        <w:sectPr w:rsidR="009208AC" w:rsidRPr="009208AC">
          <w:headerReference w:type="even" r:id="rId18"/>
          <w:headerReference w:type="default" r:id="rId19"/>
          <w:footerReference w:type="even" r:id="rId20"/>
          <w:footerReference w:type="default" r:id="rId21"/>
          <w:headerReference w:type="first" r:id="rId22"/>
          <w:footerReference w:type="first" r:id="rId23"/>
          <w:pgSz w:w="11906" w:h="16850"/>
          <w:pgMar w:top="1701" w:right="1134" w:bottom="1701" w:left="1134" w:header="720" w:footer="283" w:gutter="0"/>
          <w:cols w:space="720"/>
          <w:docGrid w:linePitch="600" w:charSpace="36864"/>
        </w:sectPr>
      </w:pPr>
      <w:r w:rsidRPr="009208AC">
        <w:rPr>
          <w:rFonts w:ascii="Calibri" w:eastAsia="Calibri" w:hAnsi="Calibri" w:cs="Calibri"/>
          <w:noProof/>
          <w:color w:val="000000"/>
          <w:kern w:val="1"/>
          <w:sz w:val="20"/>
          <w:szCs w:val="20"/>
          <w:lang w:eastAsia="ar-SA"/>
        </w:rPr>
        <w:drawing>
          <wp:inline distT="0" distB="0" distL="0" distR="0" wp14:anchorId="458223E2" wp14:editId="3DB36573">
            <wp:extent cx="4581525" cy="6677025"/>
            <wp:effectExtent l="0" t="0" r="9525" b="9525"/>
            <wp:docPr id="23" name="Imagem 23"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Logotipo, nome da empresa&#10;&#10;Descrição gerada automa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1525" cy="6677025"/>
                    </a:xfrm>
                    <a:prstGeom prst="rect">
                      <a:avLst/>
                    </a:prstGeom>
                    <a:solidFill>
                      <a:srgbClr val="FFFFFF"/>
                    </a:solidFill>
                    <a:ln>
                      <a:noFill/>
                    </a:ln>
                  </pic:spPr>
                </pic:pic>
              </a:graphicData>
            </a:graphic>
          </wp:inline>
        </w:drawing>
      </w:r>
    </w:p>
    <w:p w14:paraId="52FD715C" w14:textId="77777777" w:rsidR="009208AC" w:rsidRPr="009208AC" w:rsidRDefault="009208AC" w:rsidP="009208AC">
      <w:pPr>
        <w:widowControl w:val="0"/>
        <w:suppressAutoHyphens/>
        <w:spacing w:after="0" w:line="240" w:lineRule="auto"/>
        <w:rPr>
          <w:rFonts w:ascii="Calibri" w:eastAsia="Calibri" w:hAnsi="Calibri" w:cs="Calibri"/>
          <w:kern w:val="1"/>
          <w:lang w:val="pt-PT" w:eastAsia="pt-PT" w:bidi="pt-PT"/>
        </w:rPr>
      </w:pPr>
    </w:p>
    <w:p w14:paraId="5FF2B175" w14:textId="77777777" w:rsidR="009208AC" w:rsidRPr="009208AC" w:rsidRDefault="009208AC" w:rsidP="009208AC">
      <w:pPr>
        <w:widowControl w:val="0"/>
        <w:suppressAutoHyphens/>
        <w:spacing w:before="36" w:after="0" w:line="240" w:lineRule="auto"/>
        <w:jc w:val="both"/>
        <w:rPr>
          <w:rFonts w:ascii="Calibri" w:eastAsia="Calibri" w:hAnsi="Calibri" w:cs="Calibri"/>
          <w:b/>
          <w:kern w:val="1"/>
          <w:sz w:val="24"/>
          <w:szCs w:val="24"/>
          <w:lang w:val="pt-PT" w:eastAsia="pt-PT" w:bidi="pt-PT"/>
        </w:rPr>
      </w:pPr>
    </w:p>
    <w:p w14:paraId="7C8EC9F0" w14:textId="77777777" w:rsidR="009208AC" w:rsidRPr="009208AC" w:rsidRDefault="009208AC" w:rsidP="009208AC">
      <w:pPr>
        <w:widowControl w:val="0"/>
        <w:suppressAutoHyphens/>
        <w:spacing w:before="36" w:after="0" w:line="240" w:lineRule="auto"/>
        <w:jc w:val="both"/>
        <w:rPr>
          <w:rFonts w:ascii="Calibri" w:eastAsia="Calibri" w:hAnsi="Calibri" w:cs="Calibri"/>
          <w:b/>
          <w:kern w:val="1"/>
          <w:sz w:val="24"/>
          <w:szCs w:val="24"/>
          <w:lang w:val="pt-PT" w:eastAsia="pt-PT" w:bidi="pt-PT"/>
        </w:rPr>
      </w:pPr>
    </w:p>
    <w:p w14:paraId="0CE606BC" w14:textId="77777777" w:rsidR="009208AC" w:rsidRPr="009208AC" w:rsidRDefault="009208AC" w:rsidP="009208AC">
      <w:pPr>
        <w:widowControl w:val="0"/>
        <w:suppressAutoHyphens/>
        <w:spacing w:before="36" w:after="0" w:line="240" w:lineRule="auto"/>
        <w:jc w:val="both"/>
        <w:rPr>
          <w:rFonts w:ascii="Calibri" w:eastAsia="Calibri" w:hAnsi="Calibri" w:cs="Calibri"/>
          <w:b/>
          <w:kern w:val="1"/>
          <w:sz w:val="24"/>
          <w:szCs w:val="24"/>
          <w:lang w:val="pt-PT" w:eastAsia="pt-PT" w:bidi="pt-PT"/>
        </w:rPr>
      </w:pPr>
    </w:p>
    <w:p w14:paraId="6F9D083A" w14:textId="77777777" w:rsidR="009208AC" w:rsidRPr="009208AC" w:rsidRDefault="009208AC" w:rsidP="009208AC">
      <w:pPr>
        <w:widowControl w:val="0"/>
        <w:suppressAutoHyphens/>
        <w:spacing w:before="36" w:after="0" w:line="240" w:lineRule="auto"/>
        <w:jc w:val="both"/>
        <w:rPr>
          <w:rFonts w:ascii="Calibri" w:eastAsia="Calibri" w:hAnsi="Calibri" w:cs="Calibri"/>
          <w:color w:val="000000"/>
          <w:kern w:val="1"/>
          <w:lang w:val="pt-PT" w:eastAsia="pt-PT" w:bidi="pt-PT"/>
        </w:rPr>
      </w:pPr>
      <w:r w:rsidRPr="009208AC">
        <w:rPr>
          <w:rFonts w:ascii="Calibri" w:eastAsia="Calibri" w:hAnsi="Calibri" w:cs="Calibri"/>
          <w:b/>
          <w:kern w:val="1"/>
          <w:sz w:val="24"/>
          <w:szCs w:val="24"/>
          <w:lang w:val="pt-PT" w:eastAsia="pt-PT" w:bidi="pt-PT"/>
        </w:rPr>
        <w:t>COMITÊ ESTRATÉGICO DE RETORNO ÀS AULAS – SECRETARIA DE ESTADO DA EDUCAÇÃO</w:t>
      </w:r>
    </w:p>
    <w:p w14:paraId="7651802B" w14:textId="77777777" w:rsidR="009208AC" w:rsidRPr="009208AC" w:rsidRDefault="009208AC" w:rsidP="009208AC">
      <w:pPr>
        <w:widowControl w:val="0"/>
        <w:suppressAutoHyphens/>
        <w:spacing w:before="10" w:after="120" w:line="360" w:lineRule="auto"/>
        <w:ind w:firstLine="720"/>
        <w:jc w:val="both"/>
        <w:rPr>
          <w:rFonts w:ascii="Calibri" w:eastAsia="Calibri" w:hAnsi="Calibri" w:cs="Calibri"/>
          <w:color w:val="000000"/>
          <w:kern w:val="1"/>
          <w:lang w:val="pt-PT" w:eastAsia="pt-PT" w:bidi="pt-PT"/>
        </w:rPr>
      </w:pPr>
    </w:p>
    <w:p w14:paraId="2FAEEF6D" w14:textId="77777777" w:rsidR="009208AC" w:rsidRPr="009208AC" w:rsidRDefault="009208AC" w:rsidP="009208AC">
      <w:pPr>
        <w:widowControl w:val="0"/>
        <w:suppressAutoHyphens/>
        <w:spacing w:before="1" w:after="0" w:line="240" w:lineRule="auto"/>
        <w:jc w:val="both"/>
        <w:rPr>
          <w:rFonts w:ascii="Calibri" w:eastAsia="Calibri" w:hAnsi="Calibri" w:cs="Calibri"/>
          <w:kern w:val="1"/>
          <w:lang w:val="pt-PT" w:eastAsia="pt-PT" w:bidi="pt-PT"/>
        </w:rPr>
      </w:pPr>
      <w:r w:rsidRPr="009208AC">
        <w:rPr>
          <w:rFonts w:ascii="Calibri" w:eastAsia="Calibri" w:hAnsi="Calibri" w:cs="Calibri"/>
          <w:b/>
          <w:kern w:val="1"/>
          <w:lang w:val="pt-PT" w:eastAsia="pt-PT" w:bidi="pt-PT"/>
        </w:rPr>
        <w:t>Coordenação Geral:</w:t>
      </w:r>
    </w:p>
    <w:p w14:paraId="65240189" w14:textId="77777777" w:rsidR="009208AC" w:rsidRPr="009208AC" w:rsidRDefault="009208AC" w:rsidP="009208AC">
      <w:pPr>
        <w:widowControl w:val="0"/>
        <w:suppressAutoHyphens/>
        <w:spacing w:before="178" w:after="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Carin Deichmann (SED)</w:t>
      </w:r>
    </w:p>
    <w:p w14:paraId="315BD5EA" w14:textId="77777777" w:rsidR="009208AC" w:rsidRPr="009208AC" w:rsidRDefault="009208AC" w:rsidP="009208AC">
      <w:pPr>
        <w:widowControl w:val="0"/>
        <w:suppressAutoHyphens/>
        <w:spacing w:before="178" w:after="0" w:line="240" w:lineRule="auto"/>
        <w:jc w:val="both"/>
        <w:rPr>
          <w:rFonts w:ascii="Calibri" w:eastAsia="Calibri" w:hAnsi="Calibri" w:cs="Calibri"/>
          <w:kern w:val="1"/>
          <w:lang w:val="pt-PT" w:eastAsia="pt-PT" w:bidi="pt-PT"/>
        </w:rPr>
      </w:pPr>
    </w:p>
    <w:p w14:paraId="2B2A3020" w14:textId="77777777" w:rsidR="009208AC" w:rsidRPr="009208AC" w:rsidRDefault="009208AC" w:rsidP="009208AC">
      <w:pPr>
        <w:widowControl w:val="0"/>
        <w:suppressAutoHyphens/>
        <w:spacing w:before="1" w:after="0" w:line="240" w:lineRule="auto"/>
        <w:jc w:val="both"/>
        <w:rPr>
          <w:rFonts w:ascii="Calibri" w:eastAsia="Calibri" w:hAnsi="Calibri" w:cs="Calibri"/>
          <w:kern w:val="1"/>
          <w:lang w:val="pt-PT" w:eastAsia="pt-PT" w:bidi="pt-PT"/>
        </w:rPr>
      </w:pPr>
      <w:r w:rsidRPr="009208AC">
        <w:rPr>
          <w:rFonts w:ascii="Calibri" w:eastAsia="Calibri" w:hAnsi="Calibri" w:cs="Calibri"/>
          <w:b/>
          <w:kern w:val="1"/>
          <w:lang w:val="pt-PT" w:eastAsia="pt-PT" w:bidi="pt-PT"/>
        </w:rPr>
        <w:t>Coordenação Grupos de Trabalho:</w:t>
      </w:r>
    </w:p>
    <w:p w14:paraId="0C85055C" w14:textId="77777777" w:rsidR="009208AC" w:rsidRPr="009208AC" w:rsidRDefault="009208AC" w:rsidP="009208AC">
      <w:pPr>
        <w:widowControl w:val="0"/>
        <w:suppressAutoHyphens/>
        <w:spacing w:before="178" w:after="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Jeane Rauh Probst Leite (FCEE) – GT Medidas Sanitárias</w:t>
      </w:r>
    </w:p>
    <w:p w14:paraId="662B43B5" w14:textId="77777777" w:rsidR="009208AC" w:rsidRPr="009208AC" w:rsidRDefault="009208AC" w:rsidP="009208AC">
      <w:pPr>
        <w:widowControl w:val="0"/>
        <w:suppressAutoHyphens/>
        <w:spacing w:before="178" w:after="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Marcos Vieira (SED) – GT Gestão de Pessoas</w:t>
      </w:r>
    </w:p>
    <w:p w14:paraId="24D153D1" w14:textId="77777777" w:rsidR="009208AC" w:rsidRPr="009208AC" w:rsidRDefault="009208AC" w:rsidP="009208AC">
      <w:pPr>
        <w:widowControl w:val="0"/>
        <w:suppressAutoHyphens/>
        <w:spacing w:before="178" w:after="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Osmar Matiola (SED) – Gestor GT Transporte Escolar</w:t>
      </w:r>
    </w:p>
    <w:p w14:paraId="0D894355" w14:textId="77777777" w:rsidR="009208AC" w:rsidRPr="009208AC" w:rsidRDefault="009208AC" w:rsidP="009208AC">
      <w:pPr>
        <w:widowControl w:val="0"/>
        <w:suppressAutoHyphens/>
        <w:spacing w:before="178" w:after="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 xml:space="preserve">Patrícia de Simas Pinheiro (SED) – Gestora GT Alimentação Escolar </w:t>
      </w:r>
    </w:p>
    <w:p w14:paraId="65E8D584" w14:textId="77777777" w:rsidR="009208AC" w:rsidRPr="009208AC" w:rsidRDefault="009208AC" w:rsidP="009208AC">
      <w:pPr>
        <w:widowControl w:val="0"/>
        <w:suppressAutoHyphens/>
        <w:spacing w:before="178" w:after="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Sônia Regina Victorino Fachini (UNDIME) – GT Medidas Pedagógicas</w:t>
      </w:r>
    </w:p>
    <w:p w14:paraId="3054074A" w14:textId="77777777" w:rsidR="009208AC" w:rsidRPr="009208AC" w:rsidRDefault="009208AC" w:rsidP="009208AC">
      <w:pPr>
        <w:widowControl w:val="0"/>
        <w:suppressAutoHyphens/>
        <w:spacing w:after="0" w:line="252" w:lineRule="auto"/>
        <w:ind w:right="3"/>
        <w:jc w:val="both"/>
        <w:rPr>
          <w:rFonts w:ascii="Calibri" w:eastAsia="Calibri" w:hAnsi="Calibri" w:cs="Calibri"/>
          <w:kern w:val="1"/>
          <w:lang w:val="pt-PT" w:eastAsia="pt-PT" w:bidi="pt-PT"/>
        </w:rPr>
      </w:pPr>
    </w:p>
    <w:p w14:paraId="22A86FA9" w14:textId="77777777" w:rsidR="009208AC" w:rsidRPr="009208AC" w:rsidRDefault="009208AC" w:rsidP="009208AC">
      <w:pPr>
        <w:widowControl w:val="0"/>
        <w:suppressAutoHyphens/>
        <w:spacing w:after="0" w:line="252" w:lineRule="auto"/>
        <w:ind w:right="3"/>
        <w:jc w:val="both"/>
        <w:rPr>
          <w:rFonts w:ascii="Calibri" w:eastAsia="Calibri" w:hAnsi="Calibri" w:cs="Calibri"/>
          <w:b/>
          <w:kern w:val="1"/>
          <w:lang w:val="pt-PT" w:eastAsia="pt-PT" w:bidi="pt-PT"/>
        </w:rPr>
      </w:pPr>
      <w:r w:rsidRPr="009208AC">
        <w:rPr>
          <w:rFonts w:ascii="Calibri" w:eastAsia="Calibri" w:hAnsi="Calibri" w:cs="Calibri"/>
          <w:b/>
          <w:kern w:val="1"/>
          <w:lang w:val="pt-PT" w:eastAsia="pt-PT" w:bidi="pt-PT"/>
        </w:rPr>
        <w:t>Colaboradores Grupos de Trabalhos Cadernos: 1- Diretrizes Sanitárias; 2- Diretrizes Sanitárias para Alimentação Escolar; 3- Diretrizes Sanitárias para o Transporte Escolar; 4- Diretrizes Pedagógicas; Diretrizes para Gestão de Pessoas.</w:t>
      </w:r>
    </w:p>
    <w:p w14:paraId="32D06EB4" w14:textId="77777777" w:rsidR="009208AC" w:rsidRPr="009208AC" w:rsidRDefault="009208AC" w:rsidP="009208AC">
      <w:pPr>
        <w:widowControl w:val="0"/>
        <w:suppressAutoHyphens/>
        <w:spacing w:after="0" w:line="252" w:lineRule="auto"/>
        <w:ind w:right="3"/>
        <w:jc w:val="both"/>
        <w:rPr>
          <w:rFonts w:ascii="Calibri" w:eastAsia="Calibri" w:hAnsi="Calibri" w:cs="Calibri"/>
          <w:b/>
          <w:kern w:val="1"/>
          <w:lang w:val="pt-PT" w:eastAsia="pt-PT" w:bidi="pt-PT"/>
        </w:rPr>
      </w:pPr>
    </w:p>
    <w:p w14:paraId="0133ADBC" w14:textId="77777777" w:rsidR="009208AC" w:rsidRPr="009208AC" w:rsidRDefault="009208AC" w:rsidP="009208AC">
      <w:pPr>
        <w:widowControl w:val="0"/>
        <w:suppressAutoHyphens/>
        <w:spacing w:after="0" w:line="240" w:lineRule="auto"/>
        <w:rPr>
          <w:rFonts w:ascii="Calibri" w:eastAsia="Calibri" w:hAnsi="Calibri" w:cs="Calibri"/>
          <w:kern w:val="1"/>
          <w:lang w:val="pt-PT" w:eastAsia="pt-PT" w:bidi="pt-PT"/>
        </w:rPr>
        <w:sectPr w:rsidR="009208AC" w:rsidRPr="009208AC">
          <w:type w:val="continuous"/>
          <w:pgSz w:w="11906" w:h="16850"/>
          <w:pgMar w:top="1701" w:right="1134" w:bottom="1701" w:left="1134" w:header="720" w:footer="283" w:gutter="0"/>
          <w:cols w:space="720"/>
          <w:docGrid w:linePitch="600" w:charSpace="36864"/>
        </w:sectPr>
      </w:pPr>
    </w:p>
    <w:p w14:paraId="369CBD92"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 xml:space="preserve">Alex Cleidir Tardetti (UNDIME) </w:t>
      </w:r>
    </w:p>
    <w:p w14:paraId="36214D54"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Alexandre Oliveira (FEETEESC) Aline Coral (FECAM)</w:t>
      </w:r>
    </w:p>
    <w:p w14:paraId="36A052CD"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Aline Vitali Grando (SES)</w:t>
      </w:r>
    </w:p>
    <w:p w14:paraId="3F9560A8"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Ana Paula de Oliveira Scherer (UNCME)</w:t>
      </w:r>
    </w:p>
    <w:p w14:paraId="60A9F33B"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Argos Gumbowsky (UNCME)</w:t>
      </w:r>
    </w:p>
    <w:p w14:paraId="72E51558"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Ariane Almeida (FECAM)</w:t>
      </w:r>
    </w:p>
    <w:p w14:paraId="5970B4EC"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Betris Clair Andrade (SED) Cali Ferri (SED)</w:t>
      </w:r>
    </w:p>
    <w:p w14:paraId="53D9A790"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Claúdia Siviane Favero (UNDIME)</w:t>
      </w:r>
    </w:p>
    <w:p w14:paraId="5FFE1361"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Claudio Luiz Orço (UNCME)</w:t>
      </w:r>
    </w:p>
    <w:p w14:paraId="313A68CD"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Cleonice Maria Beppler (CTC/DCSC/IFC)</w:t>
      </w:r>
    </w:p>
    <w:p w14:paraId="28D33DEA"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Cristiane Chitolina Tremea (FECAM)</w:t>
      </w:r>
    </w:p>
    <w:p w14:paraId="4AFB11C0"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Cristiano Rodolfo Tironi (UNDIME)</w:t>
      </w:r>
    </w:p>
    <w:p w14:paraId="1CE4C121"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Danielly Samara Besen (MPSC)</w:t>
      </w:r>
    </w:p>
    <w:p w14:paraId="0ED1C251"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Daphne de Castro Fayad (MPSC)</w:t>
      </w:r>
    </w:p>
    <w:p w14:paraId="2018612A"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Darli de Amorim Zunino (UNCME)</w:t>
      </w:r>
    </w:p>
    <w:p w14:paraId="62544386"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Estela Maris Bergamini Machado (UNDIME)</w:t>
      </w:r>
    </w:p>
    <w:p w14:paraId="55AF5F85"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Fabiana de Melo Giacomini Garcez (FCEE)</w:t>
      </w:r>
    </w:p>
    <w:p w14:paraId="43F0441D"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Fabricio Melo (FECAM)</w:t>
      </w:r>
    </w:p>
    <w:p w14:paraId="7371DB5B"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Florindo do Rio Neto (SES)</w:t>
      </w:r>
    </w:p>
    <w:p w14:paraId="71F9358E"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Gilmara da Silva (FECAM)</w:t>
      </w:r>
    </w:p>
    <w:p w14:paraId="00888067"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Gláucia da Cunha (TCE-SC)</w:t>
      </w:r>
    </w:p>
    <w:p w14:paraId="0FB28D9E"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Graziela Caetano da Rosa Schwartzhaupt (FECAM)</w:t>
      </w:r>
    </w:p>
    <w:p w14:paraId="4FEFA198"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Humberto L. Dalpizzol (FECAM)</w:t>
      </w:r>
    </w:p>
    <w:p w14:paraId="3717163B"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Janice Aparecida Steidel Krasniak (ALESC/CDDPD)</w:t>
      </w:r>
    </w:p>
    <w:p w14:paraId="0BBC94AD"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João Luiz de Carvalho Botega (MPSC)</w:t>
      </w:r>
    </w:p>
    <w:p w14:paraId="5CA07003"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Joice Elizabet da Silva (FCEE)</w:t>
      </w:r>
    </w:p>
    <w:p w14:paraId="11F601A7"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Jorge Luiz Buerger (UNDIME)</w:t>
      </w:r>
    </w:p>
    <w:p w14:paraId="25AA1FFD"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Jorge Luiz de Souza (FETEESC)</w:t>
      </w:r>
    </w:p>
    <w:p w14:paraId="0A99E8DB"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Karla Simone Martins Dias (FCEE)</w:t>
      </w:r>
    </w:p>
    <w:p w14:paraId="4D86D906"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Lidiane Ventura Fraga (FECAM)</w:t>
      </w:r>
    </w:p>
    <w:p w14:paraId="49408F40"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Lineia Pezzini (FECAM)</w:t>
      </w:r>
    </w:p>
    <w:p w14:paraId="4CC45C72"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Lizeu Mazzioni (FETRAM)</w:t>
      </w:r>
    </w:p>
    <w:p w14:paraId="241B6538"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Locenir T. de Moura Selivan (FECAM)</w:t>
      </w:r>
    </w:p>
    <w:p w14:paraId="4A06ED16"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Lucélia Scaramussa Ribas Kryckyj (SES)</w:t>
      </w:r>
    </w:p>
    <w:p w14:paraId="06C2335F"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Lúcia Cristina Gomes (FEETEESC)</w:t>
      </w:r>
    </w:p>
    <w:p w14:paraId="633976D6"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Luciane Carminatti (ALESC/CECD)</w:t>
      </w:r>
    </w:p>
    <w:p w14:paraId="2E90D9D8"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lastRenderedPageBreak/>
        <w:t>Luiz Carlos Vieira (SINTE/SC)</w:t>
      </w:r>
    </w:p>
    <w:p w14:paraId="0601EEBE"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Luzia Biancato Alberton (SINTE/SC)</w:t>
      </w:r>
    </w:p>
    <w:p w14:paraId="13309624"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Maike Cristine Kretzschmar Ricci (SED)</w:t>
      </w:r>
    </w:p>
    <w:p w14:paraId="49FC8F83"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Maria Nadir Araújo Souza (UNDIME)</w:t>
      </w:r>
    </w:p>
    <w:p w14:paraId="791A6369"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Maria Regina Souza Soar (FECAM)</w:t>
      </w:r>
    </w:p>
    <w:p w14:paraId="0464B6A6"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Mário Fernandes (UNDIME)</w:t>
      </w:r>
    </w:p>
    <w:p w14:paraId="26BFA964"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Mario Jorge Cardoso Coelho Freitas (CTC/DCSC)</w:t>
      </w:r>
    </w:p>
    <w:p w14:paraId="21D225D1"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Marta Aparecida de Lima Machado Calegari (UNCME)</w:t>
      </w:r>
    </w:p>
    <w:p w14:paraId="16017727"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Maurício Fernandes Pereira (UNDIME)</w:t>
      </w:r>
    </w:p>
    <w:p w14:paraId="5144DDCC"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Maximiliano Mazera (TCE-SC)</w:t>
      </w:r>
    </w:p>
    <w:p w14:paraId="59FDB1A6"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Michelle Fernanda De Conto El Achkar (TCE-SC)</w:t>
      </w:r>
    </w:p>
    <w:p w14:paraId="749525A3"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Michele Vieira Ebone (SES)</w:t>
      </w:r>
    </w:p>
    <w:p w14:paraId="18D1D37B"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Odécia Almeida de Souza da Silva (FECAM)</w:t>
      </w:r>
    </w:p>
    <w:p w14:paraId="44AAD380"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Osanilda da Silva Melo Nascimento (SED)</w:t>
      </w:r>
    </w:p>
    <w:p w14:paraId="6880A9B8"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Paula Cabral (SED)</w:t>
      </w:r>
    </w:p>
    <w:p w14:paraId="2AFBD7FA"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Paulo Henrique Oliveira Porto de Amorim (CTC/DCSC/IFSC)</w:t>
      </w:r>
    </w:p>
    <w:p w14:paraId="1A996D63"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Plauto Mendes (UNDIME)</w:t>
      </w:r>
    </w:p>
    <w:p w14:paraId="0B062118"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Raimundo Zumblick (CEE)</w:t>
      </w:r>
    </w:p>
    <w:p w14:paraId="05305D0E"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Raphael Périco Dutra (TCE-SC)</w:t>
      </w:r>
    </w:p>
    <w:p w14:paraId="2B6E9291"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Regina Panceri (DCSC)</w:t>
      </w:r>
    </w:p>
    <w:p w14:paraId="4BF98C28"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 xml:space="preserve">Rita de Cassia Maraschin da Silva (CEAE) </w:t>
      </w:r>
    </w:p>
    <w:p w14:paraId="3F82BF4F"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Roberta Lima Guterres (FCEE)</w:t>
      </w:r>
    </w:p>
    <w:p w14:paraId="15F21F4E"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Roberta Vanacor Lenhardt (SES)</w:t>
      </w:r>
    </w:p>
    <w:p w14:paraId="04A7B281"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Rose Maria Macowski (UNCME)</w:t>
      </w:r>
    </w:p>
    <w:p w14:paraId="3077B710"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Rosemari Schiessl dos Passos (FECAM)</w:t>
      </w:r>
    </w:p>
    <w:p w14:paraId="7BB69D20"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Rosemary da Silva Santos (UNDIME)</w:t>
      </w:r>
    </w:p>
    <w:p w14:paraId="27B6DD4C"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Rosimari Koch Martins (SED)</w:t>
      </w:r>
    </w:p>
    <w:p w14:paraId="2D546C13"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Sadi Baron (FECAM)</w:t>
      </w:r>
    </w:p>
    <w:p w14:paraId="1AC2E8F9"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Sandra Maria Galera (UNDIME)</w:t>
      </w:r>
    </w:p>
    <w:p w14:paraId="42706AA7"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Sandro Luiz Cifuentes (SINTE/SC)</w:t>
      </w:r>
    </w:p>
    <w:p w14:paraId="6DB86C78"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Sandro Medeiros (SED)</w:t>
      </w:r>
    </w:p>
    <w:p w14:paraId="572635B2"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Sueli Silvia Adriano (FETRAM)</w:t>
      </w:r>
    </w:p>
    <w:p w14:paraId="6FE6E27A"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Valci Terezinha de Souza (FECAM)</w:t>
      </w:r>
    </w:p>
    <w:p w14:paraId="078B42FB"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Vera Lucia Freitas (SINTE/SC)</w:t>
      </w:r>
    </w:p>
    <w:p w14:paraId="049556F4"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Vicente Caropreso (ALESC/CDDPD)</w:t>
      </w:r>
    </w:p>
    <w:p w14:paraId="703571DB"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Volmir Zolet da Silva Junior (MPSC)</w:t>
      </w:r>
    </w:p>
    <w:p w14:paraId="4D5DC6A2"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sectPr w:rsidR="009208AC" w:rsidRPr="009208AC">
          <w:type w:val="continuous"/>
          <w:pgSz w:w="11906" w:h="16850"/>
          <w:pgMar w:top="1701" w:right="1134" w:bottom="1701" w:left="1134" w:header="720" w:footer="283" w:gutter="0"/>
          <w:cols w:num="2" w:space="720"/>
          <w:docGrid w:linePitch="600" w:charSpace="36864"/>
        </w:sectPr>
      </w:pPr>
      <w:r w:rsidRPr="009208AC">
        <w:rPr>
          <w:rFonts w:ascii="Calibri" w:eastAsia="Calibri" w:hAnsi="Calibri" w:cs="Calibri"/>
          <w:kern w:val="1"/>
          <w:lang w:val="pt-PT" w:eastAsia="pt-PT" w:bidi="pt-PT"/>
        </w:rPr>
        <w:t>Wilsoney Gonçalves (ALESC/CECD)</w:t>
      </w:r>
    </w:p>
    <w:p w14:paraId="219A1A3B" w14:textId="77777777" w:rsidR="009208AC" w:rsidRPr="009208AC" w:rsidRDefault="009208AC" w:rsidP="009208AC">
      <w:pPr>
        <w:widowControl w:val="0"/>
        <w:suppressAutoHyphens/>
        <w:spacing w:after="0" w:line="252" w:lineRule="auto"/>
        <w:ind w:right="3"/>
        <w:jc w:val="both"/>
        <w:rPr>
          <w:rFonts w:ascii="Calibri" w:eastAsia="Calibri" w:hAnsi="Calibri" w:cs="Calibri"/>
          <w:kern w:val="1"/>
          <w:lang w:val="pt-PT" w:eastAsia="pt-PT" w:bidi="pt-PT"/>
        </w:rPr>
      </w:pPr>
    </w:p>
    <w:p w14:paraId="2FED1A0F" w14:textId="77777777" w:rsidR="009208AC" w:rsidRPr="009208AC" w:rsidRDefault="009208AC" w:rsidP="009208AC">
      <w:pPr>
        <w:widowControl w:val="0"/>
        <w:suppressAutoHyphens/>
        <w:spacing w:after="0" w:line="252" w:lineRule="auto"/>
        <w:ind w:right="3"/>
        <w:jc w:val="both"/>
        <w:rPr>
          <w:rFonts w:ascii="Calibri" w:eastAsia="Calibri" w:hAnsi="Calibri" w:cs="Calibri"/>
          <w:kern w:val="1"/>
          <w:lang w:val="pt-PT" w:eastAsia="pt-PT" w:bidi="pt-PT"/>
        </w:rPr>
      </w:pPr>
    </w:p>
    <w:p w14:paraId="360D7602" w14:textId="77777777" w:rsidR="009208AC" w:rsidRPr="009208AC" w:rsidRDefault="009208AC" w:rsidP="009208AC">
      <w:pPr>
        <w:widowControl w:val="0"/>
        <w:suppressAutoHyphens/>
        <w:spacing w:after="0" w:line="252" w:lineRule="auto"/>
        <w:ind w:right="3"/>
        <w:jc w:val="both"/>
        <w:rPr>
          <w:rFonts w:ascii="Calibri" w:eastAsia="Calibri" w:hAnsi="Calibri" w:cs="Calibri"/>
          <w:b/>
          <w:kern w:val="1"/>
          <w:lang w:val="pt-PT" w:eastAsia="pt-PT" w:bidi="pt-PT"/>
        </w:rPr>
      </w:pPr>
      <w:r w:rsidRPr="009208AC">
        <w:rPr>
          <w:rFonts w:ascii="Calibri" w:eastAsia="Calibri" w:hAnsi="Calibri" w:cs="Calibri"/>
          <w:b/>
          <w:kern w:val="1"/>
          <w:lang w:val="pt-PT" w:eastAsia="pt-PT" w:bidi="pt-PT"/>
        </w:rPr>
        <w:t>Colaboradores Grupos de Trabalhos Cadernos: 6- Informação e Comunicação; 7- Capacitação e Treinamento; 8- Finanças</w:t>
      </w:r>
    </w:p>
    <w:p w14:paraId="3D750C49" w14:textId="77777777" w:rsidR="009208AC" w:rsidRPr="009208AC" w:rsidRDefault="009208AC" w:rsidP="009208AC">
      <w:pPr>
        <w:widowControl w:val="0"/>
        <w:suppressAutoHyphens/>
        <w:spacing w:before="120" w:after="0" w:line="240" w:lineRule="auto"/>
        <w:ind w:right="66"/>
        <w:jc w:val="both"/>
        <w:rPr>
          <w:rFonts w:ascii="Calibri" w:eastAsia="Calibri" w:hAnsi="Calibri" w:cs="Calibri"/>
          <w:b/>
          <w:kern w:val="1"/>
          <w:lang w:val="pt-PT" w:eastAsia="pt-PT" w:bidi="pt-PT"/>
        </w:rPr>
      </w:pPr>
    </w:p>
    <w:p w14:paraId="4E651307" w14:textId="77777777" w:rsidR="009208AC" w:rsidRPr="009208AC" w:rsidRDefault="009208AC" w:rsidP="009208AC">
      <w:pPr>
        <w:widowControl w:val="0"/>
        <w:suppressAutoHyphens/>
        <w:spacing w:after="0" w:line="240" w:lineRule="auto"/>
        <w:rPr>
          <w:rFonts w:ascii="Calibri" w:eastAsia="Calibri" w:hAnsi="Calibri" w:cs="Calibri"/>
          <w:kern w:val="1"/>
          <w:lang w:val="pt-PT" w:eastAsia="pt-PT" w:bidi="pt-PT"/>
        </w:rPr>
        <w:sectPr w:rsidR="009208AC" w:rsidRPr="009208AC">
          <w:type w:val="continuous"/>
          <w:pgSz w:w="11906" w:h="16850"/>
          <w:pgMar w:top="1701" w:right="1134" w:bottom="1701" w:left="1134" w:header="720" w:footer="283" w:gutter="0"/>
          <w:cols w:space="720"/>
          <w:docGrid w:linePitch="600" w:charSpace="36864"/>
        </w:sectPr>
      </w:pPr>
    </w:p>
    <w:p w14:paraId="1697CA76"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 xml:space="preserve">Amanda Cristina Pires (CTC/DCSC) </w:t>
      </w:r>
    </w:p>
    <w:p w14:paraId="583EDF51"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Carin Deichmann (SED)</w:t>
      </w:r>
    </w:p>
    <w:p w14:paraId="7F0A0714"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 xml:space="preserve">Caroline Margarida (CTC/DCSC) </w:t>
      </w:r>
    </w:p>
    <w:p w14:paraId="3EBE969B"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Cleonice Maria Beppler (CTC/DCSC)</w:t>
      </w:r>
    </w:p>
    <w:p w14:paraId="30A49A64"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 xml:space="preserve">Elna Fátima Pires de Oliveira (CTC/DCSC) </w:t>
      </w:r>
    </w:p>
    <w:p w14:paraId="35C3BF40"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 xml:space="preserve">Fabiana Santos Lima (CTC/DCSC) </w:t>
      </w:r>
    </w:p>
    <w:p w14:paraId="318CDAAF"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 xml:space="preserve">Francisco Costa, Gladis Helena da Silva </w:t>
      </w:r>
    </w:p>
    <w:p w14:paraId="03AE3CA7"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Harrysson Luiz da Silva</w:t>
      </w:r>
    </w:p>
    <w:p w14:paraId="4E59744F"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Janete Josina de Abreu</w:t>
      </w:r>
    </w:p>
    <w:p w14:paraId="58CFE9E4"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José Luiz Gonçalves da Silveira (CTC/DCSC)</w:t>
      </w:r>
    </w:p>
    <w:p w14:paraId="3B4CBEF3"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Leandro Mondini (CTC/DCSC)</w:t>
      </w:r>
    </w:p>
    <w:p w14:paraId="0A463211"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Maria Hermínia Schenkel</w:t>
      </w:r>
    </w:p>
    <w:p w14:paraId="41FB7C16"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Mario Jorge Cardoso Coelho Freitas</w:t>
      </w:r>
    </w:p>
    <w:p w14:paraId="67D41D86"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Noemi Janaína Gimenez Falcão (CTC/DCSC)</w:t>
      </w:r>
    </w:p>
    <w:p w14:paraId="4F7D8D19"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Pâmela do Vale Silva</w:t>
      </w:r>
    </w:p>
    <w:p w14:paraId="1E9AD5BF"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Paulo Henrique Oliveira Porto de Amorim (CTC/DCSC)</w:t>
      </w:r>
    </w:p>
    <w:p w14:paraId="3506B5D0"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Regina Panceri</w:t>
      </w:r>
    </w:p>
    <w:p w14:paraId="5D79B398"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 xml:space="preserve">Renann inácio Rita (CTC/DCSC) </w:t>
      </w:r>
    </w:p>
    <w:p w14:paraId="20EBAF8E"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 xml:space="preserve">Rodrigo Nery e Costa (CTC/DCSC) </w:t>
      </w:r>
    </w:p>
    <w:p w14:paraId="0CBA8C31"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Sarah Cartagena</w:t>
      </w:r>
    </w:p>
    <w:p w14:paraId="6BA0F0B7" w14:textId="77777777" w:rsidR="009208AC" w:rsidRPr="009208AC" w:rsidRDefault="009208AC" w:rsidP="009208AC">
      <w:pPr>
        <w:widowControl w:val="0"/>
        <w:suppressAutoHyphens/>
        <w:spacing w:after="120" w:line="240" w:lineRule="auto"/>
        <w:jc w:val="both"/>
        <w:rPr>
          <w:rFonts w:ascii="Calibri" w:eastAsia="Calibri" w:hAnsi="Calibri" w:cs="Calibri"/>
          <w:kern w:val="1"/>
          <w:lang w:val="pt-PT" w:eastAsia="pt-PT" w:bidi="pt-PT"/>
        </w:rPr>
        <w:sectPr w:rsidR="009208AC" w:rsidRPr="009208AC">
          <w:type w:val="continuous"/>
          <w:pgSz w:w="11906" w:h="16850"/>
          <w:pgMar w:top="1701" w:right="1134" w:bottom="1701" w:left="1134" w:header="720" w:footer="283" w:gutter="0"/>
          <w:cols w:num="2" w:space="720"/>
          <w:docGrid w:linePitch="600" w:charSpace="36864"/>
        </w:sectPr>
      </w:pPr>
      <w:r w:rsidRPr="009208AC">
        <w:rPr>
          <w:rFonts w:ascii="Calibri" w:eastAsia="Calibri" w:hAnsi="Calibri" w:cs="Calibri"/>
          <w:kern w:val="1"/>
          <w:lang w:val="pt-PT" w:eastAsia="pt-PT" w:bidi="pt-PT"/>
        </w:rPr>
        <w:t>Vanessa Scoz Oliveira (CTC/DCSC)</w:t>
      </w:r>
    </w:p>
    <w:p w14:paraId="183F902C" w14:textId="77777777" w:rsidR="009208AC" w:rsidRPr="009208AC" w:rsidRDefault="009208AC" w:rsidP="009208AC">
      <w:pPr>
        <w:widowControl w:val="0"/>
        <w:suppressAutoHyphens/>
        <w:spacing w:after="0" w:line="240" w:lineRule="auto"/>
        <w:rPr>
          <w:rFonts w:ascii="Calibri" w:eastAsia="Calibri" w:hAnsi="Calibri" w:cs="Calibri"/>
          <w:kern w:val="1"/>
          <w:lang w:val="pt-PT" w:eastAsia="pt-PT" w:bidi="pt-PT"/>
        </w:rPr>
      </w:pPr>
    </w:p>
    <w:p w14:paraId="598AACD8" w14:textId="77777777" w:rsidR="009208AC" w:rsidRPr="009208AC" w:rsidRDefault="009208AC" w:rsidP="009208AC">
      <w:pPr>
        <w:widowControl w:val="0"/>
        <w:suppressAutoHyphens/>
        <w:spacing w:after="0" w:line="240" w:lineRule="auto"/>
        <w:rPr>
          <w:rFonts w:ascii="Calibri" w:eastAsia="Calibri" w:hAnsi="Calibri" w:cs="Calibri"/>
          <w:kern w:val="1"/>
          <w:lang w:val="pt-PT" w:eastAsia="pt-PT" w:bidi="pt-PT"/>
        </w:rPr>
      </w:pPr>
    </w:p>
    <w:p w14:paraId="3815B189" w14:textId="77777777" w:rsidR="009208AC" w:rsidRPr="009208AC" w:rsidRDefault="009208AC" w:rsidP="009208AC">
      <w:pPr>
        <w:widowControl w:val="0"/>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lang w:val="pt-PT" w:eastAsia="pt-PT" w:bidi="pt-PT"/>
        </w:rPr>
        <w:t xml:space="preserve">PLANO DE CONTINGÊNCIA MUNICIPAL </w:t>
      </w:r>
    </w:p>
    <w:p w14:paraId="3348B128" w14:textId="77777777" w:rsidR="009208AC" w:rsidRPr="009208AC" w:rsidRDefault="009208AC" w:rsidP="009208AC">
      <w:pPr>
        <w:widowControl w:val="0"/>
        <w:suppressAutoHyphens/>
        <w:spacing w:after="0" w:line="240" w:lineRule="auto"/>
        <w:jc w:val="center"/>
        <w:rPr>
          <w:rFonts w:ascii="Calibri" w:eastAsia="Calibri" w:hAnsi="Calibri" w:cs="Calibri"/>
          <w:kern w:val="1"/>
          <w:lang w:val="pt-PT" w:eastAsia="pt-PT" w:bidi="pt-PT"/>
        </w:rPr>
      </w:pPr>
    </w:p>
    <w:p w14:paraId="06C123F3" w14:textId="77777777" w:rsidR="009208AC" w:rsidRPr="009208AC" w:rsidRDefault="009208AC" w:rsidP="009208AC">
      <w:pPr>
        <w:widowControl w:val="0"/>
        <w:suppressAutoHyphens/>
        <w:spacing w:after="0" w:line="240" w:lineRule="auto"/>
        <w:rPr>
          <w:rFonts w:ascii="Calibri" w:eastAsia="Calibri" w:hAnsi="Calibri" w:cs="Calibri"/>
          <w:b/>
          <w:kern w:val="1"/>
          <w:lang w:val="pt-PT" w:eastAsia="pt-PT" w:bidi="pt-PT"/>
        </w:rPr>
      </w:pPr>
      <w:r w:rsidRPr="009208AC">
        <w:rPr>
          <w:rFonts w:ascii="Calibri" w:eastAsia="Calibri" w:hAnsi="Calibri" w:cs="Calibri"/>
          <w:kern w:val="1"/>
          <w:lang w:val="pt-PT" w:eastAsia="pt-PT" w:bidi="pt-PT"/>
        </w:rPr>
        <w:t xml:space="preserve">Plano de contingência aplicável ao município de: </w:t>
      </w:r>
    </w:p>
    <w:p w14:paraId="3A8CE1A4" w14:textId="77777777" w:rsidR="009208AC" w:rsidRPr="009208AC" w:rsidRDefault="009208AC" w:rsidP="009208AC">
      <w:pPr>
        <w:widowControl w:val="0"/>
        <w:suppressAutoHyphens/>
        <w:spacing w:after="0" w:line="240" w:lineRule="auto"/>
        <w:rPr>
          <w:rFonts w:ascii="Calibri" w:eastAsia="Calibri" w:hAnsi="Calibri" w:cs="Calibri"/>
          <w:b/>
          <w:kern w:val="1"/>
          <w:lang w:val="pt-PT" w:eastAsia="pt-PT" w:bidi="pt-PT"/>
        </w:rPr>
      </w:pPr>
      <w:r w:rsidRPr="009208AC">
        <w:rPr>
          <w:rFonts w:ascii="Calibri" w:eastAsia="Calibri" w:hAnsi="Calibri" w:cs="Calibri"/>
          <w:b/>
          <w:kern w:val="1"/>
          <w:lang w:val="pt-PT" w:eastAsia="pt-PT" w:bidi="pt-PT"/>
        </w:rPr>
        <w:t>TIGRINHOS/SC</w:t>
      </w:r>
    </w:p>
    <w:p w14:paraId="49B92B8A" w14:textId="77777777" w:rsidR="009208AC" w:rsidRPr="009208AC" w:rsidRDefault="009208AC" w:rsidP="009208AC">
      <w:pPr>
        <w:widowControl w:val="0"/>
        <w:suppressAutoHyphens/>
        <w:spacing w:after="0" w:line="240" w:lineRule="auto"/>
        <w:rPr>
          <w:rFonts w:ascii="Calibri" w:eastAsia="Calibri" w:hAnsi="Calibri" w:cs="Calibri"/>
          <w:b/>
          <w:kern w:val="1"/>
          <w:lang w:val="pt-PT" w:eastAsia="pt-PT" w:bidi="pt-PT"/>
        </w:rPr>
      </w:pPr>
    </w:p>
    <w:p w14:paraId="5FC83A9A" w14:textId="77777777" w:rsidR="009208AC" w:rsidRPr="009208AC" w:rsidRDefault="009208AC" w:rsidP="009208AC">
      <w:pPr>
        <w:widowControl w:val="0"/>
        <w:suppressAutoHyphens/>
        <w:spacing w:after="0" w:line="240" w:lineRule="auto"/>
        <w:rPr>
          <w:rFonts w:ascii="Calibri" w:eastAsia="Calibri" w:hAnsi="Calibri" w:cs="Calibri"/>
          <w:b/>
          <w:kern w:val="1"/>
          <w:lang w:val="pt-PT" w:eastAsia="pt-PT" w:bidi="pt-PT"/>
        </w:rPr>
      </w:pPr>
    </w:p>
    <w:p w14:paraId="1F7D0E3F" w14:textId="77777777" w:rsidR="009208AC" w:rsidRPr="009208AC" w:rsidRDefault="009208AC" w:rsidP="009208AC">
      <w:pPr>
        <w:widowControl w:val="0"/>
        <w:suppressAutoHyphens/>
        <w:spacing w:after="0" w:line="240" w:lineRule="auto"/>
        <w:rPr>
          <w:rFonts w:ascii="Calibri" w:eastAsia="Calibri" w:hAnsi="Calibri" w:cs="Calibri"/>
          <w:b/>
          <w:kern w:val="1"/>
          <w:lang w:val="pt-PT" w:eastAsia="pt-PT" w:bidi="pt-PT"/>
        </w:rPr>
      </w:pPr>
      <w:r w:rsidRPr="009208AC">
        <w:rPr>
          <w:rFonts w:ascii="Calibri" w:eastAsia="Calibri" w:hAnsi="Calibri" w:cs="Calibri"/>
          <w:kern w:val="1"/>
          <w:lang w:val="pt-PT" w:eastAsia="pt-PT" w:bidi="pt-PT"/>
        </w:rPr>
        <w:t>Equipe responsável pela elaboração e implementação do plano:</w:t>
      </w:r>
    </w:p>
    <w:p w14:paraId="1B985ABC" w14:textId="77777777" w:rsidR="009208AC" w:rsidRPr="009208AC" w:rsidRDefault="009208AC" w:rsidP="009208AC">
      <w:pPr>
        <w:widowControl w:val="0"/>
        <w:suppressAutoHyphens/>
        <w:spacing w:after="0" w:line="240" w:lineRule="auto"/>
        <w:rPr>
          <w:rFonts w:ascii="Calibri" w:eastAsia="Calibri" w:hAnsi="Calibri" w:cs="Calibri"/>
          <w:b/>
          <w:kern w:val="1"/>
          <w:lang w:val="pt-PT" w:eastAsia="pt-PT" w:bidi="pt-PT"/>
        </w:rPr>
      </w:pPr>
    </w:p>
    <w:p w14:paraId="3EDD9B97" w14:textId="77777777" w:rsidR="009208AC" w:rsidRPr="009208AC" w:rsidRDefault="009208AC" w:rsidP="009208AC">
      <w:pPr>
        <w:widowControl w:val="0"/>
        <w:suppressAutoHyphens/>
        <w:spacing w:after="0" w:line="240" w:lineRule="auto"/>
        <w:rPr>
          <w:rFonts w:ascii="Calibri" w:eastAsia="Calibri" w:hAnsi="Calibri" w:cs="Calibri"/>
          <w:kern w:val="1"/>
          <w:sz w:val="18"/>
          <w:szCs w:val="18"/>
          <w:lang w:val="pt-PT" w:eastAsia="pt-PT" w:bidi="pt-PT"/>
        </w:rPr>
      </w:pPr>
      <w:r w:rsidRPr="009208AC">
        <w:rPr>
          <w:rFonts w:ascii="Calibri" w:eastAsia="Calibri" w:hAnsi="Calibri" w:cs="Calibri"/>
          <w:b/>
          <w:kern w:val="1"/>
          <w:lang w:val="pt-PT" w:eastAsia="pt-PT" w:bidi="pt-PT"/>
        </w:rPr>
        <w:t>DERLI ANTÔNIO DE OLIVEIRA</w:t>
      </w:r>
    </w:p>
    <w:p w14:paraId="56A6B9A9" w14:textId="77777777" w:rsidR="009208AC" w:rsidRPr="009208AC" w:rsidRDefault="009208AC" w:rsidP="009208AC">
      <w:pPr>
        <w:widowControl w:val="0"/>
        <w:suppressAutoHyphens/>
        <w:spacing w:after="0" w:line="240" w:lineRule="auto"/>
        <w:rPr>
          <w:rFonts w:ascii="Calibri" w:eastAsia="Calibri" w:hAnsi="Calibri" w:cs="Calibri"/>
          <w:b/>
          <w:kern w:val="1"/>
          <w:lang w:val="pt-PT" w:eastAsia="pt-PT" w:bidi="pt-PT"/>
        </w:rPr>
      </w:pPr>
      <w:r w:rsidRPr="009208AC">
        <w:rPr>
          <w:rFonts w:ascii="Calibri" w:eastAsia="Calibri" w:hAnsi="Calibri" w:cs="Calibri"/>
          <w:kern w:val="1"/>
          <w:sz w:val="18"/>
          <w:szCs w:val="18"/>
          <w:lang w:val="pt-PT" w:eastAsia="pt-PT" w:bidi="pt-PT"/>
        </w:rPr>
        <w:t>Prefeito(a) Municipal</w:t>
      </w:r>
    </w:p>
    <w:p w14:paraId="552D5F03" w14:textId="77777777" w:rsidR="009208AC" w:rsidRPr="009208AC" w:rsidRDefault="009208AC" w:rsidP="009208AC">
      <w:pPr>
        <w:widowControl w:val="0"/>
        <w:suppressAutoHyphens/>
        <w:spacing w:after="0" w:line="240" w:lineRule="auto"/>
        <w:rPr>
          <w:rFonts w:ascii="Calibri" w:eastAsia="Calibri" w:hAnsi="Calibri" w:cs="Calibri"/>
          <w:b/>
          <w:kern w:val="1"/>
          <w:lang w:val="pt-PT" w:eastAsia="pt-PT" w:bidi="pt-PT"/>
        </w:rPr>
      </w:pPr>
    </w:p>
    <w:p w14:paraId="48A2CF08" w14:textId="77777777" w:rsidR="009208AC" w:rsidRPr="009208AC" w:rsidRDefault="009208AC" w:rsidP="009208AC">
      <w:pPr>
        <w:widowControl w:val="0"/>
        <w:suppressAutoHyphens/>
        <w:spacing w:after="0" w:line="240" w:lineRule="auto"/>
        <w:rPr>
          <w:rFonts w:ascii="Calibri" w:eastAsia="Calibri" w:hAnsi="Calibri" w:cs="Calibri"/>
          <w:kern w:val="1"/>
          <w:sz w:val="18"/>
          <w:szCs w:val="18"/>
          <w:lang w:val="pt-PT" w:eastAsia="pt-PT" w:bidi="pt-PT"/>
        </w:rPr>
      </w:pPr>
      <w:r w:rsidRPr="009208AC">
        <w:rPr>
          <w:rFonts w:ascii="Calibri" w:eastAsia="Calibri" w:hAnsi="Calibri" w:cs="Calibri"/>
          <w:b/>
          <w:kern w:val="1"/>
          <w:lang w:val="pt-PT" w:eastAsia="pt-PT" w:bidi="pt-PT"/>
        </w:rPr>
        <w:t>ADRIANO   BIAZOLOR E CLEITON SOETHE</w:t>
      </w:r>
    </w:p>
    <w:p w14:paraId="28ED30B0" w14:textId="77777777" w:rsidR="009208AC" w:rsidRPr="009208AC" w:rsidRDefault="009208AC" w:rsidP="009208AC">
      <w:pPr>
        <w:widowControl w:val="0"/>
        <w:suppressAutoHyphens/>
        <w:spacing w:after="0" w:line="240" w:lineRule="auto"/>
        <w:rPr>
          <w:rFonts w:ascii="Calibri" w:eastAsia="Calibri" w:hAnsi="Calibri" w:cs="Calibri"/>
          <w:b/>
          <w:kern w:val="1"/>
          <w:lang w:val="pt-PT" w:eastAsia="pt-PT" w:bidi="pt-PT"/>
        </w:rPr>
      </w:pPr>
      <w:r w:rsidRPr="009208AC">
        <w:rPr>
          <w:rFonts w:ascii="Calibri" w:eastAsia="Calibri" w:hAnsi="Calibri" w:cs="Calibri"/>
          <w:kern w:val="1"/>
          <w:sz w:val="18"/>
          <w:szCs w:val="18"/>
          <w:lang w:val="pt-PT" w:eastAsia="pt-PT" w:bidi="pt-PT"/>
        </w:rPr>
        <w:t>Proteção e Defesa Civil</w:t>
      </w:r>
    </w:p>
    <w:p w14:paraId="2E718E0E" w14:textId="77777777" w:rsidR="009208AC" w:rsidRPr="009208AC" w:rsidRDefault="009208AC" w:rsidP="009208AC">
      <w:pPr>
        <w:widowControl w:val="0"/>
        <w:suppressAutoHyphens/>
        <w:spacing w:after="0" w:line="240" w:lineRule="auto"/>
        <w:rPr>
          <w:rFonts w:ascii="Calibri" w:eastAsia="Calibri" w:hAnsi="Calibri" w:cs="Calibri"/>
          <w:b/>
          <w:kern w:val="1"/>
          <w:lang w:val="pt-PT" w:eastAsia="pt-PT" w:bidi="pt-PT"/>
        </w:rPr>
      </w:pPr>
    </w:p>
    <w:p w14:paraId="556378D0" w14:textId="77777777" w:rsidR="009208AC" w:rsidRPr="009208AC" w:rsidRDefault="009208AC" w:rsidP="009208AC">
      <w:pPr>
        <w:widowControl w:val="0"/>
        <w:suppressAutoHyphens/>
        <w:spacing w:after="0" w:line="240" w:lineRule="auto"/>
        <w:rPr>
          <w:rFonts w:ascii="Calibri" w:eastAsia="Calibri" w:hAnsi="Calibri" w:cs="Calibri"/>
          <w:kern w:val="1"/>
          <w:sz w:val="18"/>
          <w:szCs w:val="18"/>
          <w:lang w:val="pt-PT" w:eastAsia="pt-PT" w:bidi="pt-PT"/>
        </w:rPr>
      </w:pPr>
      <w:r w:rsidRPr="009208AC">
        <w:rPr>
          <w:rFonts w:ascii="Calibri" w:eastAsia="Calibri" w:hAnsi="Calibri" w:cs="Calibri"/>
          <w:b/>
          <w:color w:val="FF0000"/>
          <w:kern w:val="1"/>
          <w:lang w:val="pt-PT" w:eastAsia="pt-PT" w:bidi="pt-PT"/>
        </w:rPr>
        <w:t>SALETE BADIA JOHNER</w:t>
      </w:r>
    </w:p>
    <w:p w14:paraId="641EB993" w14:textId="77777777" w:rsidR="009208AC" w:rsidRPr="009208AC" w:rsidRDefault="009208AC" w:rsidP="009208AC">
      <w:pPr>
        <w:widowControl w:val="0"/>
        <w:suppressAutoHyphens/>
        <w:spacing w:after="0" w:line="240" w:lineRule="auto"/>
        <w:rPr>
          <w:rFonts w:ascii="Calibri" w:eastAsia="Calibri" w:hAnsi="Calibri" w:cs="Calibri"/>
          <w:b/>
          <w:bCs/>
          <w:kern w:val="1"/>
          <w:sz w:val="18"/>
          <w:szCs w:val="18"/>
          <w:lang w:val="pt-PT" w:eastAsia="pt-PT" w:bidi="pt-PT"/>
        </w:rPr>
      </w:pPr>
      <w:r w:rsidRPr="009208AC">
        <w:rPr>
          <w:rFonts w:ascii="Calibri" w:eastAsia="Calibri" w:hAnsi="Calibri" w:cs="Calibri"/>
          <w:kern w:val="1"/>
          <w:sz w:val="18"/>
          <w:szCs w:val="18"/>
          <w:lang w:val="pt-PT" w:eastAsia="pt-PT" w:bidi="pt-PT"/>
        </w:rPr>
        <w:t>Secretaria de Saúde</w:t>
      </w:r>
    </w:p>
    <w:p w14:paraId="09C21978" w14:textId="77777777" w:rsidR="009208AC" w:rsidRPr="009208AC" w:rsidRDefault="009208AC" w:rsidP="009208AC">
      <w:pPr>
        <w:widowControl w:val="0"/>
        <w:suppressAutoHyphens/>
        <w:spacing w:after="0" w:line="240" w:lineRule="auto"/>
        <w:rPr>
          <w:rFonts w:ascii="Calibri" w:eastAsia="Calibri" w:hAnsi="Calibri" w:cs="Calibri"/>
          <w:b/>
          <w:bCs/>
          <w:kern w:val="1"/>
          <w:sz w:val="18"/>
          <w:szCs w:val="18"/>
          <w:lang w:val="pt-PT" w:eastAsia="pt-PT" w:bidi="pt-PT"/>
        </w:rPr>
      </w:pPr>
    </w:p>
    <w:p w14:paraId="7657B4A2" w14:textId="77777777" w:rsidR="009208AC" w:rsidRPr="009208AC" w:rsidRDefault="009208AC" w:rsidP="009208AC">
      <w:pPr>
        <w:widowControl w:val="0"/>
        <w:suppressAutoHyphens/>
        <w:spacing w:after="0" w:line="240" w:lineRule="auto"/>
        <w:rPr>
          <w:rFonts w:ascii="Calibri" w:eastAsia="Calibri" w:hAnsi="Calibri" w:cs="Calibri"/>
          <w:b/>
          <w:bCs/>
          <w:kern w:val="1"/>
          <w:sz w:val="18"/>
          <w:szCs w:val="18"/>
          <w:lang w:val="pt-PT" w:eastAsia="pt-PT" w:bidi="pt-PT"/>
        </w:rPr>
      </w:pPr>
    </w:p>
    <w:p w14:paraId="1DB992DB" w14:textId="77777777" w:rsidR="009208AC" w:rsidRPr="009208AC" w:rsidRDefault="009208AC" w:rsidP="009208AC">
      <w:pPr>
        <w:widowControl w:val="0"/>
        <w:suppressAutoHyphens/>
        <w:spacing w:after="0" w:line="240" w:lineRule="auto"/>
        <w:rPr>
          <w:rFonts w:ascii="Calibri" w:eastAsia="Calibri" w:hAnsi="Calibri" w:cs="Calibri"/>
          <w:kern w:val="1"/>
          <w:sz w:val="18"/>
          <w:szCs w:val="18"/>
          <w:lang w:val="pt-PT" w:eastAsia="pt-PT" w:bidi="pt-PT"/>
        </w:rPr>
      </w:pPr>
      <w:r w:rsidRPr="009208AC">
        <w:rPr>
          <w:rFonts w:ascii="Calibri" w:eastAsia="Calibri" w:hAnsi="Calibri" w:cs="Calibri"/>
          <w:b/>
          <w:bCs/>
          <w:color w:val="FF0000"/>
          <w:kern w:val="1"/>
          <w:lang w:val="pt-PT" w:eastAsia="pt-PT" w:bidi="pt-PT"/>
        </w:rPr>
        <w:t>ESTELA REGINA DE LIMA SCHAFER</w:t>
      </w:r>
    </w:p>
    <w:p w14:paraId="73439387" w14:textId="77777777" w:rsidR="009208AC" w:rsidRPr="009208AC" w:rsidRDefault="009208AC" w:rsidP="009208AC">
      <w:pPr>
        <w:widowControl w:val="0"/>
        <w:suppressAutoHyphens/>
        <w:spacing w:after="0" w:line="240" w:lineRule="auto"/>
        <w:rPr>
          <w:rFonts w:ascii="Calibri" w:eastAsia="Calibri" w:hAnsi="Calibri" w:cs="Calibri"/>
          <w:b/>
          <w:kern w:val="1"/>
          <w:lang w:val="pt-PT" w:eastAsia="pt-PT" w:bidi="pt-PT"/>
        </w:rPr>
      </w:pPr>
      <w:r w:rsidRPr="009208AC">
        <w:rPr>
          <w:rFonts w:ascii="Calibri" w:eastAsia="Calibri" w:hAnsi="Calibri" w:cs="Calibri"/>
          <w:kern w:val="1"/>
          <w:sz w:val="18"/>
          <w:szCs w:val="18"/>
          <w:lang w:val="pt-PT" w:eastAsia="pt-PT" w:bidi="pt-PT"/>
        </w:rPr>
        <w:t>Secretaria de Educação</w:t>
      </w:r>
    </w:p>
    <w:p w14:paraId="027F9630" w14:textId="77777777" w:rsidR="009208AC" w:rsidRPr="009208AC" w:rsidRDefault="009208AC" w:rsidP="009208AC">
      <w:pPr>
        <w:widowControl w:val="0"/>
        <w:suppressAutoHyphens/>
        <w:spacing w:after="0" w:line="240" w:lineRule="auto"/>
        <w:rPr>
          <w:rFonts w:ascii="Calibri" w:eastAsia="Calibri" w:hAnsi="Calibri" w:cs="Calibri"/>
          <w:b/>
          <w:kern w:val="1"/>
          <w:lang w:val="pt-PT" w:eastAsia="pt-PT" w:bidi="pt-PT"/>
        </w:rPr>
      </w:pPr>
    </w:p>
    <w:p w14:paraId="73B15187" w14:textId="77777777" w:rsidR="009208AC" w:rsidRPr="009208AC" w:rsidRDefault="009208AC" w:rsidP="009208AC">
      <w:pPr>
        <w:widowControl w:val="0"/>
        <w:suppressAutoHyphens/>
        <w:spacing w:after="0" w:line="240" w:lineRule="auto"/>
        <w:rPr>
          <w:rFonts w:ascii="Calibri" w:eastAsia="Calibri" w:hAnsi="Calibri" w:cs="Calibri"/>
          <w:b/>
          <w:kern w:val="1"/>
          <w:lang w:val="pt-PT" w:eastAsia="pt-PT" w:bidi="pt-PT"/>
        </w:rPr>
      </w:pPr>
    </w:p>
    <w:p w14:paraId="74919AAF" w14:textId="77777777" w:rsidR="009208AC" w:rsidRPr="009208AC" w:rsidRDefault="009208AC" w:rsidP="009208AC">
      <w:pPr>
        <w:widowControl w:val="0"/>
        <w:suppressAutoHyphens/>
        <w:spacing w:after="0" w:line="240" w:lineRule="auto"/>
        <w:rPr>
          <w:rFonts w:ascii="Calibri" w:eastAsia="Calibri" w:hAnsi="Calibri" w:cs="Calibri"/>
          <w:b/>
          <w:kern w:val="1"/>
          <w:lang w:val="pt-PT" w:eastAsia="pt-PT" w:bidi="pt-PT"/>
        </w:rPr>
      </w:pPr>
    </w:p>
    <w:p w14:paraId="10E8190C" w14:textId="77777777" w:rsidR="009208AC" w:rsidRPr="009208AC" w:rsidRDefault="009208AC" w:rsidP="009208AC">
      <w:pPr>
        <w:widowControl w:val="0"/>
        <w:suppressAutoHyphens/>
        <w:spacing w:after="0" w:line="240" w:lineRule="auto"/>
        <w:rPr>
          <w:rFonts w:ascii="Calibri" w:eastAsia="Calibri" w:hAnsi="Calibri" w:cs="Calibri"/>
          <w:b/>
          <w:kern w:val="1"/>
          <w:lang w:val="pt-PT" w:eastAsia="pt-PT" w:bidi="pt-PT"/>
        </w:rPr>
      </w:pPr>
      <w:r w:rsidRPr="009208AC">
        <w:rPr>
          <w:rFonts w:ascii="Calibri" w:eastAsia="Calibri" w:hAnsi="Calibri" w:cs="Calibri"/>
          <w:kern w:val="1"/>
          <w:lang w:val="pt-PT" w:eastAsia="pt-PT" w:bidi="pt-PT"/>
        </w:rPr>
        <w:t>Membros da equipe:</w:t>
      </w:r>
    </w:p>
    <w:p w14:paraId="3315A35F" w14:textId="77777777" w:rsidR="009208AC" w:rsidRPr="009208AC" w:rsidRDefault="009208AC" w:rsidP="009208AC">
      <w:pPr>
        <w:widowControl w:val="0"/>
        <w:suppressAutoHyphens/>
        <w:spacing w:after="0" w:line="240" w:lineRule="auto"/>
        <w:rPr>
          <w:rFonts w:ascii="Calibri" w:eastAsia="Calibri" w:hAnsi="Calibri" w:cs="Calibri"/>
          <w:b/>
          <w:kern w:val="1"/>
          <w:lang w:val="pt-PT" w:eastAsia="pt-PT" w:bidi="pt-PT"/>
        </w:rPr>
      </w:pPr>
    </w:p>
    <w:p w14:paraId="60294E53" w14:textId="77777777" w:rsidR="009208AC" w:rsidRPr="009208AC" w:rsidRDefault="009208AC" w:rsidP="009208AC">
      <w:pPr>
        <w:widowControl w:val="0"/>
        <w:suppressAutoHyphens/>
        <w:spacing w:after="0" w:line="240" w:lineRule="auto"/>
        <w:rPr>
          <w:rFonts w:ascii="Calibri" w:eastAsia="Calibri" w:hAnsi="Calibri" w:cs="Calibri"/>
          <w:b/>
          <w:kern w:val="1"/>
          <w:lang w:val="pt-PT" w:eastAsia="pt-PT" w:bidi="pt-PT"/>
        </w:rPr>
      </w:pPr>
    </w:p>
    <w:p w14:paraId="2BAEA5B0"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r w:rsidRPr="009208AC">
        <w:rPr>
          <w:rFonts w:ascii="Calibri" w:eastAsia="Calibri" w:hAnsi="Calibri" w:cs="Calibri"/>
          <w:b/>
          <w:color w:val="002060"/>
          <w:kern w:val="1"/>
          <w:lang w:val="pt-PT" w:eastAsia="pt-PT" w:bidi="pt-PT"/>
        </w:rPr>
        <w:t>I – Representante da Secretaria de Educação, que o presidirá;</w:t>
      </w:r>
    </w:p>
    <w:p w14:paraId="66171B1D"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r w:rsidRPr="009208AC">
        <w:rPr>
          <w:rFonts w:ascii="Calibri" w:eastAsia="Calibri" w:hAnsi="Calibri" w:cs="Calibri"/>
          <w:b/>
          <w:color w:val="002060"/>
          <w:kern w:val="1"/>
          <w:lang w:val="pt-PT" w:eastAsia="pt-PT" w:bidi="pt-PT"/>
        </w:rPr>
        <w:t>Titular: Estela Regina de Lima Schafer</w:t>
      </w:r>
    </w:p>
    <w:p w14:paraId="1F7820FF"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r w:rsidRPr="009208AC">
        <w:rPr>
          <w:rFonts w:ascii="Calibri" w:eastAsia="Calibri" w:hAnsi="Calibri" w:cs="Calibri"/>
          <w:b/>
          <w:color w:val="002060"/>
          <w:kern w:val="1"/>
          <w:lang w:val="pt-PT" w:eastAsia="pt-PT" w:bidi="pt-PT"/>
        </w:rPr>
        <w:t>Suplente: Marcia Adriani de Oliveira</w:t>
      </w:r>
    </w:p>
    <w:p w14:paraId="5E969AF8"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p>
    <w:p w14:paraId="52C40F1C"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r w:rsidRPr="009208AC">
        <w:rPr>
          <w:rFonts w:ascii="Calibri" w:eastAsia="Calibri" w:hAnsi="Calibri" w:cs="Calibri"/>
          <w:b/>
          <w:color w:val="002060"/>
          <w:kern w:val="1"/>
          <w:lang w:val="pt-PT" w:eastAsia="pt-PT" w:bidi="pt-PT"/>
        </w:rPr>
        <w:t>II – Representante da Secretaria de Saúde;</w:t>
      </w:r>
    </w:p>
    <w:p w14:paraId="4684780B"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r w:rsidRPr="009208AC">
        <w:rPr>
          <w:rFonts w:ascii="Calibri" w:eastAsia="Calibri" w:hAnsi="Calibri" w:cs="Calibri"/>
          <w:b/>
          <w:color w:val="002060"/>
          <w:kern w:val="1"/>
          <w:lang w:val="pt-PT" w:eastAsia="pt-PT" w:bidi="pt-PT"/>
        </w:rPr>
        <w:t>Titular: Daiane Kutszepa Brambilla</w:t>
      </w:r>
    </w:p>
    <w:p w14:paraId="62FE13CA"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r w:rsidRPr="009208AC">
        <w:rPr>
          <w:rFonts w:ascii="Calibri" w:eastAsia="Calibri" w:hAnsi="Calibri" w:cs="Calibri"/>
          <w:b/>
          <w:color w:val="002060"/>
          <w:kern w:val="1"/>
          <w:lang w:val="pt-PT" w:eastAsia="pt-PT" w:bidi="pt-PT"/>
        </w:rPr>
        <w:t>Suplente: Izoldi Avani Zilke</w:t>
      </w:r>
    </w:p>
    <w:p w14:paraId="484A0566"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p>
    <w:p w14:paraId="5ABDEBCD"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r w:rsidRPr="009208AC">
        <w:rPr>
          <w:rFonts w:ascii="Calibri" w:eastAsia="Calibri" w:hAnsi="Calibri" w:cs="Calibri"/>
          <w:b/>
          <w:color w:val="002060"/>
          <w:kern w:val="1"/>
          <w:lang w:val="pt-PT" w:eastAsia="pt-PT" w:bidi="pt-PT"/>
        </w:rPr>
        <w:t>III – Representante da Secretaria de Assistência Social ou equivalente;</w:t>
      </w:r>
    </w:p>
    <w:p w14:paraId="430BF7D5"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r w:rsidRPr="009208AC">
        <w:rPr>
          <w:rFonts w:ascii="Calibri" w:eastAsia="Calibri" w:hAnsi="Calibri" w:cs="Calibri"/>
          <w:b/>
          <w:color w:val="002060"/>
          <w:kern w:val="1"/>
          <w:lang w:val="pt-PT" w:eastAsia="pt-PT" w:bidi="pt-PT"/>
        </w:rPr>
        <w:t>Titular: Marines Kirten da Silva</w:t>
      </w:r>
    </w:p>
    <w:p w14:paraId="3D2F707C"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r w:rsidRPr="009208AC">
        <w:rPr>
          <w:rFonts w:ascii="Calibri" w:eastAsia="Calibri" w:hAnsi="Calibri" w:cs="Calibri"/>
          <w:b/>
          <w:color w:val="002060"/>
          <w:kern w:val="1"/>
          <w:lang w:val="pt-PT" w:eastAsia="pt-PT" w:bidi="pt-PT"/>
        </w:rPr>
        <w:t>Suplente: Salete Terezinha Sausen</w:t>
      </w:r>
    </w:p>
    <w:p w14:paraId="5FFB112C"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p>
    <w:p w14:paraId="3DCEB3CE"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r w:rsidRPr="009208AC">
        <w:rPr>
          <w:rFonts w:ascii="Calibri" w:eastAsia="Calibri" w:hAnsi="Calibri" w:cs="Calibri"/>
          <w:b/>
          <w:color w:val="002060"/>
          <w:kern w:val="1"/>
          <w:lang w:val="pt-PT" w:eastAsia="pt-PT" w:bidi="pt-PT"/>
        </w:rPr>
        <w:t>IV – Representante da Secretaria Municipal de Fazenda ou de Administração;</w:t>
      </w:r>
    </w:p>
    <w:p w14:paraId="3DD4B21D"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r w:rsidRPr="009208AC">
        <w:rPr>
          <w:rFonts w:ascii="Calibri" w:eastAsia="Calibri" w:hAnsi="Calibri" w:cs="Calibri"/>
          <w:b/>
          <w:color w:val="002060"/>
          <w:kern w:val="1"/>
          <w:lang w:val="pt-PT" w:eastAsia="pt-PT" w:bidi="pt-PT"/>
        </w:rPr>
        <w:t>Titular: Daniela Lapazini Kuhn</w:t>
      </w:r>
    </w:p>
    <w:p w14:paraId="23C1D8EE"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r w:rsidRPr="009208AC">
        <w:rPr>
          <w:rFonts w:ascii="Calibri" w:eastAsia="Calibri" w:hAnsi="Calibri" w:cs="Calibri"/>
          <w:b/>
          <w:color w:val="002060"/>
          <w:kern w:val="1"/>
          <w:lang w:val="pt-PT" w:eastAsia="pt-PT" w:bidi="pt-PT"/>
        </w:rPr>
        <w:t>Suplente: Cleiton Soethe</w:t>
      </w:r>
    </w:p>
    <w:p w14:paraId="5EABE67F"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p>
    <w:p w14:paraId="03B66D48"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r w:rsidRPr="009208AC">
        <w:rPr>
          <w:rFonts w:ascii="Calibri" w:eastAsia="Calibri" w:hAnsi="Calibri" w:cs="Calibri"/>
          <w:b/>
          <w:color w:val="002060"/>
          <w:kern w:val="1"/>
          <w:lang w:val="pt-PT" w:eastAsia="pt-PT" w:bidi="pt-PT"/>
        </w:rPr>
        <w:t>V – Representante dos profissionais e trabalhadores de educação;</w:t>
      </w:r>
    </w:p>
    <w:p w14:paraId="088B2027"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r w:rsidRPr="009208AC">
        <w:rPr>
          <w:rFonts w:ascii="Calibri" w:eastAsia="Calibri" w:hAnsi="Calibri" w:cs="Calibri"/>
          <w:b/>
          <w:color w:val="002060"/>
          <w:kern w:val="1"/>
          <w:lang w:val="pt-PT" w:eastAsia="pt-PT" w:bidi="pt-PT"/>
        </w:rPr>
        <w:t>Titular: Roseli Terezinha de Campos</w:t>
      </w:r>
    </w:p>
    <w:p w14:paraId="5C5D2619"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r w:rsidRPr="009208AC">
        <w:rPr>
          <w:rFonts w:ascii="Calibri" w:eastAsia="Calibri" w:hAnsi="Calibri" w:cs="Calibri"/>
          <w:b/>
          <w:color w:val="002060"/>
          <w:kern w:val="1"/>
          <w:lang w:val="pt-PT" w:eastAsia="pt-PT" w:bidi="pt-PT"/>
        </w:rPr>
        <w:t>Suplente:Eliane  Miorando</w:t>
      </w:r>
    </w:p>
    <w:p w14:paraId="7C8B742E"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p>
    <w:p w14:paraId="0CF50685"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r w:rsidRPr="009208AC">
        <w:rPr>
          <w:rFonts w:ascii="Calibri" w:eastAsia="Calibri" w:hAnsi="Calibri" w:cs="Calibri"/>
          <w:b/>
          <w:color w:val="002060"/>
          <w:kern w:val="1"/>
          <w:lang w:val="pt-PT" w:eastAsia="pt-PT" w:bidi="pt-PT"/>
        </w:rPr>
        <w:t>VI – Representante dos estudantes da Educação Básica;</w:t>
      </w:r>
    </w:p>
    <w:p w14:paraId="2F07CEE5"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r w:rsidRPr="009208AC">
        <w:rPr>
          <w:rFonts w:ascii="Calibri" w:eastAsia="Calibri" w:hAnsi="Calibri" w:cs="Calibri"/>
          <w:b/>
          <w:color w:val="002060"/>
          <w:kern w:val="1"/>
          <w:lang w:val="pt-PT" w:eastAsia="pt-PT" w:bidi="pt-PT"/>
        </w:rPr>
        <w:t>Titular:Sabrina Badia</w:t>
      </w:r>
    </w:p>
    <w:p w14:paraId="5998F1F8"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r w:rsidRPr="009208AC">
        <w:rPr>
          <w:rFonts w:ascii="Calibri" w:eastAsia="Calibri" w:hAnsi="Calibri" w:cs="Calibri"/>
          <w:b/>
          <w:color w:val="002060"/>
          <w:kern w:val="1"/>
          <w:lang w:val="pt-PT" w:eastAsia="pt-PT" w:bidi="pt-PT"/>
        </w:rPr>
        <w:t>Suplente: Eduarda Filippin</w:t>
      </w:r>
    </w:p>
    <w:p w14:paraId="5B879B92"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r w:rsidRPr="009208AC">
        <w:rPr>
          <w:rFonts w:ascii="Calibri" w:eastAsia="Calibri" w:hAnsi="Calibri" w:cs="Calibri"/>
          <w:b/>
          <w:color w:val="002060"/>
          <w:kern w:val="1"/>
          <w:lang w:val="pt-PT" w:eastAsia="pt-PT" w:bidi="pt-PT"/>
        </w:rPr>
        <w:lastRenderedPageBreak/>
        <w:t>VII – Representante do Conselho Municipal de Educação;</w:t>
      </w:r>
    </w:p>
    <w:p w14:paraId="7C682021"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r w:rsidRPr="009208AC">
        <w:rPr>
          <w:rFonts w:ascii="Calibri" w:eastAsia="Calibri" w:hAnsi="Calibri" w:cs="Calibri"/>
          <w:b/>
          <w:color w:val="002060"/>
          <w:kern w:val="1"/>
          <w:lang w:val="pt-PT" w:eastAsia="pt-PT" w:bidi="pt-PT"/>
        </w:rPr>
        <w:t>Titular: Jacinta Artemizia Gotardo</w:t>
      </w:r>
    </w:p>
    <w:p w14:paraId="41A58800"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r w:rsidRPr="009208AC">
        <w:rPr>
          <w:rFonts w:ascii="Calibri" w:eastAsia="Calibri" w:hAnsi="Calibri" w:cs="Calibri"/>
          <w:b/>
          <w:color w:val="002060"/>
          <w:kern w:val="1"/>
          <w:lang w:val="pt-PT" w:eastAsia="pt-PT" w:bidi="pt-PT"/>
        </w:rPr>
        <w:t>Suplente: Daniela Mattei</w:t>
      </w:r>
    </w:p>
    <w:p w14:paraId="065F4524"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p>
    <w:p w14:paraId="0FEC2117"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r w:rsidRPr="009208AC">
        <w:rPr>
          <w:rFonts w:ascii="Calibri" w:eastAsia="Calibri" w:hAnsi="Calibri" w:cs="Calibri"/>
          <w:b/>
          <w:color w:val="002060"/>
          <w:kern w:val="1"/>
          <w:lang w:val="pt-PT" w:eastAsia="pt-PT" w:bidi="pt-PT"/>
        </w:rPr>
        <w:t>VIII – Representante das Comissões Escolares;</w:t>
      </w:r>
    </w:p>
    <w:p w14:paraId="70BE2CDE"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r w:rsidRPr="009208AC">
        <w:rPr>
          <w:rFonts w:ascii="Calibri" w:eastAsia="Calibri" w:hAnsi="Calibri" w:cs="Calibri"/>
          <w:b/>
          <w:color w:val="002060"/>
          <w:kern w:val="1"/>
          <w:lang w:val="pt-PT" w:eastAsia="pt-PT" w:bidi="pt-PT"/>
        </w:rPr>
        <w:t>Titular: Adão Cesar Ganzer</w:t>
      </w:r>
    </w:p>
    <w:p w14:paraId="4ACC45B9"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r w:rsidRPr="009208AC">
        <w:rPr>
          <w:rFonts w:ascii="Calibri" w:eastAsia="Calibri" w:hAnsi="Calibri" w:cs="Calibri"/>
          <w:b/>
          <w:color w:val="002060"/>
          <w:kern w:val="1"/>
          <w:lang w:val="pt-PT" w:eastAsia="pt-PT" w:bidi="pt-PT"/>
        </w:rPr>
        <w:t>Suplente: Alcenir Roessler</w:t>
      </w:r>
    </w:p>
    <w:p w14:paraId="199B9477"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p>
    <w:p w14:paraId="009B4CEF"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r w:rsidRPr="009208AC">
        <w:rPr>
          <w:rFonts w:ascii="Calibri" w:eastAsia="Calibri" w:hAnsi="Calibri" w:cs="Calibri"/>
          <w:b/>
          <w:color w:val="002060"/>
          <w:kern w:val="1"/>
          <w:lang w:val="pt-PT" w:eastAsia="pt-PT" w:bidi="pt-PT"/>
        </w:rPr>
        <w:t>IX – Representante das escolas da Rede Estadual;</w:t>
      </w:r>
    </w:p>
    <w:p w14:paraId="60E32D09"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r w:rsidRPr="009208AC">
        <w:rPr>
          <w:rFonts w:ascii="Calibri" w:eastAsia="Calibri" w:hAnsi="Calibri" w:cs="Calibri"/>
          <w:b/>
          <w:color w:val="002060"/>
          <w:kern w:val="1"/>
          <w:lang w:val="pt-PT" w:eastAsia="pt-PT" w:bidi="pt-PT"/>
        </w:rPr>
        <w:t>Titular: Gilnei José Debastiani</w:t>
      </w:r>
    </w:p>
    <w:p w14:paraId="0643A5AA"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r w:rsidRPr="009208AC">
        <w:rPr>
          <w:rFonts w:ascii="Calibri" w:eastAsia="Calibri" w:hAnsi="Calibri" w:cs="Calibri"/>
          <w:b/>
          <w:color w:val="002060"/>
          <w:kern w:val="1"/>
          <w:lang w:val="pt-PT" w:eastAsia="pt-PT" w:bidi="pt-PT"/>
        </w:rPr>
        <w:t>Suplente: Marcia Regina Provin de Souza</w:t>
      </w:r>
    </w:p>
    <w:p w14:paraId="6C371F35"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p>
    <w:p w14:paraId="19B513CA"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p>
    <w:p w14:paraId="52C4F6A3"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r w:rsidRPr="009208AC">
        <w:rPr>
          <w:rFonts w:ascii="Calibri" w:eastAsia="Calibri" w:hAnsi="Calibri" w:cs="Calibri"/>
          <w:b/>
          <w:color w:val="002060"/>
          <w:kern w:val="1"/>
          <w:lang w:val="pt-PT" w:eastAsia="pt-PT" w:bidi="pt-PT"/>
        </w:rPr>
        <w:t>X – Representante das escolas da Rede Municipal;</w:t>
      </w:r>
    </w:p>
    <w:p w14:paraId="6936A547"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r w:rsidRPr="009208AC">
        <w:rPr>
          <w:rFonts w:ascii="Calibri" w:eastAsia="Calibri" w:hAnsi="Calibri" w:cs="Calibri"/>
          <w:b/>
          <w:color w:val="002060"/>
          <w:kern w:val="1"/>
          <w:lang w:val="pt-PT" w:eastAsia="pt-PT" w:bidi="pt-PT"/>
        </w:rPr>
        <w:t>Titular: Marizete Marafon Ganzer</w:t>
      </w:r>
    </w:p>
    <w:p w14:paraId="706F7B5E"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r w:rsidRPr="009208AC">
        <w:rPr>
          <w:rFonts w:ascii="Calibri" w:eastAsia="Calibri" w:hAnsi="Calibri" w:cs="Calibri"/>
          <w:b/>
          <w:color w:val="002060"/>
          <w:kern w:val="1"/>
          <w:lang w:val="pt-PT" w:eastAsia="pt-PT" w:bidi="pt-PT"/>
        </w:rPr>
        <w:t>Suplente: Claudia Rodrigues Hirscheiter</w:t>
      </w:r>
    </w:p>
    <w:p w14:paraId="7FDCB889"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p>
    <w:p w14:paraId="51A0557B"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r w:rsidRPr="009208AC">
        <w:rPr>
          <w:rFonts w:ascii="Calibri" w:eastAsia="Calibri" w:hAnsi="Calibri" w:cs="Calibri"/>
          <w:b/>
          <w:color w:val="002060"/>
          <w:kern w:val="1"/>
          <w:lang w:val="pt-PT" w:eastAsia="pt-PT" w:bidi="pt-PT"/>
        </w:rPr>
        <w:t>XI – Representante do Conselho Municipal dos Direitos das Pessoas com Deficiência;</w:t>
      </w:r>
    </w:p>
    <w:p w14:paraId="0EFC3750"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r w:rsidRPr="009208AC">
        <w:rPr>
          <w:rFonts w:ascii="Calibri" w:eastAsia="Calibri" w:hAnsi="Calibri" w:cs="Calibri"/>
          <w:b/>
          <w:color w:val="002060"/>
          <w:kern w:val="1"/>
          <w:lang w:val="pt-PT" w:eastAsia="pt-PT" w:bidi="pt-PT"/>
        </w:rPr>
        <w:t>Titular: Angelica Roani Wolff</w:t>
      </w:r>
    </w:p>
    <w:p w14:paraId="7CE2B38D"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r w:rsidRPr="009208AC">
        <w:rPr>
          <w:rFonts w:ascii="Calibri" w:eastAsia="Calibri" w:hAnsi="Calibri" w:cs="Calibri"/>
          <w:b/>
          <w:color w:val="002060"/>
          <w:kern w:val="1"/>
          <w:lang w:val="pt-PT" w:eastAsia="pt-PT" w:bidi="pt-PT"/>
        </w:rPr>
        <w:t>Suplente: Maiara Bolfe</w:t>
      </w:r>
    </w:p>
    <w:p w14:paraId="200F30F8"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p>
    <w:p w14:paraId="01D6609B"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r w:rsidRPr="009208AC">
        <w:rPr>
          <w:rFonts w:ascii="Calibri" w:eastAsia="Calibri" w:hAnsi="Calibri" w:cs="Calibri"/>
          <w:b/>
          <w:color w:val="002060"/>
          <w:kern w:val="1"/>
          <w:lang w:val="pt-PT" w:eastAsia="pt-PT" w:bidi="pt-PT"/>
        </w:rPr>
        <w:t>XII – Representante do Conselho Municipal da Alimentação Escolar;</w:t>
      </w:r>
    </w:p>
    <w:p w14:paraId="1844CADD"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r w:rsidRPr="009208AC">
        <w:rPr>
          <w:rFonts w:ascii="Calibri" w:eastAsia="Calibri" w:hAnsi="Calibri" w:cs="Calibri"/>
          <w:b/>
          <w:color w:val="002060"/>
          <w:kern w:val="1"/>
          <w:lang w:val="pt-PT" w:eastAsia="pt-PT" w:bidi="pt-PT"/>
        </w:rPr>
        <w:t>Titular: Franciele Ballestreri Broetto</w:t>
      </w:r>
    </w:p>
    <w:p w14:paraId="22274EBD"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r w:rsidRPr="009208AC">
        <w:rPr>
          <w:rFonts w:ascii="Calibri" w:eastAsia="Calibri" w:hAnsi="Calibri" w:cs="Calibri"/>
          <w:b/>
          <w:color w:val="002060"/>
          <w:kern w:val="1"/>
          <w:lang w:val="pt-PT" w:eastAsia="pt-PT" w:bidi="pt-PT"/>
        </w:rPr>
        <w:t>Suplente: Ivete Engelmann</w:t>
      </w:r>
    </w:p>
    <w:p w14:paraId="590479F5"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p>
    <w:p w14:paraId="1BC788EB"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r w:rsidRPr="009208AC">
        <w:rPr>
          <w:rFonts w:ascii="Calibri" w:eastAsia="Calibri" w:hAnsi="Calibri" w:cs="Calibri"/>
          <w:b/>
          <w:color w:val="002060"/>
          <w:kern w:val="1"/>
          <w:lang w:val="pt-PT" w:eastAsia="pt-PT" w:bidi="pt-PT"/>
        </w:rPr>
        <w:t>XIII – Representante do Conselho Municipal de Controle Social do FUNDEB;</w:t>
      </w:r>
    </w:p>
    <w:p w14:paraId="50DC5BD6"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r w:rsidRPr="009208AC">
        <w:rPr>
          <w:rFonts w:ascii="Calibri" w:eastAsia="Calibri" w:hAnsi="Calibri" w:cs="Calibri"/>
          <w:b/>
          <w:color w:val="002060"/>
          <w:kern w:val="1"/>
          <w:lang w:val="pt-PT" w:eastAsia="pt-PT" w:bidi="pt-PT"/>
        </w:rPr>
        <w:t>Titular: Adriana Aparecida Pontel</w:t>
      </w:r>
    </w:p>
    <w:p w14:paraId="30BC10FC"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r w:rsidRPr="009208AC">
        <w:rPr>
          <w:rFonts w:ascii="Calibri" w:eastAsia="Calibri" w:hAnsi="Calibri" w:cs="Calibri"/>
          <w:b/>
          <w:color w:val="002060"/>
          <w:kern w:val="1"/>
          <w:lang w:val="pt-PT" w:eastAsia="pt-PT" w:bidi="pt-PT"/>
        </w:rPr>
        <w:t>Suplente: Emilia Dias Maciel</w:t>
      </w:r>
    </w:p>
    <w:p w14:paraId="39E47122"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p>
    <w:p w14:paraId="0BD4FA2D"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r w:rsidRPr="009208AC">
        <w:rPr>
          <w:rFonts w:ascii="Calibri" w:eastAsia="Calibri" w:hAnsi="Calibri" w:cs="Calibri"/>
          <w:b/>
          <w:color w:val="002060"/>
          <w:kern w:val="1"/>
          <w:lang w:val="pt-PT" w:eastAsia="pt-PT" w:bidi="pt-PT"/>
        </w:rPr>
        <w:t xml:space="preserve">XIV – Representantes dos grupos organizados dos transportadores escolares </w:t>
      </w:r>
    </w:p>
    <w:p w14:paraId="048E3524"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r w:rsidRPr="009208AC">
        <w:rPr>
          <w:rFonts w:ascii="Calibri" w:eastAsia="Calibri" w:hAnsi="Calibri" w:cs="Calibri"/>
          <w:b/>
          <w:color w:val="002060"/>
          <w:kern w:val="1"/>
          <w:lang w:val="pt-PT" w:eastAsia="pt-PT" w:bidi="pt-PT"/>
        </w:rPr>
        <w:t>Titular: Elton Stray</w:t>
      </w:r>
    </w:p>
    <w:p w14:paraId="5E9960AC"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r w:rsidRPr="009208AC">
        <w:rPr>
          <w:rFonts w:ascii="Calibri" w:eastAsia="Calibri" w:hAnsi="Calibri" w:cs="Calibri"/>
          <w:b/>
          <w:color w:val="002060"/>
          <w:kern w:val="1"/>
          <w:lang w:val="pt-PT" w:eastAsia="pt-PT" w:bidi="pt-PT"/>
        </w:rPr>
        <w:t>Suplente: Clair Backes.</w:t>
      </w:r>
    </w:p>
    <w:p w14:paraId="3D1E81F9" w14:textId="77777777" w:rsidR="009208AC" w:rsidRPr="009208AC" w:rsidRDefault="009208AC" w:rsidP="009208AC">
      <w:pPr>
        <w:widowControl w:val="0"/>
        <w:suppressAutoHyphens/>
        <w:spacing w:after="0" w:line="240" w:lineRule="auto"/>
        <w:rPr>
          <w:rFonts w:ascii="Calibri" w:eastAsia="Calibri" w:hAnsi="Calibri" w:cs="Calibri"/>
          <w:b/>
          <w:color w:val="002060"/>
          <w:kern w:val="1"/>
          <w:lang w:val="pt-PT" w:eastAsia="pt-PT" w:bidi="pt-PT"/>
        </w:rPr>
      </w:pPr>
    </w:p>
    <w:p w14:paraId="566CFEFA" w14:textId="77777777" w:rsidR="009208AC" w:rsidRPr="009208AC" w:rsidRDefault="009208AC" w:rsidP="009208AC">
      <w:pPr>
        <w:widowControl w:val="0"/>
        <w:suppressAutoHyphens/>
        <w:spacing w:after="0" w:line="240" w:lineRule="auto"/>
        <w:rPr>
          <w:rFonts w:ascii="Calibri" w:eastAsia="Calibri" w:hAnsi="Calibri" w:cs="Calibri"/>
          <w:b/>
          <w:kern w:val="1"/>
          <w:lang w:val="pt-PT" w:eastAsia="pt-PT" w:bidi="pt-PT"/>
        </w:rPr>
      </w:pPr>
    </w:p>
    <w:p w14:paraId="2E7EAEA3" w14:textId="77777777" w:rsidR="009208AC" w:rsidRPr="009208AC" w:rsidRDefault="009208AC" w:rsidP="009208AC">
      <w:pPr>
        <w:widowControl w:val="0"/>
        <w:suppressAutoHyphens/>
        <w:spacing w:after="0" w:line="240" w:lineRule="auto"/>
        <w:rPr>
          <w:rFonts w:ascii="Calibri" w:eastAsia="Calibri" w:hAnsi="Calibri" w:cs="Calibri"/>
          <w:b/>
          <w:kern w:val="1"/>
          <w:lang w:val="pt-PT" w:eastAsia="pt-PT" w:bidi="pt-PT"/>
        </w:rPr>
      </w:pPr>
    </w:p>
    <w:p w14:paraId="4CFE79AE" w14:textId="77777777" w:rsidR="009208AC" w:rsidRPr="009208AC" w:rsidRDefault="009208AC" w:rsidP="009208AC">
      <w:pPr>
        <w:widowControl w:val="0"/>
        <w:suppressAutoHyphens/>
        <w:spacing w:after="0" w:line="240" w:lineRule="auto"/>
        <w:rPr>
          <w:rFonts w:ascii="Calibri" w:eastAsia="Calibri" w:hAnsi="Calibri" w:cs="Calibri"/>
          <w:b/>
          <w:kern w:val="1"/>
          <w:lang w:val="pt-PT" w:eastAsia="pt-PT" w:bidi="pt-PT"/>
        </w:rPr>
      </w:pPr>
    </w:p>
    <w:p w14:paraId="598EF994" w14:textId="77777777" w:rsidR="009208AC" w:rsidRPr="009208AC" w:rsidRDefault="009208AC" w:rsidP="009208AC">
      <w:pPr>
        <w:widowControl w:val="0"/>
        <w:suppressAutoHyphens/>
        <w:spacing w:after="0" w:line="240" w:lineRule="auto"/>
        <w:rPr>
          <w:rFonts w:ascii="Calibri" w:eastAsia="Calibri" w:hAnsi="Calibri" w:cs="Calibri"/>
          <w:b/>
          <w:kern w:val="1"/>
          <w:lang w:val="pt-PT" w:eastAsia="pt-PT" w:bidi="pt-PT"/>
        </w:rPr>
      </w:pPr>
    </w:p>
    <w:p w14:paraId="5D0975C9" w14:textId="77777777" w:rsidR="009208AC" w:rsidRPr="009208AC" w:rsidRDefault="009208AC" w:rsidP="009208AC">
      <w:pPr>
        <w:widowControl w:val="0"/>
        <w:suppressAutoHyphens/>
        <w:spacing w:after="0" w:line="240" w:lineRule="auto"/>
        <w:rPr>
          <w:rFonts w:ascii="Calibri" w:eastAsia="Calibri" w:hAnsi="Calibri" w:cs="Calibri"/>
          <w:b/>
          <w:kern w:val="1"/>
          <w:lang w:val="pt-PT" w:eastAsia="pt-PT" w:bidi="pt-PT"/>
        </w:rPr>
      </w:pPr>
    </w:p>
    <w:p w14:paraId="4EF883C0" w14:textId="77777777" w:rsidR="009208AC" w:rsidRPr="009208AC" w:rsidRDefault="009208AC" w:rsidP="009208AC">
      <w:pPr>
        <w:widowControl w:val="0"/>
        <w:suppressAutoHyphens/>
        <w:spacing w:after="0" w:line="240" w:lineRule="auto"/>
        <w:rPr>
          <w:rFonts w:ascii="Calibri" w:eastAsia="Calibri" w:hAnsi="Calibri" w:cs="Calibri"/>
          <w:b/>
          <w:kern w:val="1"/>
          <w:lang w:val="pt-PT" w:eastAsia="pt-PT" w:bidi="pt-PT"/>
        </w:rPr>
      </w:pPr>
    </w:p>
    <w:p w14:paraId="2EE32D86" w14:textId="77777777" w:rsidR="009208AC" w:rsidRPr="009208AC" w:rsidRDefault="009208AC" w:rsidP="009208AC">
      <w:pPr>
        <w:widowControl w:val="0"/>
        <w:suppressAutoHyphens/>
        <w:spacing w:after="0" w:line="240" w:lineRule="auto"/>
        <w:rPr>
          <w:rFonts w:ascii="Calibri" w:eastAsia="Calibri" w:hAnsi="Calibri" w:cs="Calibri"/>
          <w:b/>
          <w:kern w:val="1"/>
          <w:lang w:val="pt-PT" w:eastAsia="pt-PT" w:bidi="pt-PT"/>
        </w:rPr>
      </w:pPr>
    </w:p>
    <w:p w14:paraId="5C56402D" w14:textId="77777777" w:rsidR="009208AC" w:rsidRPr="009208AC" w:rsidRDefault="009208AC" w:rsidP="009208AC">
      <w:pPr>
        <w:widowControl w:val="0"/>
        <w:suppressAutoHyphens/>
        <w:spacing w:after="0" w:line="240" w:lineRule="auto"/>
        <w:rPr>
          <w:rFonts w:ascii="Calibri" w:eastAsia="Calibri" w:hAnsi="Calibri" w:cs="Calibri"/>
          <w:b/>
          <w:kern w:val="1"/>
          <w:lang w:val="pt-PT" w:eastAsia="pt-PT" w:bidi="pt-PT"/>
        </w:rPr>
      </w:pPr>
    </w:p>
    <w:p w14:paraId="73E8D7A9" w14:textId="77777777" w:rsidR="009208AC" w:rsidRPr="009208AC" w:rsidRDefault="009208AC" w:rsidP="009208AC">
      <w:pPr>
        <w:widowControl w:val="0"/>
        <w:suppressAutoHyphens/>
        <w:spacing w:after="0" w:line="240" w:lineRule="auto"/>
        <w:rPr>
          <w:rFonts w:ascii="Calibri" w:eastAsia="Calibri" w:hAnsi="Calibri" w:cs="Calibri"/>
          <w:b/>
          <w:kern w:val="1"/>
          <w:lang w:val="pt-PT" w:eastAsia="pt-PT" w:bidi="pt-PT"/>
        </w:rPr>
      </w:pPr>
    </w:p>
    <w:p w14:paraId="46A65C04" w14:textId="77777777" w:rsidR="009208AC" w:rsidRPr="009208AC" w:rsidRDefault="009208AC" w:rsidP="009208AC">
      <w:pPr>
        <w:widowControl w:val="0"/>
        <w:suppressAutoHyphens/>
        <w:spacing w:after="0" w:line="240" w:lineRule="auto"/>
        <w:rPr>
          <w:rFonts w:ascii="Calibri" w:eastAsia="Calibri" w:hAnsi="Calibri" w:cs="Calibri"/>
          <w:b/>
          <w:kern w:val="1"/>
          <w:lang w:val="pt-PT" w:eastAsia="pt-PT" w:bidi="pt-PT"/>
        </w:rPr>
      </w:pPr>
    </w:p>
    <w:p w14:paraId="7724D566" w14:textId="77777777" w:rsidR="009208AC" w:rsidRPr="009208AC" w:rsidRDefault="009208AC" w:rsidP="009208AC">
      <w:pPr>
        <w:widowControl w:val="0"/>
        <w:suppressAutoHyphens/>
        <w:spacing w:after="0" w:line="240" w:lineRule="auto"/>
        <w:rPr>
          <w:rFonts w:ascii="Calibri" w:eastAsia="Calibri" w:hAnsi="Calibri" w:cs="Calibri"/>
          <w:b/>
          <w:kern w:val="1"/>
          <w:lang w:val="pt-PT" w:eastAsia="pt-PT" w:bidi="pt-PT"/>
        </w:rPr>
      </w:pPr>
    </w:p>
    <w:p w14:paraId="5B1BA2FD" w14:textId="77777777" w:rsidR="009208AC" w:rsidRPr="009208AC" w:rsidRDefault="009208AC" w:rsidP="009208AC">
      <w:pPr>
        <w:widowControl w:val="0"/>
        <w:suppressAutoHyphens/>
        <w:spacing w:after="0" w:line="240" w:lineRule="auto"/>
        <w:rPr>
          <w:rFonts w:ascii="Montserrat" w:eastAsia="Montserrat" w:hAnsi="Montserrat" w:cs="Montserrat"/>
          <w:b/>
          <w:kern w:val="1"/>
          <w:sz w:val="20"/>
          <w:szCs w:val="20"/>
          <w:lang w:val="pt-PT" w:eastAsia="pt-PT" w:bidi="pt-PT"/>
        </w:rPr>
      </w:pPr>
    </w:p>
    <w:p w14:paraId="4E48A458" w14:textId="77777777" w:rsidR="009208AC" w:rsidRPr="009208AC" w:rsidRDefault="009208AC" w:rsidP="009208AC">
      <w:pPr>
        <w:widowControl w:val="0"/>
        <w:suppressAutoHyphens/>
        <w:spacing w:after="0" w:line="240" w:lineRule="auto"/>
        <w:rPr>
          <w:rFonts w:ascii="Montserrat" w:eastAsia="Montserrat" w:hAnsi="Montserrat" w:cs="Montserrat"/>
          <w:b/>
          <w:kern w:val="1"/>
          <w:sz w:val="20"/>
          <w:szCs w:val="20"/>
          <w:lang w:val="pt-PT" w:eastAsia="pt-PT" w:bidi="pt-PT"/>
        </w:rPr>
      </w:pPr>
    </w:p>
    <w:p w14:paraId="53D5950A" w14:textId="77777777" w:rsidR="009208AC" w:rsidRPr="009208AC" w:rsidRDefault="009208AC" w:rsidP="009208AC">
      <w:pPr>
        <w:widowControl w:val="0"/>
        <w:suppressAutoHyphens/>
        <w:spacing w:after="0" w:line="240" w:lineRule="auto"/>
        <w:rPr>
          <w:rFonts w:ascii="Montserrat" w:eastAsia="Montserrat" w:hAnsi="Montserrat" w:cs="Montserrat"/>
          <w:b/>
          <w:kern w:val="1"/>
          <w:sz w:val="20"/>
          <w:szCs w:val="20"/>
          <w:lang w:val="pt-PT" w:eastAsia="pt-PT" w:bidi="pt-PT"/>
        </w:rPr>
      </w:pPr>
    </w:p>
    <w:p w14:paraId="43C38F01" w14:textId="77777777" w:rsidR="009208AC" w:rsidRPr="009208AC" w:rsidRDefault="009208AC" w:rsidP="009208AC">
      <w:pPr>
        <w:widowControl w:val="0"/>
        <w:suppressAutoHyphens/>
        <w:spacing w:after="0" w:line="240" w:lineRule="auto"/>
        <w:rPr>
          <w:rFonts w:ascii="Montserrat" w:eastAsia="Montserrat" w:hAnsi="Montserrat" w:cs="Montserrat"/>
          <w:b/>
          <w:kern w:val="1"/>
          <w:sz w:val="20"/>
          <w:szCs w:val="20"/>
          <w:lang w:val="pt-PT" w:eastAsia="pt-PT" w:bidi="pt-PT"/>
        </w:rPr>
      </w:pPr>
    </w:p>
    <w:p w14:paraId="4051E232" w14:textId="77777777" w:rsidR="009208AC" w:rsidRPr="009208AC" w:rsidRDefault="009208AC" w:rsidP="009208AC">
      <w:pPr>
        <w:widowControl w:val="0"/>
        <w:suppressAutoHyphens/>
        <w:spacing w:after="0" w:line="240" w:lineRule="auto"/>
        <w:rPr>
          <w:rFonts w:ascii="Montserrat" w:eastAsia="Montserrat" w:hAnsi="Montserrat" w:cs="Montserrat"/>
          <w:b/>
          <w:kern w:val="1"/>
          <w:sz w:val="20"/>
          <w:szCs w:val="20"/>
          <w:lang w:val="pt-PT" w:eastAsia="pt-PT" w:bidi="pt-PT"/>
        </w:rPr>
      </w:pPr>
    </w:p>
    <w:p w14:paraId="205F60EC" w14:textId="77777777" w:rsidR="009208AC" w:rsidRPr="009208AC" w:rsidRDefault="009208AC" w:rsidP="009208AC">
      <w:pPr>
        <w:keepNext/>
        <w:keepLines/>
        <w:suppressAutoHyphens/>
        <w:spacing w:before="240" w:after="240" w:line="252" w:lineRule="auto"/>
        <w:jc w:val="center"/>
        <w:rPr>
          <w:rFonts w:ascii="Calibri" w:eastAsia="Calibri" w:hAnsi="Calibri" w:cs="Calibri"/>
          <w:kern w:val="1"/>
          <w:lang w:val="pt-PT" w:eastAsia="pt-PT" w:bidi="pt-PT"/>
        </w:rPr>
      </w:pPr>
      <w:r w:rsidRPr="009208AC">
        <w:rPr>
          <w:rFonts w:ascii="Calibri" w:eastAsia="Calibri" w:hAnsi="Calibri" w:cs="Calibri"/>
          <w:b/>
          <w:smallCaps/>
          <w:color w:val="000000"/>
          <w:kern w:val="1"/>
          <w:lang w:val="pt-PT" w:eastAsia="pt-PT" w:bidi="pt-PT"/>
        </w:rPr>
        <w:lastRenderedPageBreak/>
        <w:t>SUMÁRIO</w:t>
      </w:r>
    </w:p>
    <w:p w14:paraId="6E2BF425" w14:textId="17DA01F0" w:rsidR="006C3377" w:rsidRDefault="009208AC">
      <w:pPr>
        <w:pStyle w:val="Sumrio1"/>
        <w:tabs>
          <w:tab w:val="right" w:leader="dot" w:pos="9628"/>
        </w:tabs>
        <w:rPr>
          <w:rFonts w:asciiTheme="minorHAnsi" w:eastAsiaTheme="minorEastAsia" w:hAnsiTheme="minorHAnsi" w:cstheme="minorBidi"/>
          <w:noProof/>
          <w:kern w:val="0"/>
          <w:lang w:val="pt-BR" w:eastAsia="pt-BR" w:bidi="ar-SA"/>
        </w:rPr>
      </w:pPr>
      <w:r w:rsidRPr="009208AC">
        <w:fldChar w:fldCharType="begin"/>
      </w:r>
      <w:r w:rsidRPr="009208AC">
        <w:instrText xml:space="preserve"> TOC \o "1-3" \h \z \u </w:instrText>
      </w:r>
      <w:r w:rsidRPr="009208AC">
        <w:fldChar w:fldCharType="separate"/>
      </w:r>
      <w:hyperlink w:anchor="_Toc80079753" w:history="1">
        <w:r w:rsidR="006C3377" w:rsidRPr="00FC0D3F">
          <w:rPr>
            <w:rStyle w:val="Hyperlink"/>
            <w:b/>
            <w:noProof/>
          </w:rPr>
          <w:t>1. INTRODUÇÃO</w:t>
        </w:r>
        <w:r w:rsidR="006C3377">
          <w:rPr>
            <w:noProof/>
            <w:webHidden/>
          </w:rPr>
          <w:tab/>
        </w:r>
        <w:r w:rsidR="006C3377">
          <w:rPr>
            <w:noProof/>
            <w:webHidden/>
          </w:rPr>
          <w:fldChar w:fldCharType="begin"/>
        </w:r>
        <w:r w:rsidR="006C3377">
          <w:rPr>
            <w:noProof/>
            <w:webHidden/>
          </w:rPr>
          <w:instrText xml:space="preserve"> PAGEREF _Toc80079753 \h </w:instrText>
        </w:r>
        <w:r w:rsidR="006C3377">
          <w:rPr>
            <w:noProof/>
            <w:webHidden/>
          </w:rPr>
        </w:r>
        <w:r w:rsidR="006C3377">
          <w:rPr>
            <w:noProof/>
            <w:webHidden/>
          </w:rPr>
          <w:fldChar w:fldCharType="separate"/>
        </w:r>
        <w:r w:rsidR="00DC4914">
          <w:rPr>
            <w:noProof/>
            <w:webHidden/>
          </w:rPr>
          <w:t>10</w:t>
        </w:r>
        <w:r w:rsidR="006C3377">
          <w:rPr>
            <w:noProof/>
            <w:webHidden/>
          </w:rPr>
          <w:fldChar w:fldCharType="end"/>
        </w:r>
      </w:hyperlink>
    </w:p>
    <w:p w14:paraId="274216D8" w14:textId="68946469" w:rsidR="006C3377" w:rsidRDefault="003A769A">
      <w:pPr>
        <w:pStyle w:val="Sumrio1"/>
        <w:tabs>
          <w:tab w:val="right" w:leader="dot" w:pos="9628"/>
        </w:tabs>
        <w:rPr>
          <w:rFonts w:asciiTheme="minorHAnsi" w:eastAsiaTheme="minorEastAsia" w:hAnsiTheme="minorHAnsi" w:cstheme="minorBidi"/>
          <w:noProof/>
          <w:kern w:val="0"/>
          <w:lang w:val="pt-BR" w:eastAsia="pt-BR" w:bidi="ar-SA"/>
        </w:rPr>
      </w:pPr>
      <w:hyperlink w:anchor="_Toc80079754" w:history="1">
        <w:r w:rsidR="006C3377" w:rsidRPr="00FC0D3F">
          <w:rPr>
            <w:rStyle w:val="Hyperlink"/>
            <w:b/>
            <w:noProof/>
          </w:rPr>
          <w:t>2. ENQUADRAMENTO CONCEITUAL DE REFERÊNCIA</w:t>
        </w:r>
        <w:r w:rsidR="006C3377">
          <w:rPr>
            <w:noProof/>
            <w:webHidden/>
          </w:rPr>
          <w:tab/>
        </w:r>
        <w:r w:rsidR="006C3377">
          <w:rPr>
            <w:noProof/>
            <w:webHidden/>
          </w:rPr>
          <w:fldChar w:fldCharType="begin"/>
        </w:r>
        <w:r w:rsidR="006C3377">
          <w:rPr>
            <w:noProof/>
            <w:webHidden/>
          </w:rPr>
          <w:instrText xml:space="preserve"> PAGEREF _Toc80079754 \h </w:instrText>
        </w:r>
        <w:r w:rsidR="006C3377">
          <w:rPr>
            <w:noProof/>
            <w:webHidden/>
          </w:rPr>
        </w:r>
        <w:r w:rsidR="006C3377">
          <w:rPr>
            <w:noProof/>
            <w:webHidden/>
          </w:rPr>
          <w:fldChar w:fldCharType="separate"/>
        </w:r>
        <w:r w:rsidR="00DC4914">
          <w:rPr>
            <w:noProof/>
            <w:webHidden/>
          </w:rPr>
          <w:t>13</w:t>
        </w:r>
        <w:r w:rsidR="006C3377">
          <w:rPr>
            <w:noProof/>
            <w:webHidden/>
          </w:rPr>
          <w:fldChar w:fldCharType="end"/>
        </w:r>
      </w:hyperlink>
    </w:p>
    <w:p w14:paraId="2D73296C" w14:textId="7D112BCA" w:rsidR="006C3377" w:rsidRDefault="003A769A">
      <w:pPr>
        <w:pStyle w:val="Sumrio1"/>
        <w:tabs>
          <w:tab w:val="right" w:leader="dot" w:pos="9628"/>
        </w:tabs>
        <w:rPr>
          <w:rFonts w:asciiTheme="minorHAnsi" w:eastAsiaTheme="minorEastAsia" w:hAnsiTheme="minorHAnsi" w:cstheme="minorBidi"/>
          <w:noProof/>
          <w:kern w:val="0"/>
          <w:lang w:val="pt-BR" w:eastAsia="pt-BR" w:bidi="ar-SA"/>
        </w:rPr>
      </w:pPr>
      <w:hyperlink w:anchor="_Toc80079755" w:history="1">
        <w:r w:rsidR="006C3377" w:rsidRPr="00FC0D3F">
          <w:rPr>
            <w:rStyle w:val="Hyperlink"/>
            <w:b/>
            <w:noProof/>
          </w:rPr>
          <w:t>3. ATORES/POPULAÇÃO ALVO</w:t>
        </w:r>
        <w:r w:rsidR="006C3377">
          <w:rPr>
            <w:noProof/>
            <w:webHidden/>
          </w:rPr>
          <w:tab/>
        </w:r>
        <w:r w:rsidR="006C3377">
          <w:rPr>
            <w:noProof/>
            <w:webHidden/>
          </w:rPr>
          <w:fldChar w:fldCharType="begin"/>
        </w:r>
        <w:r w:rsidR="006C3377">
          <w:rPr>
            <w:noProof/>
            <w:webHidden/>
          </w:rPr>
          <w:instrText xml:space="preserve"> PAGEREF _Toc80079755 \h </w:instrText>
        </w:r>
        <w:r w:rsidR="006C3377">
          <w:rPr>
            <w:noProof/>
            <w:webHidden/>
          </w:rPr>
        </w:r>
        <w:r w:rsidR="006C3377">
          <w:rPr>
            <w:noProof/>
            <w:webHidden/>
          </w:rPr>
          <w:fldChar w:fldCharType="separate"/>
        </w:r>
        <w:r w:rsidR="00DC4914">
          <w:rPr>
            <w:noProof/>
            <w:webHidden/>
          </w:rPr>
          <w:t>14</w:t>
        </w:r>
        <w:r w:rsidR="006C3377">
          <w:rPr>
            <w:noProof/>
            <w:webHidden/>
          </w:rPr>
          <w:fldChar w:fldCharType="end"/>
        </w:r>
      </w:hyperlink>
    </w:p>
    <w:p w14:paraId="3608DC9E" w14:textId="57032650" w:rsidR="006C3377" w:rsidRDefault="003A769A">
      <w:pPr>
        <w:pStyle w:val="Sumrio1"/>
        <w:tabs>
          <w:tab w:val="right" w:leader="dot" w:pos="9628"/>
        </w:tabs>
        <w:rPr>
          <w:rFonts w:asciiTheme="minorHAnsi" w:eastAsiaTheme="minorEastAsia" w:hAnsiTheme="minorHAnsi" w:cstheme="minorBidi"/>
          <w:noProof/>
          <w:kern w:val="0"/>
          <w:lang w:val="pt-BR" w:eastAsia="pt-BR" w:bidi="ar-SA"/>
        </w:rPr>
      </w:pPr>
      <w:hyperlink w:anchor="_Toc80079756" w:history="1">
        <w:r w:rsidR="006C3377" w:rsidRPr="00FC0D3F">
          <w:rPr>
            <w:rStyle w:val="Hyperlink"/>
            <w:b/>
            <w:noProof/>
          </w:rPr>
          <w:t>4.0 OBJETIVOS</w:t>
        </w:r>
        <w:r w:rsidR="006C3377">
          <w:rPr>
            <w:noProof/>
            <w:webHidden/>
          </w:rPr>
          <w:tab/>
        </w:r>
        <w:r w:rsidR="006C3377">
          <w:rPr>
            <w:noProof/>
            <w:webHidden/>
          </w:rPr>
          <w:fldChar w:fldCharType="begin"/>
        </w:r>
        <w:r w:rsidR="006C3377">
          <w:rPr>
            <w:noProof/>
            <w:webHidden/>
          </w:rPr>
          <w:instrText xml:space="preserve"> PAGEREF _Toc80079756 \h </w:instrText>
        </w:r>
        <w:r w:rsidR="006C3377">
          <w:rPr>
            <w:noProof/>
            <w:webHidden/>
          </w:rPr>
        </w:r>
        <w:r w:rsidR="006C3377">
          <w:rPr>
            <w:noProof/>
            <w:webHidden/>
          </w:rPr>
          <w:fldChar w:fldCharType="separate"/>
        </w:r>
        <w:r w:rsidR="00DC4914">
          <w:rPr>
            <w:noProof/>
            <w:webHidden/>
          </w:rPr>
          <w:t>14</w:t>
        </w:r>
        <w:r w:rsidR="006C3377">
          <w:rPr>
            <w:noProof/>
            <w:webHidden/>
          </w:rPr>
          <w:fldChar w:fldCharType="end"/>
        </w:r>
      </w:hyperlink>
    </w:p>
    <w:p w14:paraId="0D045EB6" w14:textId="256576B7" w:rsidR="006C3377" w:rsidRDefault="003A769A">
      <w:pPr>
        <w:pStyle w:val="Sumrio2"/>
        <w:tabs>
          <w:tab w:val="right" w:leader="dot" w:pos="9628"/>
        </w:tabs>
        <w:rPr>
          <w:rFonts w:asciiTheme="minorHAnsi" w:eastAsiaTheme="minorEastAsia" w:hAnsiTheme="minorHAnsi" w:cstheme="minorBidi"/>
          <w:noProof/>
          <w:kern w:val="0"/>
          <w:lang w:val="pt-BR" w:eastAsia="pt-BR" w:bidi="ar-SA"/>
        </w:rPr>
      </w:pPr>
      <w:hyperlink w:anchor="_Toc80079757" w:history="1">
        <w:r w:rsidR="006C3377" w:rsidRPr="00FC0D3F">
          <w:rPr>
            <w:rStyle w:val="Hyperlink"/>
            <w:b/>
            <w:noProof/>
          </w:rPr>
          <w:t>4.1 OBJETIVO GERAL</w:t>
        </w:r>
        <w:r w:rsidR="006C3377">
          <w:rPr>
            <w:noProof/>
            <w:webHidden/>
          </w:rPr>
          <w:tab/>
        </w:r>
        <w:r w:rsidR="006C3377">
          <w:rPr>
            <w:noProof/>
            <w:webHidden/>
          </w:rPr>
          <w:fldChar w:fldCharType="begin"/>
        </w:r>
        <w:r w:rsidR="006C3377">
          <w:rPr>
            <w:noProof/>
            <w:webHidden/>
          </w:rPr>
          <w:instrText xml:space="preserve"> PAGEREF _Toc80079757 \h </w:instrText>
        </w:r>
        <w:r w:rsidR="006C3377">
          <w:rPr>
            <w:noProof/>
            <w:webHidden/>
          </w:rPr>
        </w:r>
        <w:r w:rsidR="006C3377">
          <w:rPr>
            <w:noProof/>
            <w:webHidden/>
          </w:rPr>
          <w:fldChar w:fldCharType="separate"/>
        </w:r>
        <w:r w:rsidR="00DC4914">
          <w:rPr>
            <w:noProof/>
            <w:webHidden/>
          </w:rPr>
          <w:t>14</w:t>
        </w:r>
        <w:r w:rsidR="006C3377">
          <w:rPr>
            <w:noProof/>
            <w:webHidden/>
          </w:rPr>
          <w:fldChar w:fldCharType="end"/>
        </w:r>
      </w:hyperlink>
    </w:p>
    <w:p w14:paraId="7BB22044" w14:textId="403FA279" w:rsidR="006C3377" w:rsidRDefault="003A769A">
      <w:pPr>
        <w:pStyle w:val="Sumrio2"/>
        <w:tabs>
          <w:tab w:val="right" w:leader="dot" w:pos="9628"/>
        </w:tabs>
        <w:rPr>
          <w:rFonts w:asciiTheme="minorHAnsi" w:eastAsiaTheme="minorEastAsia" w:hAnsiTheme="minorHAnsi" w:cstheme="minorBidi"/>
          <w:noProof/>
          <w:kern w:val="0"/>
          <w:lang w:val="pt-BR" w:eastAsia="pt-BR" w:bidi="ar-SA"/>
        </w:rPr>
      </w:pPr>
      <w:hyperlink w:anchor="_Toc80079758" w:history="1">
        <w:r w:rsidR="006C3377" w:rsidRPr="00FC0D3F">
          <w:rPr>
            <w:rStyle w:val="Hyperlink"/>
            <w:b/>
            <w:noProof/>
          </w:rPr>
          <w:t>4.2 OBJETIVOS ESPECÍFICOS</w:t>
        </w:r>
        <w:r w:rsidR="006C3377">
          <w:rPr>
            <w:noProof/>
            <w:webHidden/>
          </w:rPr>
          <w:tab/>
        </w:r>
        <w:r w:rsidR="006C3377">
          <w:rPr>
            <w:noProof/>
            <w:webHidden/>
          </w:rPr>
          <w:fldChar w:fldCharType="begin"/>
        </w:r>
        <w:r w:rsidR="006C3377">
          <w:rPr>
            <w:noProof/>
            <w:webHidden/>
          </w:rPr>
          <w:instrText xml:space="preserve"> PAGEREF _Toc80079758 \h </w:instrText>
        </w:r>
        <w:r w:rsidR="006C3377">
          <w:rPr>
            <w:noProof/>
            <w:webHidden/>
          </w:rPr>
        </w:r>
        <w:r w:rsidR="006C3377">
          <w:rPr>
            <w:noProof/>
            <w:webHidden/>
          </w:rPr>
          <w:fldChar w:fldCharType="separate"/>
        </w:r>
        <w:r w:rsidR="00DC4914">
          <w:rPr>
            <w:noProof/>
            <w:webHidden/>
          </w:rPr>
          <w:t>14</w:t>
        </w:r>
        <w:r w:rsidR="006C3377">
          <w:rPr>
            <w:noProof/>
            <w:webHidden/>
          </w:rPr>
          <w:fldChar w:fldCharType="end"/>
        </w:r>
      </w:hyperlink>
    </w:p>
    <w:p w14:paraId="7B8CBAB9" w14:textId="57F9F365" w:rsidR="006C3377" w:rsidRDefault="003A769A">
      <w:pPr>
        <w:pStyle w:val="Sumrio1"/>
        <w:tabs>
          <w:tab w:val="right" w:leader="dot" w:pos="9628"/>
        </w:tabs>
        <w:rPr>
          <w:rFonts w:asciiTheme="minorHAnsi" w:eastAsiaTheme="minorEastAsia" w:hAnsiTheme="minorHAnsi" w:cstheme="minorBidi"/>
          <w:noProof/>
          <w:kern w:val="0"/>
          <w:lang w:val="pt-BR" w:eastAsia="pt-BR" w:bidi="ar-SA"/>
        </w:rPr>
      </w:pPr>
      <w:hyperlink w:anchor="_Toc80079759" w:history="1">
        <w:r w:rsidR="006C3377" w:rsidRPr="00FC0D3F">
          <w:rPr>
            <w:rStyle w:val="Hyperlink"/>
            <w:b/>
            <w:noProof/>
          </w:rPr>
          <w:t>5. CENÁRIO DE RISCO</w:t>
        </w:r>
        <w:r w:rsidR="006C3377">
          <w:rPr>
            <w:noProof/>
            <w:webHidden/>
          </w:rPr>
          <w:tab/>
        </w:r>
        <w:r w:rsidR="006C3377">
          <w:rPr>
            <w:noProof/>
            <w:webHidden/>
          </w:rPr>
          <w:fldChar w:fldCharType="begin"/>
        </w:r>
        <w:r w:rsidR="006C3377">
          <w:rPr>
            <w:noProof/>
            <w:webHidden/>
          </w:rPr>
          <w:instrText xml:space="preserve"> PAGEREF _Toc80079759 \h </w:instrText>
        </w:r>
        <w:r w:rsidR="006C3377">
          <w:rPr>
            <w:noProof/>
            <w:webHidden/>
          </w:rPr>
        </w:r>
        <w:r w:rsidR="006C3377">
          <w:rPr>
            <w:noProof/>
            <w:webHidden/>
          </w:rPr>
          <w:fldChar w:fldCharType="separate"/>
        </w:r>
        <w:r w:rsidR="00DC4914">
          <w:rPr>
            <w:noProof/>
            <w:webHidden/>
          </w:rPr>
          <w:t>15</w:t>
        </w:r>
        <w:r w:rsidR="006C3377">
          <w:rPr>
            <w:noProof/>
            <w:webHidden/>
          </w:rPr>
          <w:fldChar w:fldCharType="end"/>
        </w:r>
      </w:hyperlink>
    </w:p>
    <w:p w14:paraId="60E44C4F" w14:textId="051561AD" w:rsidR="006C3377" w:rsidRDefault="003A769A">
      <w:pPr>
        <w:pStyle w:val="Sumrio2"/>
        <w:tabs>
          <w:tab w:val="right" w:leader="dot" w:pos="9628"/>
        </w:tabs>
        <w:rPr>
          <w:rFonts w:asciiTheme="minorHAnsi" w:eastAsiaTheme="minorEastAsia" w:hAnsiTheme="minorHAnsi" w:cstheme="minorBidi"/>
          <w:noProof/>
          <w:kern w:val="0"/>
          <w:lang w:val="pt-BR" w:eastAsia="pt-BR" w:bidi="ar-SA"/>
        </w:rPr>
      </w:pPr>
      <w:hyperlink w:anchor="_Toc80079760" w:history="1">
        <w:r w:rsidR="006C3377" w:rsidRPr="00FC0D3F">
          <w:rPr>
            <w:rStyle w:val="Hyperlink"/>
            <w:b/>
            <w:noProof/>
          </w:rPr>
          <w:t>5.1 CARACTERIZAÇÃO DO TERRITÓRIO</w:t>
        </w:r>
        <w:r w:rsidR="006C3377">
          <w:rPr>
            <w:noProof/>
            <w:webHidden/>
          </w:rPr>
          <w:tab/>
        </w:r>
        <w:r w:rsidR="006C3377">
          <w:rPr>
            <w:noProof/>
            <w:webHidden/>
          </w:rPr>
          <w:fldChar w:fldCharType="begin"/>
        </w:r>
        <w:r w:rsidR="006C3377">
          <w:rPr>
            <w:noProof/>
            <w:webHidden/>
          </w:rPr>
          <w:instrText xml:space="preserve"> PAGEREF _Toc80079760 \h </w:instrText>
        </w:r>
        <w:r w:rsidR="006C3377">
          <w:rPr>
            <w:noProof/>
            <w:webHidden/>
          </w:rPr>
        </w:r>
        <w:r w:rsidR="006C3377">
          <w:rPr>
            <w:noProof/>
            <w:webHidden/>
          </w:rPr>
          <w:fldChar w:fldCharType="separate"/>
        </w:r>
        <w:r w:rsidR="00DC4914">
          <w:rPr>
            <w:noProof/>
            <w:webHidden/>
          </w:rPr>
          <w:t>15</w:t>
        </w:r>
        <w:r w:rsidR="006C3377">
          <w:rPr>
            <w:noProof/>
            <w:webHidden/>
          </w:rPr>
          <w:fldChar w:fldCharType="end"/>
        </w:r>
      </w:hyperlink>
    </w:p>
    <w:p w14:paraId="31504B57" w14:textId="59502A6F" w:rsidR="006C3377" w:rsidRDefault="003A769A">
      <w:pPr>
        <w:pStyle w:val="Sumrio2"/>
        <w:tabs>
          <w:tab w:val="right" w:leader="dot" w:pos="9628"/>
        </w:tabs>
        <w:rPr>
          <w:rFonts w:asciiTheme="minorHAnsi" w:eastAsiaTheme="minorEastAsia" w:hAnsiTheme="minorHAnsi" w:cstheme="minorBidi"/>
          <w:noProof/>
          <w:kern w:val="0"/>
          <w:lang w:val="pt-BR" w:eastAsia="pt-BR" w:bidi="ar-SA"/>
        </w:rPr>
      </w:pPr>
      <w:hyperlink w:anchor="_Toc80079761" w:history="1">
        <w:r w:rsidR="006C3377" w:rsidRPr="00FC0D3F">
          <w:rPr>
            <w:rStyle w:val="Hyperlink"/>
            <w:b/>
            <w:noProof/>
          </w:rPr>
          <w:t>5.2 AMEAÇA(s)</w:t>
        </w:r>
        <w:r w:rsidR="006C3377">
          <w:rPr>
            <w:noProof/>
            <w:webHidden/>
          </w:rPr>
          <w:tab/>
        </w:r>
        <w:r w:rsidR="006C3377">
          <w:rPr>
            <w:noProof/>
            <w:webHidden/>
          </w:rPr>
          <w:fldChar w:fldCharType="begin"/>
        </w:r>
        <w:r w:rsidR="006C3377">
          <w:rPr>
            <w:noProof/>
            <w:webHidden/>
          </w:rPr>
          <w:instrText xml:space="preserve"> PAGEREF _Toc80079761 \h </w:instrText>
        </w:r>
        <w:r w:rsidR="006C3377">
          <w:rPr>
            <w:noProof/>
            <w:webHidden/>
          </w:rPr>
        </w:r>
        <w:r w:rsidR="006C3377">
          <w:rPr>
            <w:noProof/>
            <w:webHidden/>
          </w:rPr>
          <w:fldChar w:fldCharType="separate"/>
        </w:r>
        <w:r w:rsidR="00DC4914">
          <w:rPr>
            <w:noProof/>
            <w:webHidden/>
          </w:rPr>
          <w:t>22</w:t>
        </w:r>
        <w:r w:rsidR="006C3377">
          <w:rPr>
            <w:noProof/>
            <w:webHidden/>
          </w:rPr>
          <w:fldChar w:fldCharType="end"/>
        </w:r>
      </w:hyperlink>
    </w:p>
    <w:p w14:paraId="70671DDF" w14:textId="7DF856D3" w:rsidR="006C3377" w:rsidRDefault="003A769A">
      <w:pPr>
        <w:pStyle w:val="Sumrio2"/>
        <w:tabs>
          <w:tab w:val="right" w:leader="dot" w:pos="9628"/>
        </w:tabs>
        <w:rPr>
          <w:rFonts w:asciiTheme="minorHAnsi" w:eastAsiaTheme="minorEastAsia" w:hAnsiTheme="minorHAnsi" w:cstheme="minorBidi"/>
          <w:noProof/>
          <w:kern w:val="0"/>
          <w:lang w:val="pt-BR" w:eastAsia="pt-BR" w:bidi="ar-SA"/>
        </w:rPr>
      </w:pPr>
      <w:hyperlink w:anchor="_Toc80079762" w:history="1">
        <w:r w:rsidR="006C3377" w:rsidRPr="00FC0D3F">
          <w:rPr>
            <w:rStyle w:val="Hyperlink"/>
            <w:b/>
            <w:noProof/>
          </w:rPr>
          <w:t>5.3 VULNERABILIDADES</w:t>
        </w:r>
        <w:r w:rsidR="006C3377">
          <w:rPr>
            <w:noProof/>
            <w:webHidden/>
          </w:rPr>
          <w:tab/>
        </w:r>
        <w:r w:rsidR="006C3377">
          <w:rPr>
            <w:noProof/>
            <w:webHidden/>
          </w:rPr>
          <w:fldChar w:fldCharType="begin"/>
        </w:r>
        <w:r w:rsidR="006C3377">
          <w:rPr>
            <w:noProof/>
            <w:webHidden/>
          </w:rPr>
          <w:instrText xml:space="preserve"> PAGEREF _Toc80079762 \h </w:instrText>
        </w:r>
        <w:r w:rsidR="006C3377">
          <w:rPr>
            <w:noProof/>
            <w:webHidden/>
          </w:rPr>
        </w:r>
        <w:r w:rsidR="006C3377">
          <w:rPr>
            <w:noProof/>
            <w:webHidden/>
          </w:rPr>
          <w:fldChar w:fldCharType="separate"/>
        </w:r>
        <w:r w:rsidR="00DC4914">
          <w:rPr>
            <w:noProof/>
            <w:webHidden/>
          </w:rPr>
          <w:t>23</w:t>
        </w:r>
        <w:r w:rsidR="006C3377">
          <w:rPr>
            <w:noProof/>
            <w:webHidden/>
          </w:rPr>
          <w:fldChar w:fldCharType="end"/>
        </w:r>
      </w:hyperlink>
    </w:p>
    <w:p w14:paraId="3EF1E8FA" w14:textId="05617783" w:rsidR="006C3377" w:rsidRDefault="003A769A">
      <w:pPr>
        <w:pStyle w:val="Sumrio2"/>
        <w:tabs>
          <w:tab w:val="right" w:leader="dot" w:pos="9628"/>
        </w:tabs>
        <w:rPr>
          <w:rFonts w:asciiTheme="minorHAnsi" w:eastAsiaTheme="minorEastAsia" w:hAnsiTheme="minorHAnsi" w:cstheme="minorBidi"/>
          <w:noProof/>
          <w:kern w:val="0"/>
          <w:lang w:val="pt-BR" w:eastAsia="pt-BR" w:bidi="ar-SA"/>
        </w:rPr>
      </w:pPr>
      <w:hyperlink w:anchor="_Toc80079763" w:history="1">
        <w:r w:rsidR="006C3377" w:rsidRPr="00FC0D3F">
          <w:rPr>
            <w:rStyle w:val="Hyperlink"/>
            <w:b/>
            <w:noProof/>
          </w:rPr>
          <w:t>5.4 CAPACIDADES INSTALADAS/ A INSTALAR</w:t>
        </w:r>
        <w:r w:rsidR="006C3377">
          <w:rPr>
            <w:noProof/>
            <w:webHidden/>
          </w:rPr>
          <w:tab/>
        </w:r>
        <w:r w:rsidR="006C3377">
          <w:rPr>
            <w:noProof/>
            <w:webHidden/>
          </w:rPr>
          <w:fldChar w:fldCharType="begin"/>
        </w:r>
        <w:r w:rsidR="006C3377">
          <w:rPr>
            <w:noProof/>
            <w:webHidden/>
          </w:rPr>
          <w:instrText xml:space="preserve"> PAGEREF _Toc80079763 \h </w:instrText>
        </w:r>
        <w:r w:rsidR="006C3377">
          <w:rPr>
            <w:noProof/>
            <w:webHidden/>
          </w:rPr>
        </w:r>
        <w:r w:rsidR="006C3377">
          <w:rPr>
            <w:noProof/>
            <w:webHidden/>
          </w:rPr>
          <w:fldChar w:fldCharType="separate"/>
        </w:r>
        <w:r w:rsidR="00DC4914">
          <w:rPr>
            <w:noProof/>
            <w:webHidden/>
          </w:rPr>
          <w:t>25</w:t>
        </w:r>
        <w:r w:rsidR="006C3377">
          <w:rPr>
            <w:noProof/>
            <w:webHidden/>
          </w:rPr>
          <w:fldChar w:fldCharType="end"/>
        </w:r>
      </w:hyperlink>
    </w:p>
    <w:p w14:paraId="61838720" w14:textId="3C20B314" w:rsidR="006C3377" w:rsidRDefault="003A769A">
      <w:pPr>
        <w:pStyle w:val="Sumrio3"/>
        <w:tabs>
          <w:tab w:val="right" w:leader="dot" w:pos="9628"/>
        </w:tabs>
        <w:rPr>
          <w:rFonts w:asciiTheme="minorHAnsi" w:eastAsiaTheme="minorEastAsia" w:hAnsiTheme="minorHAnsi" w:cstheme="minorBidi"/>
          <w:noProof/>
          <w:kern w:val="0"/>
          <w:lang w:val="pt-BR" w:eastAsia="pt-BR" w:bidi="ar-SA"/>
        </w:rPr>
      </w:pPr>
      <w:hyperlink w:anchor="_Toc80079764" w:history="1">
        <w:r w:rsidR="006C3377" w:rsidRPr="00FC0D3F">
          <w:rPr>
            <w:rStyle w:val="Hyperlink"/>
            <w:rFonts w:eastAsia="Times New Roman" w:cs="Times New Roman"/>
            <w:b/>
            <w:bCs/>
            <w:noProof/>
          </w:rPr>
          <w:t>5.4.1 Capacidades instaladas</w:t>
        </w:r>
        <w:r w:rsidR="006C3377">
          <w:rPr>
            <w:noProof/>
            <w:webHidden/>
          </w:rPr>
          <w:tab/>
        </w:r>
        <w:r w:rsidR="006C3377">
          <w:rPr>
            <w:noProof/>
            <w:webHidden/>
          </w:rPr>
          <w:fldChar w:fldCharType="begin"/>
        </w:r>
        <w:r w:rsidR="006C3377">
          <w:rPr>
            <w:noProof/>
            <w:webHidden/>
          </w:rPr>
          <w:instrText xml:space="preserve"> PAGEREF _Toc80079764 \h </w:instrText>
        </w:r>
        <w:r w:rsidR="006C3377">
          <w:rPr>
            <w:noProof/>
            <w:webHidden/>
          </w:rPr>
        </w:r>
        <w:r w:rsidR="006C3377">
          <w:rPr>
            <w:noProof/>
            <w:webHidden/>
          </w:rPr>
          <w:fldChar w:fldCharType="separate"/>
        </w:r>
        <w:r w:rsidR="00DC4914">
          <w:rPr>
            <w:noProof/>
            <w:webHidden/>
          </w:rPr>
          <w:t>25</w:t>
        </w:r>
        <w:r w:rsidR="006C3377">
          <w:rPr>
            <w:noProof/>
            <w:webHidden/>
          </w:rPr>
          <w:fldChar w:fldCharType="end"/>
        </w:r>
      </w:hyperlink>
    </w:p>
    <w:p w14:paraId="0DE3BB55" w14:textId="2F6F2DE8" w:rsidR="006C3377" w:rsidRDefault="003A769A">
      <w:pPr>
        <w:pStyle w:val="Sumrio3"/>
        <w:tabs>
          <w:tab w:val="right" w:leader="dot" w:pos="9628"/>
        </w:tabs>
        <w:rPr>
          <w:rFonts w:asciiTheme="minorHAnsi" w:eastAsiaTheme="minorEastAsia" w:hAnsiTheme="minorHAnsi" w:cstheme="minorBidi"/>
          <w:noProof/>
          <w:kern w:val="0"/>
          <w:lang w:val="pt-BR" w:eastAsia="pt-BR" w:bidi="ar-SA"/>
        </w:rPr>
      </w:pPr>
      <w:hyperlink w:anchor="_Toc80079765" w:history="1">
        <w:r w:rsidR="006C3377" w:rsidRPr="00FC0D3F">
          <w:rPr>
            <w:rStyle w:val="Hyperlink"/>
            <w:rFonts w:eastAsia="Times New Roman" w:cs="Times New Roman"/>
            <w:b/>
            <w:bCs/>
            <w:noProof/>
          </w:rPr>
          <w:t>5.4.2 Capacidades a instalar</w:t>
        </w:r>
        <w:r w:rsidR="006C3377">
          <w:rPr>
            <w:noProof/>
            <w:webHidden/>
          </w:rPr>
          <w:tab/>
        </w:r>
        <w:r w:rsidR="006C3377">
          <w:rPr>
            <w:noProof/>
            <w:webHidden/>
          </w:rPr>
          <w:fldChar w:fldCharType="begin"/>
        </w:r>
        <w:r w:rsidR="006C3377">
          <w:rPr>
            <w:noProof/>
            <w:webHidden/>
          </w:rPr>
          <w:instrText xml:space="preserve"> PAGEREF _Toc80079765 \h </w:instrText>
        </w:r>
        <w:r w:rsidR="006C3377">
          <w:rPr>
            <w:noProof/>
            <w:webHidden/>
          </w:rPr>
        </w:r>
        <w:r w:rsidR="006C3377">
          <w:rPr>
            <w:noProof/>
            <w:webHidden/>
          </w:rPr>
          <w:fldChar w:fldCharType="separate"/>
        </w:r>
        <w:r w:rsidR="00DC4914">
          <w:rPr>
            <w:noProof/>
            <w:webHidden/>
          </w:rPr>
          <w:t>25</w:t>
        </w:r>
        <w:r w:rsidR="006C3377">
          <w:rPr>
            <w:noProof/>
            <w:webHidden/>
          </w:rPr>
          <w:fldChar w:fldCharType="end"/>
        </w:r>
      </w:hyperlink>
    </w:p>
    <w:p w14:paraId="74966426" w14:textId="7035EA60" w:rsidR="006C3377" w:rsidRDefault="003A769A">
      <w:pPr>
        <w:pStyle w:val="Sumrio1"/>
        <w:tabs>
          <w:tab w:val="right" w:leader="dot" w:pos="9628"/>
        </w:tabs>
        <w:rPr>
          <w:rFonts w:asciiTheme="minorHAnsi" w:eastAsiaTheme="minorEastAsia" w:hAnsiTheme="minorHAnsi" w:cstheme="minorBidi"/>
          <w:noProof/>
          <w:kern w:val="0"/>
          <w:lang w:val="pt-BR" w:eastAsia="pt-BR" w:bidi="ar-SA"/>
        </w:rPr>
      </w:pPr>
      <w:hyperlink w:anchor="_Toc80079766" w:history="1">
        <w:r w:rsidR="006C3377" w:rsidRPr="00FC0D3F">
          <w:rPr>
            <w:rStyle w:val="Hyperlink"/>
            <w:b/>
            <w:noProof/>
          </w:rPr>
          <w:t>6. NÍVEIS DE PRONTIDÃO/AÇÃO</w:t>
        </w:r>
        <w:r w:rsidR="006C3377">
          <w:rPr>
            <w:noProof/>
            <w:webHidden/>
          </w:rPr>
          <w:tab/>
        </w:r>
        <w:r w:rsidR="006C3377">
          <w:rPr>
            <w:noProof/>
            <w:webHidden/>
          </w:rPr>
          <w:fldChar w:fldCharType="begin"/>
        </w:r>
        <w:r w:rsidR="006C3377">
          <w:rPr>
            <w:noProof/>
            <w:webHidden/>
          </w:rPr>
          <w:instrText xml:space="preserve"> PAGEREF _Toc80079766 \h </w:instrText>
        </w:r>
        <w:r w:rsidR="006C3377">
          <w:rPr>
            <w:noProof/>
            <w:webHidden/>
          </w:rPr>
        </w:r>
        <w:r w:rsidR="006C3377">
          <w:rPr>
            <w:noProof/>
            <w:webHidden/>
          </w:rPr>
          <w:fldChar w:fldCharType="separate"/>
        </w:r>
        <w:r w:rsidR="00DC4914">
          <w:rPr>
            <w:noProof/>
            <w:webHidden/>
          </w:rPr>
          <w:t>26</w:t>
        </w:r>
        <w:r w:rsidR="006C3377">
          <w:rPr>
            <w:noProof/>
            <w:webHidden/>
          </w:rPr>
          <w:fldChar w:fldCharType="end"/>
        </w:r>
      </w:hyperlink>
    </w:p>
    <w:p w14:paraId="488CEF74" w14:textId="7EB810E1" w:rsidR="006C3377" w:rsidRDefault="003A769A">
      <w:pPr>
        <w:pStyle w:val="Sumrio1"/>
        <w:tabs>
          <w:tab w:val="right" w:leader="dot" w:pos="9628"/>
        </w:tabs>
        <w:rPr>
          <w:rFonts w:asciiTheme="minorHAnsi" w:eastAsiaTheme="minorEastAsia" w:hAnsiTheme="minorHAnsi" w:cstheme="minorBidi"/>
          <w:noProof/>
          <w:kern w:val="0"/>
          <w:lang w:val="pt-BR" w:eastAsia="pt-BR" w:bidi="ar-SA"/>
        </w:rPr>
      </w:pPr>
      <w:hyperlink w:anchor="_Toc80079767" w:history="1">
        <w:r w:rsidR="006C3377" w:rsidRPr="00FC0D3F">
          <w:rPr>
            <w:rStyle w:val="Hyperlink"/>
            <w:b/>
            <w:noProof/>
          </w:rPr>
          <w:t>7. GOVERNANÇA E OPERACIONALIZAÇÃO DA RESPOSTA</w:t>
        </w:r>
        <w:r w:rsidR="006C3377">
          <w:rPr>
            <w:noProof/>
            <w:webHidden/>
          </w:rPr>
          <w:tab/>
        </w:r>
        <w:r w:rsidR="006C3377">
          <w:rPr>
            <w:noProof/>
            <w:webHidden/>
          </w:rPr>
          <w:fldChar w:fldCharType="begin"/>
        </w:r>
        <w:r w:rsidR="006C3377">
          <w:rPr>
            <w:noProof/>
            <w:webHidden/>
          </w:rPr>
          <w:instrText xml:space="preserve"> PAGEREF _Toc80079767 \h </w:instrText>
        </w:r>
        <w:r w:rsidR="006C3377">
          <w:rPr>
            <w:noProof/>
            <w:webHidden/>
          </w:rPr>
        </w:r>
        <w:r w:rsidR="006C3377">
          <w:rPr>
            <w:noProof/>
            <w:webHidden/>
          </w:rPr>
          <w:fldChar w:fldCharType="separate"/>
        </w:r>
        <w:r w:rsidR="00DC4914">
          <w:rPr>
            <w:noProof/>
            <w:webHidden/>
          </w:rPr>
          <w:t>27</w:t>
        </w:r>
        <w:r w:rsidR="006C3377">
          <w:rPr>
            <w:noProof/>
            <w:webHidden/>
          </w:rPr>
          <w:fldChar w:fldCharType="end"/>
        </w:r>
      </w:hyperlink>
    </w:p>
    <w:p w14:paraId="61CB1379" w14:textId="3C8E1B89" w:rsidR="006C3377" w:rsidRDefault="003A769A">
      <w:pPr>
        <w:pStyle w:val="Sumrio2"/>
        <w:tabs>
          <w:tab w:val="right" w:leader="dot" w:pos="9628"/>
        </w:tabs>
        <w:rPr>
          <w:rFonts w:asciiTheme="minorHAnsi" w:eastAsiaTheme="minorEastAsia" w:hAnsiTheme="minorHAnsi" w:cstheme="minorBidi"/>
          <w:noProof/>
          <w:kern w:val="0"/>
          <w:lang w:val="pt-BR" w:eastAsia="pt-BR" w:bidi="ar-SA"/>
        </w:rPr>
      </w:pPr>
      <w:hyperlink w:anchor="_Toc80079768" w:history="1">
        <w:r w:rsidR="006C3377" w:rsidRPr="00FC0D3F">
          <w:rPr>
            <w:rStyle w:val="Hyperlink"/>
            <w:b/>
            <w:noProof/>
          </w:rPr>
          <w:t>7.1 DIRETRIZES, DINÂMICAS E AÇÕES OPERACIONAIS (DAOP)</w:t>
        </w:r>
        <w:r w:rsidR="006C3377">
          <w:rPr>
            <w:noProof/>
            <w:webHidden/>
          </w:rPr>
          <w:tab/>
        </w:r>
        <w:r w:rsidR="006C3377">
          <w:rPr>
            <w:noProof/>
            <w:webHidden/>
          </w:rPr>
          <w:fldChar w:fldCharType="begin"/>
        </w:r>
        <w:r w:rsidR="006C3377">
          <w:rPr>
            <w:noProof/>
            <w:webHidden/>
          </w:rPr>
          <w:instrText xml:space="preserve"> PAGEREF _Toc80079768 \h </w:instrText>
        </w:r>
        <w:r w:rsidR="006C3377">
          <w:rPr>
            <w:noProof/>
            <w:webHidden/>
          </w:rPr>
        </w:r>
        <w:r w:rsidR="006C3377">
          <w:rPr>
            <w:noProof/>
            <w:webHidden/>
          </w:rPr>
          <w:fldChar w:fldCharType="separate"/>
        </w:r>
        <w:r w:rsidR="00DC4914">
          <w:rPr>
            <w:noProof/>
            <w:webHidden/>
          </w:rPr>
          <w:t>27</w:t>
        </w:r>
        <w:r w:rsidR="006C3377">
          <w:rPr>
            <w:noProof/>
            <w:webHidden/>
          </w:rPr>
          <w:fldChar w:fldCharType="end"/>
        </w:r>
      </w:hyperlink>
    </w:p>
    <w:p w14:paraId="46B6FD19" w14:textId="07040D23" w:rsidR="006C3377" w:rsidRDefault="003A769A">
      <w:pPr>
        <w:pStyle w:val="Sumrio3"/>
        <w:tabs>
          <w:tab w:val="right" w:leader="dot" w:pos="9628"/>
        </w:tabs>
        <w:rPr>
          <w:rFonts w:asciiTheme="minorHAnsi" w:eastAsiaTheme="minorEastAsia" w:hAnsiTheme="minorHAnsi" w:cstheme="minorBidi"/>
          <w:noProof/>
          <w:kern w:val="0"/>
          <w:lang w:val="pt-BR" w:eastAsia="pt-BR" w:bidi="ar-SA"/>
        </w:rPr>
      </w:pPr>
      <w:hyperlink w:anchor="_Toc80079769" w:history="1">
        <w:r w:rsidR="006C3377" w:rsidRPr="00FC0D3F">
          <w:rPr>
            <w:rStyle w:val="Hyperlink"/>
            <w:rFonts w:eastAsia="Times New Roman" w:cs="Times New Roman"/>
            <w:noProof/>
          </w:rPr>
          <w:t>7.1.1 MEDIDAS SANITÁRIAS (promover a saúde e prevenir a transmissão do vírus)</w:t>
        </w:r>
        <w:r w:rsidR="006C3377">
          <w:rPr>
            <w:noProof/>
            <w:webHidden/>
          </w:rPr>
          <w:tab/>
        </w:r>
        <w:r w:rsidR="006C3377">
          <w:rPr>
            <w:noProof/>
            <w:webHidden/>
          </w:rPr>
          <w:fldChar w:fldCharType="begin"/>
        </w:r>
        <w:r w:rsidR="006C3377">
          <w:rPr>
            <w:noProof/>
            <w:webHidden/>
          </w:rPr>
          <w:instrText xml:space="preserve"> PAGEREF _Toc80079769 \h </w:instrText>
        </w:r>
        <w:r w:rsidR="006C3377">
          <w:rPr>
            <w:noProof/>
            <w:webHidden/>
          </w:rPr>
        </w:r>
        <w:r w:rsidR="006C3377">
          <w:rPr>
            <w:noProof/>
            <w:webHidden/>
          </w:rPr>
          <w:fldChar w:fldCharType="separate"/>
        </w:r>
        <w:r w:rsidR="00DC4914">
          <w:rPr>
            <w:noProof/>
            <w:webHidden/>
          </w:rPr>
          <w:t>28</w:t>
        </w:r>
        <w:r w:rsidR="006C3377">
          <w:rPr>
            <w:noProof/>
            <w:webHidden/>
          </w:rPr>
          <w:fldChar w:fldCharType="end"/>
        </w:r>
      </w:hyperlink>
    </w:p>
    <w:p w14:paraId="75187063" w14:textId="4F6E6FE6" w:rsidR="006C3377" w:rsidRDefault="003A769A">
      <w:pPr>
        <w:pStyle w:val="Sumrio3"/>
        <w:tabs>
          <w:tab w:val="right" w:leader="dot" w:pos="9628"/>
        </w:tabs>
        <w:rPr>
          <w:rFonts w:asciiTheme="minorHAnsi" w:eastAsiaTheme="minorEastAsia" w:hAnsiTheme="minorHAnsi" w:cstheme="minorBidi"/>
          <w:noProof/>
          <w:kern w:val="0"/>
          <w:lang w:val="pt-BR" w:eastAsia="pt-BR" w:bidi="ar-SA"/>
        </w:rPr>
      </w:pPr>
      <w:hyperlink w:anchor="_Toc80079770" w:history="1">
        <w:r w:rsidR="006C3377" w:rsidRPr="00FC0D3F">
          <w:rPr>
            <w:rStyle w:val="Hyperlink"/>
            <w:rFonts w:eastAsia="Times New Roman" w:cs="Times New Roman"/>
            <w:noProof/>
          </w:rPr>
          <w:t>7.1.2 QUESTÕES PEDAGÓGICAS</w:t>
        </w:r>
        <w:r w:rsidR="006C3377">
          <w:rPr>
            <w:noProof/>
            <w:webHidden/>
          </w:rPr>
          <w:tab/>
        </w:r>
        <w:r w:rsidR="006C3377">
          <w:rPr>
            <w:noProof/>
            <w:webHidden/>
          </w:rPr>
          <w:fldChar w:fldCharType="begin"/>
        </w:r>
        <w:r w:rsidR="006C3377">
          <w:rPr>
            <w:noProof/>
            <w:webHidden/>
          </w:rPr>
          <w:instrText xml:space="preserve"> PAGEREF _Toc80079770 \h </w:instrText>
        </w:r>
        <w:r w:rsidR="006C3377">
          <w:rPr>
            <w:noProof/>
            <w:webHidden/>
          </w:rPr>
        </w:r>
        <w:r w:rsidR="006C3377">
          <w:rPr>
            <w:noProof/>
            <w:webHidden/>
          </w:rPr>
          <w:fldChar w:fldCharType="separate"/>
        </w:r>
        <w:r w:rsidR="00DC4914">
          <w:rPr>
            <w:noProof/>
            <w:webHidden/>
          </w:rPr>
          <w:t>60</w:t>
        </w:r>
        <w:r w:rsidR="006C3377">
          <w:rPr>
            <w:noProof/>
            <w:webHidden/>
          </w:rPr>
          <w:fldChar w:fldCharType="end"/>
        </w:r>
      </w:hyperlink>
    </w:p>
    <w:p w14:paraId="459C6AAB" w14:textId="3B4D6215" w:rsidR="006C3377" w:rsidRDefault="003A769A">
      <w:pPr>
        <w:pStyle w:val="Sumrio3"/>
        <w:tabs>
          <w:tab w:val="right" w:leader="dot" w:pos="9628"/>
        </w:tabs>
        <w:rPr>
          <w:rFonts w:asciiTheme="minorHAnsi" w:eastAsiaTheme="minorEastAsia" w:hAnsiTheme="minorHAnsi" w:cstheme="minorBidi"/>
          <w:noProof/>
          <w:kern w:val="0"/>
          <w:lang w:val="pt-BR" w:eastAsia="pt-BR" w:bidi="ar-SA"/>
        </w:rPr>
      </w:pPr>
      <w:hyperlink w:anchor="_Toc80079771" w:history="1">
        <w:r w:rsidR="006C3377" w:rsidRPr="00FC0D3F">
          <w:rPr>
            <w:rStyle w:val="Hyperlink"/>
            <w:rFonts w:eastAsia="Times New Roman" w:cs="Times New Roman"/>
            <w:noProof/>
          </w:rPr>
          <w:t>7.1.3  ALIMENTAÇÃO ESCOLAR</w:t>
        </w:r>
        <w:r w:rsidR="006C3377">
          <w:rPr>
            <w:noProof/>
            <w:webHidden/>
          </w:rPr>
          <w:tab/>
        </w:r>
        <w:r w:rsidR="006C3377">
          <w:rPr>
            <w:noProof/>
            <w:webHidden/>
          </w:rPr>
          <w:fldChar w:fldCharType="begin"/>
        </w:r>
        <w:r w:rsidR="006C3377">
          <w:rPr>
            <w:noProof/>
            <w:webHidden/>
          </w:rPr>
          <w:instrText xml:space="preserve"> PAGEREF _Toc80079771 \h </w:instrText>
        </w:r>
        <w:r w:rsidR="006C3377">
          <w:rPr>
            <w:noProof/>
            <w:webHidden/>
          </w:rPr>
        </w:r>
        <w:r w:rsidR="006C3377">
          <w:rPr>
            <w:noProof/>
            <w:webHidden/>
          </w:rPr>
          <w:fldChar w:fldCharType="separate"/>
        </w:r>
        <w:r w:rsidR="00DC4914">
          <w:rPr>
            <w:noProof/>
            <w:webHidden/>
          </w:rPr>
          <w:t>68</w:t>
        </w:r>
        <w:r w:rsidR="006C3377">
          <w:rPr>
            <w:noProof/>
            <w:webHidden/>
          </w:rPr>
          <w:fldChar w:fldCharType="end"/>
        </w:r>
      </w:hyperlink>
    </w:p>
    <w:p w14:paraId="1CB500C2" w14:textId="1FFE1598" w:rsidR="006C3377" w:rsidRDefault="003A769A">
      <w:pPr>
        <w:pStyle w:val="Sumrio3"/>
        <w:tabs>
          <w:tab w:val="right" w:leader="dot" w:pos="9628"/>
        </w:tabs>
        <w:rPr>
          <w:rFonts w:asciiTheme="minorHAnsi" w:eastAsiaTheme="minorEastAsia" w:hAnsiTheme="minorHAnsi" w:cstheme="minorBidi"/>
          <w:noProof/>
          <w:kern w:val="0"/>
          <w:lang w:val="pt-BR" w:eastAsia="pt-BR" w:bidi="ar-SA"/>
        </w:rPr>
      </w:pPr>
      <w:hyperlink w:anchor="_Toc80079772" w:history="1">
        <w:r w:rsidR="006C3377" w:rsidRPr="00FC0D3F">
          <w:rPr>
            <w:rStyle w:val="Hyperlink"/>
            <w:rFonts w:eastAsia="Times New Roman" w:cs="Times New Roman"/>
            <w:noProof/>
          </w:rPr>
          <w:t>7.1.4  TRANSPORTE ESCOLAR</w:t>
        </w:r>
        <w:r w:rsidR="006C3377">
          <w:rPr>
            <w:noProof/>
            <w:webHidden/>
          </w:rPr>
          <w:tab/>
        </w:r>
        <w:r w:rsidR="006C3377">
          <w:rPr>
            <w:noProof/>
            <w:webHidden/>
          </w:rPr>
          <w:fldChar w:fldCharType="begin"/>
        </w:r>
        <w:r w:rsidR="006C3377">
          <w:rPr>
            <w:noProof/>
            <w:webHidden/>
          </w:rPr>
          <w:instrText xml:space="preserve"> PAGEREF _Toc80079772 \h </w:instrText>
        </w:r>
        <w:r w:rsidR="006C3377">
          <w:rPr>
            <w:noProof/>
            <w:webHidden/>
          </w:rPr>
        </w:r>
        <w:r w:rsidR="006C3377">
          <w:rPr>
            <w:noProof/>
            <w:webHidden/>
          </w:rPr>
          <w:fldChar w:fldCharType="separate"/>
        </w:r>
        <w:r w:rsidR="00DC4914">
          <w:rPr>
            <w:noProof/>
            <w:webHidden/>
          </w:rPr>
          <w:t>74</w:t>
        </w:r>
        <w:r w:rsidR="006C3377">
          <w:rPr>
            <w:noProof/>
            <w:webHidden/>
          </w:rPr>
          <w:fldChar w:fldCharType="end"/>
        </w:r>
      </w:hyperlink>
    </w:p>
    <w:p w14:paraId="66EAD5C3" w14:textId="1CCCAED1" w:rsidR="006C3377" w:rsidRDefault="003A769A">
      <w:pPr>
        <w:pStyle w:val="Sumrio3"/>
        <w:tabs>
          <w:tab w:val="right" w:leader="dot" w:pos="9628"/>
        </w:tabs>
        <w:rPr>
          <w:rFonts w:asciiTheme="minorHAnsi" w:eastAsiaTheme="minorEastAsia" w:hAnsiTheme="minorHAnsi" w:cstheme="minorBidi"/>
          <w:noProof/>
          <w:kern w:val="0"/>
          <w:lang w:val="pt-BR" w:eastAsia="pt-BR" w:bidi="ar-SA"/>
        </w:rPr>
      </w:pPr>
      <w:hyperlink w:anchor="_Toc80079773" w:history="1">
        <w:r w:rsidR="006C3377" w:rsidRPr="00FC0D3F">
          <w:rPr>
            <w:rStyle w:val="Hyperlink"/>
            <w:rFonts w:eastAsia="Times New Roman" w:cs="Times New Roman"/>
            <w:noProof/>
          </w:rPr>
          <w:t>7.1.5 GESTÃO DE PESSOAS</w:t>
        </w:r>
        <w:r w:rsidR="006C3377">
          <w:rPr>
            <w:noProof/>
            <w:webHidden/>
          </w:rPr>
          <w:tab/>
        </w:r>
        <w:r w:rsidR="006C3377">
          <w:rPr>
            <w:noProof/>
            <w:webHidden/>
          </w:rPr>
          <w:fldChar w:fldCharType="begin"/>
        </w:r>
        <w:r w:rsidR="006C3377">
          <w:rPr>
            <w:noProof/>
            <w:webHidden/>
          </w:rPr>
          <w:instrText xml:space="preserve"> PAGEREF _Toc80079773 \h </w:instrText>
        </w:r>
        <w:r w:rsidR="006C3377">
          <w:rPr>
            <w:noProof/>
            <w:webHidden/>
          </w:rPr>
        </w:r>
        <w:r w:rsidR="006C3377">
          <w:rPr>
            <w:noProof/>
            <w:webHidden/>
          </w:rPr>
          <w:fldChar w:fldCharType="separate"/>
        </w:r>
        <w:r w:rsidR="00DC4914">
          <w:rPr>
            <w:noProof/>
            <w:webHidden/>
          </w:rPr>
          <w:t>83</w:t>
        </w:r>
        <w:r w:rsidR="006C3377">
          <w:rPr>
            <w:noProof/>
            <w:webHidden/>
          </w:rPr>
          <w:fldChar w:fldCharType="end"/>
        </w:r>
      </w:hyperlink>
    </w:p>
    <w:p w14:paraId="5A177806" w14:textId="11B185AD" w:rsidR="006C3377" w:rsidRDefault="003A769A">
      <w:pPr>
        <w:pStyle w:val="Sumrio3"/>
        <w:tabs>
          <w:tab w:val="right" w:leader="dot" w:pos="9628"/>
        </w:tabs>
        <w:rPr>
          <w:rFonts w:asciiTheme="minorHAnsi" w:eastAsiaTheme="minorEastAsia" w:hAnsiTheme="minorHAnsi" w:cstheme="minorBidi"/>
          <w:noProof/>
          <w:kern w:val="0"/>
          <w:lang w:val="pt-BR" w:eastAsia="pt-BR" w:bidi="ar-SA"/>
        </w:rPr>
      </w:pPr>
      <w:hyperlink w:anchor="_Toc80079774" w:history="1">
        <w:r w:rsidR="006C3377" w:rsidRPr="00FC0D3F">
          <w:rPr>
            <w:rStyle w:val="Hyperlink"/>
            <w:rFonts w:ascii="Montserrat" w:eastAsia="Montserrat" w:hAnsi="Montserrat" w:cs="Montserrat"/>
            <w:noProof/>
            <w:lang w:eastAsia="ar-SA"/>
          </w:rPr>
          <w:t>7.1.6  TREINAMENTO E CAPACITAÇÃO</w:t>
        </w:r>
        <w:r w:rsidR="006C3377">
          <w:rPr>
            <w:noProof/>
            <w:webHidden/>
          </w:rPr>
          <w:tab/>
        </w:r>
        <w:r w:rsidR="006C3377">
          <w:rPr>
            <w:noProof/>
            <w:webHidden/>
          </w:rPr>
          <w:fldChar w:fldCharType="begin"/>
        </w:r>
        <w:r w:rsidR="006C3377">
          <w:rPr>
            <w:noProof/>
            <w:webHidden/>
          </w:rPr>
          <w:instrText xml:space="preserve"> PAGEREF _Toc80079774 \h </w:instrText>
        </w:r>
        <w:r w:rsidR="006C3377">
          <w:rPr>
            <w:noProof/>
            <w:webHidden/>
          </w:rPr>
        </w:r>
        <w:r w:rsidR="006C3377">
          <w:rPr>
            <w:noProof/>
            <w:webHidden/>
          </w:rPr>
          <w:fldChar w:fldCharType="separate"/>
        </w:r>
        <w:r w:rsidR="00DC4914">
          <w:rPr>
            <w:noProof/>
            <w:webHidden/>
          </w:rPr>
          <w:t>91</w:t>
        </w:r>
        <w:r w:rsidR="006C3377">
          <w:rPr>
            <w:noProof/>
            <w:webHidden/>
          </w:rPr>
          <w:fldChar w:fldCharType="end"/>
        </w:r>
      </w:hyperlink>
    </w:p>
    <w:p w14:paraId="51646462" w14:textId="610F5EDC" w:rsidR="006C3377" w:rsidRDefault="003A769A">
      <w:pPr>
        <w:pStyle w:val="Sumrio3"/>
        <w:tabs>
          <w:tab w:val="right" w:leader="dot" w:pos="9628"/>
        </w:tabs>
        <w:rPr>
          <w:rFonts w:asciiTheme="minorHAnsi" w:eastAsiaTheme="minorEastAsia" w:hAnsiTheme="minorHAnsi" w:cstheme="minorBidi"/>
          <w:noProof/>
          <w:kern w:val="0"/>
          <w:lang w:val="pt-BR" w:eastAsia="pt-BR" w:bidi="ar-SA"/>
        </w:rPr>
      </w:pPr>
      <w:hyperlink w:anchor="_Toc80079775" w:history="1">
        <w:r w:rsidR="006C3377" w:rsidRPr="00FC0D3F">
          <w:rPr>
            <w:rStyle w:val="Hyperlink"/>
            <w:rFonts w:eastAsia="Times New Roman" w:cs="Times New Roman"/>
            <w:noProof/>
          </w:rPr>
          <w:t>7.1.7 INFORMAÇÃO E COMUNICAÇÃO</w:t>
        </w:r>
        <w:r w:rsidR="006C3377">
          <w:rPr>
            <w:noProof/>
            <w:webHidden/>
          </w:rPr>
          <w:tab/>
        </w:r>
        <w:r w:rsidR="006C3377">
          <w:rPr>
            <w:noProof/>
            <w:webHidden/>
          </w:rPr>
          <w:fldChar w:fldCharType="begin"/>
        </w:r>
        <w:r w:rsidR="006C3377">
          <w:rPr>
            <w:noProof/>
            <w:webHidden/>
          </w:rPr>
          <w:instrText xml:space="preserve"> PAGEREF _Toc80079775 \h </w:instrText>
        </w:r>
        <w:r w:rsidR="006C3377">
          <w:rPr>
            <w:noProof/>
            <w:webHidden/>
          </w:rPr>
        </w:r>
        <w:r w:rsidR="006C3377">
          <w:rPr>
            <w:noProof/>
            <w:webHidden/>
          </w:rPr>
          <w:fldChar w:fldCharType="separate"/>
        </w:r>
        <w:r w:rsidR="00DC4914">
          <w:rPr>
            <w:noProof/>
            <w:webHidden/>
          </w:rPr>
          <w:t>94</w:t>
        </w:r>
        <w:r w:rsidR="006C3377">
          <w:rPr>
            <w:noProof/>
            <w:webHidden/>
          </w:rPr>
          <w:fldChar w:fldCharType="end"/>
        </w:r>
      </w:hyperlink>
    </w:p>
    <w:p w14:paraId="136BD427" w14:textId="7911F113" w:rsidR="006C3377" w:rsidRDefault="003A769A">
      <w:pPr>
        <w:pStyle w:val="Sumrio3"/>
        <w:tabs>
          <w:tab w:val="right" w:leader="dot" w:pos="9628"/>
        </w:tabs>
        <w:rPr>
          <w:rFonts w:asciiTheme="minorHAnsi" w:eastAsiaTheme="minorEastAsia" w:hAnsiTheme="minorHAnsi" w:cstheme="minorBidi"/>
          <w:noProof/>
          <w:kern w:val="0"/>
          <w:lang w:val="pt-BR" w:eastAsia="pt-BR" w:bidi="ar-SA"/>
        </w:rPr>
      </w:pPr>
      <w:hyperlink w:anchor="_Toc80079776" w:history="1">
        <w:r w:rsidR="006C3377" w:rsidRPr="00FC0D3F">
          <w:rPr>
            <w:rStyle w:val="Hyperlink"/>
            <w:rFonts w:eastAsia="Times New Roman" w:cs="Times New Roman"/>
            <w:noProof/>
          </w:rPr>
          <w:t>7.1.8  FINANÇAS</w:t>
        </w:r>
        <w:r w:rsidR="006C3377">
          <w:rPr>
            <w:noProof/>
            <w:webHidden/>
          </w:rPr>
          <w:tab/>
        </w:r>
        <w:r w:rsidR="006C3377">
          <w:rPr>
            <w:noProof/>
            <w:webHidden/>
          </w:rPr>
          <w:fldChar w:fldCharType="begin"/>
        </w:r>
        <w:r w:rsidR="006C3377">
          <w:rPr>
            <w:noProof/>
            <w:webHidden/>
          </w:rPr>
          <w:instrText xml:space="preserve"> PAGEREF _Toc80079776 \h </w:instrText>
        </w:r>
        <w:r w:rsidR="006C3377">
          <w:rPr>
            <w:noProof/>
            <w:webHidden/>
          </w:rPr>
        </w:r>
        <w:r w:rsidR="006C3377">
          <w:rPr>
            <w:noProof/>
            <w:webHidden/>
          </w:rPr>
          <w:fldChar w:fldCharType="separate"/>
        </w:r>
        <w:r w:rsidR="00DC4914">
          <w:rPr>
            <w:noProof/>
            <w:webHidden/>
          </w:rPr>
          <w:t>100</w:t>
        </w:r>
        <w:r w:rsidR="006C3377">
          <w:rPr>
            <w:noProof/>
            <w:webHidden/>
          </w:rPr>
          <w:fldChar w:fldCharType="end"/>
        </w:r>
      </w:hyperlink>
    </w:p>
    <w:p w14:paraId="2AB699C3" w14:textId="6722EA85" w:rsidR="006C3377" w:rsidRDefault="003A769A">
      <w:pPr>
        <w:pStyle w:val="Sumrio2"/>
        <w:tabs>
          <w:tab w:val="right" w:leader="dot" w:pos="9628"/>
        </w:tabs>
        <w:rPr>
          <w:rFonts w:asciiTheme="minorHAnsi" w:eastAsiaTheme="minorEastAsia" w:hAnsiTheme="minorHAnsi" w:cstheme="minorBidi"/>
          <w:noProof/>
          <w:kern w:val="0"/>
          <w:lang w:val="pt-BR" w:eastAsia="pt-BR" w:bidi="ar-SA"/>
        </w:rPr>
      </w:pPr>
      <w:hyperlink w:anchor="_Toc80079777" w:history="1">
        <w:r w:rsidR="006C3377" w:rsidRPr="00FC0D3F">
          <w:rPr>
            <w:rStyle w:val="Hyperlink"/>
            <w:b/>
            <w:bCs/>
            <w:noProof/>
          </w:rPr>
          <w:t>7.2 UNIDADE DE GESTÃO OPERACIONAL (SISTEMA DE COMANDO OPERACIONAL)</w:t>
        </w:r>
        <w:r w:rsidR="006C3377">
          <w:rPr>
            <w:noProof/>
            <w:webHidden/>
          </w:rPr>
          <w:tab/>
        </w:r>
        <w:r w:rsidR="006C3377">
          <w:rPr>
            <w:noProof/>
            <w:webHidden/>
          </w:rPr>
          <w:fldChar w:fldCharType="begin"/>
        </w:r>
        <w:r w:rsidR="006C3377">
          <w:rPr>
            <w:noProof/>
            <w:webHidden/>
          </w:rPr>
          <w:instrText xml:space="preserve"> PAGEREF _Toc80079777 \h </w:instrText>
        </w:r>
        <w:r w:rsidR="006C3377">
          <w:rPr>
            <w:noProof/>
            <w:webHidden/>
          </w:rPr>
        </w:r>
        <w:r w:rsidR="006C3377">
          <w:rPr>
            <w:noProof/>
            <w:webHidden/>
          </w:rPr>
          <w:fldChar w:fldCharType="separate"/>
        </w:r>
        <w:r w:rsidR="00DC4914">
          <w:rPr>
            <w:noProof/>
            <w:webHidden/>
          </w:rPr>
          <w:t>104</w:t>
        </w:r>
        <w:r w:rsidR="006C3377">
          <w:rPr>
            <w:noProof/>
            <w:webHidden/>
          </w:rPr>
          <w:fldChar w:fldCharType="end"/>
        </w:r>
      </w:hyperlink>
    </w:p>
    <w:p w14:paraId="3A358D28" w14:textId="2CA03DA4" w:rsidR="006C3377" w:rsidRDefault="003A769A">
      <w:pPr>
        <w:pStyle w:val="Sumrio2"/>
        <w:tabs>
          <w:tab w:val="right" w:leader="dot" w:pos="9628"/>
        </w:tabs>
        <w:rPr>
          <w:rFonts w:asciiTheme="minorHAnsi" w:eastAsiaTheme="minorEastAsia" w:hAnsiTheme="minorHAnsi" w:cstheme="minorBidi"/>
          <w:noProof/>
          <w:kern w:val="0"/>
          <w:lang w:val="pt-BR" w:eastAsia="pt-BR" w:bidi="ar-SA"/>
        </w:rPr>
      </w:pPr>
      <w:hyperlink w:anchor="_Toc80079778" w:history="1">
        <w:r w:rsidR="006C3377" w:rsidRPr="00FC0D3F">
          <w:rPr>
            <w:rStyle w:val="Hyperlink"/>
            <w:b/>
            <w:noProof/>
          </w:rPr>
          <w:t>7.3 SISTEMA DE VIGILÂNCIA E COMUNICAÇÃO (SISTEMA DE ALERTA E ALARME)</w:t>
        </w:r>
        <w:r w:rsidR="006C3377">
          <w:rPr>
            <w:noProof/>
            <w:webHidden/>
          </w:rPr>
          <w:tab/>
        </w:r>
        <w:r w:rsidR="006C3377">
          <w:rPr>
            <w:noProof/>
            <w:webHidden/>
          </w:rPr>
          <w:fldChar w:fldCharType="begin"/>
        </w:r>
        <w:r w:rsidR="006C3377">
          <w:rPr>
            <w:noProof/>
            <w:webHidden/>
          </w:rPr>
          <w:instrText xml:space="preserve"> PAGEREF _Toc80079778 \h </w:instrText>
        </w:r>
        <w:r w:rsidR="006C3377">
          <w:rPr>
            <w:noProof/>
            <w:webHidden/>
          </w:rPr>
        </w:r>
        <w:r w:rsidR="006C3377">
          <w:rPr>
            <w:noProof/>
            <w:webHidden/>
          </w:rPr>
          <w:fldChar w:fldCharType="separate"/>
        </w:r>
        <w:r w:rsidR="00DC4914">
          <w:rPr>
            <w:noProof/>
            <w:webHidden/>
          </w:rPr>
          <w:t>106</w:t>
        </w:r>
        <w:r w:rsidR="006C3377">
          <w:rPr>
            <w:noProof/>
            <w:webHidden/>
          </w:rPr>
          <w:fldChar w:fldCharType="end"/>
        </w:r>
      </w:hyperlink>
    </w:p>
    <w:p w14:paraId="3374FDAA" w14:textId="5F353E9F" w:rsidR="006C3377" w:rsidRDefault="003A769A">
      <w:pPr>
        <w:pStyle w:val="Sumrio3"/>
        <w:tabs>
          <w:tab w:val="right" w:leader="dot" w:pos="9628"/>
        </w:tabs>
        <w:rPr>
          <w:rFonts w:asciiTheme="minorHAnsi" w:eastAsiaTheme="minorEastAsia" w:hAnsiTheme="minorHAnsi" w:cstheme="minorBidi"/>
          <w:noProof/>
          <w:kern w:val="0"/>
          <w:lang w:val="pt-BR" w:eastAsia="pt-BR" w:bidi="ar-SA"/>
        </w:rPr>
      </w:pPr>
      <w:hyperlink w:anchor="_Toc80079779" w:history="1">
        <w:r w:rsidR="006C3377" w:rsidRPr="00FC0D3F">
          <w:rPr>
            <w:rStyle w:val="Hyperlink"/>
            <w:rFonts w:eastAsia="Times New Roman" w:cs="Times New Roman"/>
            <w:b/>
            <w:noProof/>
          </w:rPr>
          <w:t>7.3.1 Dispositivos Principais</w:t>
        </w:r>
        <w:r w:rsidR="006C3377">
          <w:rPr>
            <w:noProof/>
            <w:webHidden/>
          </w:rPr>
          <w:tab/>
        </w:r>
        <w:r w:rsidR="006C3377">
          <w:rPr>
            <w:noProof/>
            <w:webHidden/>
          </w:rPr>
          <w:fldChar w:fldCharType="begin"/>
        </w:r>
        <w:r w:rsidR="006C3377">
          <w:rPr>
            <w:noProof/>
            <w:webHidden/>
          </w:rPr>
          <w:instrText xml:space="preserve"> PAGEREF _Toc80079779 \h </w:instrText>
        </w:r>
        <w:r w:rsidR="006C3377">
          <w:rPr>
            <w:noProof/>
            <w:webHidden/>
          </w:rPr>
        </w:r>
        <w:r w:rsidR="006C3377">
          <w:rPr>
            <w:noProof/>
            <w:webHidden/>
          </w:rPr>
          <w:fldChar w:fldCharType="separate"/>
        </w:r>
        <w:r w:rsidR="00DC4914">
          <w:rPr>
            <w:noProof/>
            <w:webHidden/>
          </w:rPr>
          <w:t>106</w:t>
        </w:r>
        <w:r w:rsidR="006C3377">
          <w:rPr>
            <w:noProof/>
            <w:webHidden/>
          </w:rPr>
          <w:fldChar w:fldCharType="end"/>
        </w:r>
      </w:hyperlink>
    </w:p>
    <w:p w14:paraId="2A343D33" w14:textId="3AEF0A29" w:rsidR="006C3377" w:rsidRDefault="003A769A">
      <w:pPr>
        <w:pStyle w:val="Sumrio3"/>
        <w:tabs>
          <w:tab w:val="right" w:leader="dot" w:pos="9628"/>
        </w:tabs>
        <w:rPr>
          <w:rFonts w:asciiTheme="minorHAnsi" w:eastAsiaTheme="minorEastAsia" w:hAnsiTheme="minorHAnsi" w:cstheme="minorBidi"/>
          <w:noProof/>
          <w:kern w:val="0"/>
          <w:lang w:val="pt-BR" w:eastAsia="pt-BR" w:bidi="ar-SA"/>
        </w:rPr>
      </w:pPr>
      <w:hyperlink w:anchor="_Toc80079780" w:history="1">
        <w:r w:rsidR="006C3377" w:rsidRPr="00FC0D3F">
          <w:rPr>
            <w:rStyle w:val="Hyperlink"/>
            <w:rFonts w:eastAsia="Times New Roman" w:cs="Times New Roman"/>
            <w:b/>
            <w:bCs/>
            <w:noProof/>
          </w:rPr>
          <w:t>7.3.2 Monitoramento e avaliação</w:t>
        </w:r>
        <w:r w:rsidR="006C3377">
          <w:rPr>
            <w:noProof/>
            <w:webHidden/>
          </w:rPr>
          <w:tab/>
        </w:r>
        <w:r w:rsidR="006C3377">
          <w:rPr>
            <w:noProof/>
            <w:webHidden/>
          </w:rPr>
          <w:fldChar w:fldCharType="begin"/>
        </w:r>
        <w:r w:rsidR="006C3377">
          <w:rPr>
            <w:noProof/>
            <w:webHidden/>
          </w:rPr>
          <w:instrText xml:space="preserve"> PAGEREF _Toc80079780 \h </w:instrText>
        </w:r>
        <w:r w:rsidR="006C3377">
          <w:rPr>
            <w:noProof/>
            <w:webHidden/>
          </w:rPr>
        </w:r>
        <w:r w:rsidR="006C3377">
          <w:rPr>
            <w:noProof/>
            <w:webHidden/>
          </w:rPr>
          <w:fldChar w:fldCharType="separate"/>
        </w:r>
        <w:r w:rsidR="00DC4914">
          <w:rPr>
            <w:noProof/>
            <w:webHidden/>
          </w:rPr>
          <w:t>106</w:t>
        </w:r>
        <w:r w:rsidR="006C3377">
          <w:rPr>
            <w:noProof/>
            <w:webHidden/>
          </w:rPr>
          <w:fldChar w:fldCharType="end"/>
        </w:r>
      </w:hyperlink>
    </w:p>
    <w:p w14:paraId="311C8A38" w14:textId="78868175" w:rsidR="006C3377" w:rsidRDefault="003A769A">
      <w:pPr>
        <w:pStyle w:val="Sumrio1"/>
        <w:tabs>
          <w:tab w:val="right" w:leader="dot" w:pos="9628"/>
        </w:tabs>
        <w:rPr>
          <w:rFonts w:asciiTheme="minorHAnsi" w:eastAsiaTheme="minorEastAsia" w:hAnsiTheme="minorHAnsi" w:cstheme="minorBidi"/>
          <w:noProof/>
          <w:kern w:val="0"/>
          <w:lang w:val="pt-BR" w:eastAsia="pt-BR" w:bidi="ar-SA"/>
        </w:rPr>
      </w:pPr>
      <w:hyperlink w:anchor="_Toc80079781" w:history="1">
        <w:r w:rsidR="006C3377" w:rsidRPr="00FC0D3F">
          <w:rPr>
            <w:rStyle w:val="Hyperlink"/>
            <w:b/>
            <w:noProof/>
          </w:rPr>
          <w:t>ANEXO 1 MODELO BOLETIM</w:t>
        </w:r>
        <w:r w:rsidR="006C3377">
          <w:rPr>
            <w:noProof/>
            <w:webHidden/>
          </w:rPr>
          <w:tab/>
        </w:r>
        <w:r w:rsidR="006C3377">
          <w:rPr>
            <w:noProof/>
            <w:webHidden/>
          </w:rPr>
          <w:fldChar w:fldCharType="begin"/>
        </w:r>
        <w:r w:rsidR="006C3377">
          <w:rPr>
            <w:noProof/>
            <w:webHidden/>
          </w:rPr>
          <w:instrText xml:space="preserve"> PAGEREF _Toc80079781 \h </w:instrText>
        </w:r>
        <w:r w:rsidR="006C3377">
          <w:rPr>
            <w:noProof/>
            <w:webHidden/>
          </w:rPr>
        </w:r>
        <w:r w:rsidR="006C3377">
          <w:rPr>
            <w:noProof/>
            <w:webHidden/>
          </w:rPr>
          <w:fldChar w:fldCharType="separate"/>
        </w:r>
        <w:r w:rsidR="00DC4914">
          <w:rPr>
            <w:noProof/>
            <w:webHidden/>
          </w:rPr>
          <w:t>107</w:t>
        </w:r>
        <w:r w:rsidR="006C3377">
          <w:rPr>
            <w:noProof/>
            <w:webHidden/>
          </w:rPr>
          <w:fldChar w:fldCharType="end"/>
        </w:r>
      </w:hyperlink>
    </w:p>
    <w:p w14:paraId="2EEF6521" w14:textId="2AA6A9BF" w:rsidR="006C3377" w:rsidRDefault="003A769A">
      <w:pPr>
        <w:pStyle w:val="Sumrio1"/>
        <w:tabs>
          <w:tab w:val="right" w:leader="dot" w:pos="9628"/>
        </w:tabs>
        <w:rPr>
          <w:rFonts w:asciiTheme="minorHAnsi" w:eastAsiaTheme="minorEastAsia" w:hAnsiTheme="minorHAnsi" w:cstheme="minorBidi"/>
          <w:noProof/>
          <w:kern w:val="0"/>
          <w:lang w:val="pt-BR" w:eastAsia="pt-BR" w:bidi="ar-SA"/>
        </w:rPr>
      </w:pPr>
      <w:hyperlink w:anchor="_Toc80079782" w:history="1">
        <w:r w:rsidR="006C3377" w:rsidRPr="00FC0D3F">
          <w:rPr>
            <w:rStyle w:val="Hyperlink"/>
            <w:b/>
            <w:noProof/>
          </w:rPr>
          <w:t>ANEXO 2 MODELO RELATÓRIO</w:t>
        </w:r>
        <w:r w:rsidR="006C3377">
          <w:rPr>
            <w:noProof/>
            <w:webHidden/>
          </w:rPr>
          <w:tab/>
        </w:r>
        <w:r w:rsidR="006C3377">
          <w:rPr>
            <w:noProof/>
            <w:webHidden/>
          </w:rPr>
          <w:fldChar w:fldCharType="begin"/>
        </w:r>
        <w:r w:rsidR="006C3377">
          <w:rPr>
            <w:noProof/>
            <w:webHidden/>
          </w:rPr>
          <w:instrText xml:space="preserve"> PAGEREF _Toc80079782 \h </w:instrText>
        </w:r>
        <w:r w:rsidR="006C3377">
          <w:rPr>
            <w:noProof/>
            <w:webHidden/>
          </w:rPr>
        </w:r>
        <w:r w:rsidR="006C3377">
          <w:rPr>
            <w:noProof/>
            <w:webHidden/>
          </w:rPr>
          <w:fldChar w:fldCharType="separate"/>
        </w:r>
        <w:r w:rsidR="00DC4914">
          <w:rPr>
            <w:noProof/>
            <w:webHidden/>
          </w:rPr>
          <w:t>108</w:t>
        </w:r>
        <w:r w:rsidR="006C3377">
          <w:rPr>
            <w:noProof/>
            <w:webHidden/>
          </w:rPr>
          <w:fldChar w:fldCharType="end"/>
        </w:r>
      </w:hyperlink>
    </w:p>
    <w:p w14:paraId="31077436" w14:textId="3B0D7EAC" w:rsidR="006C3377" w:rsidRDefault="003A769A">
      <w:pPr>
        <w:pStyle w:val="Sumrio1"/>
        <w:tabs>
          <w:tab w:val="right" w:leader="dot" w:pos="9628"/>
        </w:tabs>
        <w:rPr>
          <w:rFonts w:asciiTheme="minorHAnsi" w:eastAsiaTheme="minorEastAsia" w:hAnsiTheme="minorHAnsi" w:cstheme="minorBidi"/>
          <w:noProof/>
          <w:kern w:val="0"/>
          <w:lang w:val="pt-BR" w:eastAsia="pt-BR" w:bidi="ar-SA"/>
        </w:rPr>
      </w:pPr>
      <w:hyperlink w:anchor="_Toc80079783" w:history="1">
        <w:r w:rsidR="006C3377" w:rsidRPr="00FC0D3F">
          <w:rPr>
            <w:rStyle w:val="Hyperlink"/>
            <w:b/>
            <w:noProof/>
          </w:rPr>
          <w:t>ANEXO 3</w:t>
        </w:r>
        <w:r w:rsidR="006C3377">
          <w:rPr>
            <w:noProof/>
            <w:webHidden/>
          </w:rPr>
          <w:tab/>
        </w:r>
        <w:r w:rsidR="006C3377">
          <w:rPr>
            <w:noProof/>
            <w:webHidden/>
          </w:rPr>
          <w:fldChar w:fldCharType="begin"/>
        </w:r>
        <w:r w:rsidR="006C3377">
          <w:rPr>
            <w:noProof/>
            <w:webHidden/>
          </w:rPr>
          <w:instrText xml:space="preserve"> PAGEREF _Toc80079783 \h </w:instrText>
        </w:r>
        <w:r w:rsidR="006C3377">
          <w:rPr>
            <w:noProof/>
            <w:webHidden/>
          </w:rPr>
        </w:r>
        <w:r w:rsidR="006C3377">
          <w:rPr>
            <w:noProof/>
            <w:webHidden/>
          </w:rPr>
          <w:fldChar w:fldCharType="separate"/>
        </w:r>
        <w:r w:rsidR="00DC4914">
          <w:rPr>
            <w:noProof/>
            <w:webHidden/>
          </w:rPr>
          <w:t>109</w:t>
        </w:r>
        <w:r w:rsidR="006C3377">
          <w:rPr>
            <w:noProof/>
            <w:webHidden/>
          </w:rPr>
          <w:fldChar w:fldCharType="end"/>
        </w:r>
      </w:hyperlink>
    </w:p>
    <w:p w14:paraId="06021190" w14:textId="08403E2F" w:rsidR="006C3377" w:rsidRDefault="003A769A">
      <w:pPr>
        <w:pStyle w:val="Sumrio1"/>
        <w:tabs>
          <w:tab w:val="right" w:leader="dot" w:pos="9628"/>
        </w:tabs>
        <w:rPr>
          <w:rFonts w:asciiTheme="minorHAnsi" w:eastAsiaTheme="minorEastAsia" w:hAnsiTheme="minorHAnsi" w:cstheme="minorBidi"/>
          <w:noProof/>
          <w:kern w:val="0"/>
          <w:lang w:val="pt-BR" w:eastAsia="pt-BR" w:bidi="ar-SA"/>
        </w:rPr>
      </w:pPr>
      <w:hyperlink w:anchor="_Toc80079784" w:history="1">
        <w:r w:rsidR="006C3377" w:rsidRPr="00FC0D3F">
          <w:rPr>
            <w:rStyle w:val="Hyperlink"/>
            <w:b/>
            <w:bCs/>
            <w:noProof/>
          </w:rPr>
          <w:t>ANEXO 4</w:t>
        </w:r>
        <w:r w:rsidR="006C3377">
          <w:rPr>
            <w:noProof/>
            <w:webHidden/>
          </w:rPr>
          <w:tab/>
        </w:r>
        <w:r w:rsidR="006C3377">
          <w:rPr>
            <w:noProof/>
            <w:webHidden/>
          </w:rPr>
          <w:fldChar w:fldCharType="begin"/>
        </w:r>
        <w:r w:rsidR="006C3377">
          <w:rPr>
            <w:noProof/>
            <w:webHidden/>
          </w:rPr>
          <w:instrText xml:space="preserve"> PAGEREF _Toc80079784 \h </w:instrText>
        </w:r>
        <w:r w:rsidR="006C3377">
          <w:rPr>
            <w:noProof/>
            <w:webHidden/>
          </w:rPr>
        </w:r>
        <w:r w:rsidR="006C3377">
          <w:rPr>
            <w:noProof/>
            <w:webHidden/>
          </w:rPr>
          <w:fldChar w:fldCharType="separate"/>
        </w:r>
        <w:r w:rsidR="00DC4914">
          <w:rPr>
            <w:noProof/>
            <w:webHidden/>
          </w:rPr>
          <w:t>111</w:t>
        </w:r>
        <w:r w:rsidR="006C3377">
          <w:rPr>
            <w:noProof/>
            <w:webHidden/>
          </w:rPr>
          <w:fldChar w:fldCharType="end"/>
        </w:r>
      </w:hyperlink>
    </w:p>
    <w:p w14:paraId="186881E7" w14:textId="09374CB8" w:rsidR="006C3377" w:rsidRPr="006C3377" w:rsidRDefault="003A769A">
      <w:pPr>
        <w:pStyle w:val="Sumrio1"/>
        <w:tabs>
          <w:tab w:val="right" w:leader="dot" w:pos="9628"/>
        </w:tabs>
        <w:rPr>
          <w:rFonts w:asciiTheme="minorHAnsi" w:eastAsiaTheme="minorEastAsia" w:hAnsiTheme="minorHAnsi" w:cstheme="minorHAnsi"/>
          <w:b/>
          <w:bCs/>
          <w:noProof/>
          <w:kern w:val="0"/>
          <w:lang w:val="pt-BR" w:eastAsia="pt-BR" w:bidi="ar-SA"/>
        </w:rPr>
      </w:pPr>
      <w:hyperlink w:anchor="_Toc80079785" w:history="1">
        <w:r w:rsidR="006C3377" w:rsidRPr="006C3377">
          <w:rPr>
            <w:rStyle w:val="Hyperlink"/>
            <w:rFonts w:asciiTheme="minorHAnsi" w:eastAsia="SimSun" w:hAnsiTheme="minorHAnsi" w:cstheme="minorHAnsi"/>
            <w:b/>
            <w:bCs/>
            <w:noProof/>
            <w:lang w:eastAsia="hi-IN" w:bidi="hi-IN"/>
          </w:rPr>
          <w:t xml:space="preserve">ANEXO </w:t>
        </w:r>
        <w:r w:rsidR="006C3377">
          <w:rPr>
            <w:rStyle w:val="Hyperlink"/>
            <w:rFonts w:asciiTheme="minorHAnsi" w:eastAsia="SimSun" w:hAnsiTheme="minorHAnsi" w:cstheme="minorHAnsi"/>
            <w:b/>
            <w:bCs/>
            <w:noProof/>
            <w:lang w:eastAsia="hi-IN" w:bidi="hi-IN"/>
          </w:rPr>
          <w:t>5</w:t>
        </w:r>
        <w:r w:rsidR="006C3377" w:rsidRPr="006C3377">
          <w:rPr>
            <w:rFonts w:asciiTheme="minorHAnsi" w:hAnsiTheme="minorHAnsi" w:cstheme="minorHAnsi"/>
            <w:b/>
            <w:bCs/>
            <w:noProof/>
            <w:webHidden/>
          </w:rPr>
          <w:tab/>
        </w:r>
        <w:r w:rsidR="006C3377" w:rsidRPr="006C3377">
          <w:rPr>
            <w:rFonts w:asciiTheme="minorHAnsi" w:hAnsiTheme="minorHAnsi" w:cstheme="minorHAnsi"/>
            <w:noProof/>
            <w:webHidden/>
          </w:rPr>
          <w:fldChar w:fldCharType="begin"/>
        </w:r>
        <w:r w:rsidR="006C3377" w:rsidRPr="006C3377">
          <w:rPr>
            <w:rFonts w:asciiTheme="minorHAnsi" w:hAnsiTheme="minorHAnsi" w:cstheme="minorHAnsi"/>
            <w:noProof/>
            <w:webHidden/>
          </w:rPr>
          <w:instrText xml:space="preserve"> PAGEREF _Toc80079785 \h </w:instrText>
        </w:r>
        <w:r w:rsidR="006C3377" w:rsidRPr="006C3377">
          <w:rPr>
            <w:rFonts w:asciiTheme="minorHAnsi" w:hAnsiTheme="minorHAnsi" w:cstheme="minorHAnsi"/>
            <w:noProof/>
            <w:webHidden/>
          </w:rPr>
        </w:r>
        <w:r w:rsidR="006C3377" w:rsidRPr="006C3377">
          <w:rPr>
            <w:rFonts w:asciiTheme="minorHAnsi" w:hAnsiTheme="minorHAnsi" w:cstheme="minorHAnsi"/>
            <w:noProof/>
            <w:webHidden/>
          </w:rPr>
          <w:fldChar w:fldCharType="separate"/>
        </w:r>
        <w:r w:rsidR="00DC4914">
          <w:rPr>
            <w:rFonts w:asciiTheme="minorHAnsi" w:hAnsiTheme="minorHAnsi" w:cstheme="minorHAnsi"/>
            <w:noProof/>
            <w:webHidden/>
          </w:rPr>
          <w:t>142</w:t>
        </w:r>
        <w:r w:rsidR="006C3377" w:rsidRPr="006C3377">
          <w:rPr>
            <w:rFonts w:asciiTheme="minorHAnsi" w:hAnsiTheme="minorHAnsi" w:cstheme="minorHAnsi"/>
            <w:noProof/>
            <w:webHidden/>
          </w:rPr>
          <w:fldChar w:fldCharType="end"/>
        </w:r>
      </w:hyperlink>
    </w:p>
    <w:p w14:paraId="7C4C446B" w14:textId="359FA13B" w:rsidR="006C3377" w:rsidRPr="006C3377" w:rsidRDefault="003A769A">
      <w:pPr>
        <w:pStyle w:val="Sumrio1"/>
        <w:tabs>
          <w:tab w:val="right" w:leader="dot" w:pos="9628"/>
        </w:tabs>
        <w:rPr>
          <w:rFonts w:asciiTheme="minorHAnsi" w:eastAsiaTheme="minorEastAsia" w:hAnsiTheme="minorHAnsi" w:cstheme="minorHAnsi"/>
          <w:b/>
          <w:bCs/>
          <w:noProof/>
          <w:kern w:val="0"/>
          <w:lang w:val="pt-BR" w:eastAsia="pt-BR" w:bidi="ar-SA"/>
        </w:rPr>
      </w:pPr>
      <w:hyperlink w:anchor="_Toc80079786" w:history="1">
        <w:r w:rsidR="006C3377" w:rsidRPr="006C3377">
          <w:rPr>
            <w:rStyle w:val="Hyperlink"/>
            <w:rFonts w:asciiTheme="minorHAnsi" w:eastAsia="SimSun" w:hAnsiTheme="minorHAnsi" w:cstheme="minorHAnsi"/>
            <w:b/>
            <w:bCs/>
            <w:noProof/>
            <w:lang w:eastAsia="hi-IN" w:bidi="hi-IN"/>
          </w:rPr>
          <w:t xml:space="preserve">ANEXO </w:t>
        </w:r>
        <w:r w:rsidR="006C3377">
          <w:rPr>
            <w:rStyle w:val="Hyperlink"/>
            <w:rFonts w:asciiTheme="minorHAnsi" w:eastAsia="SimSun" w:hAnsiTheme="minorHAnsi" w:cstheme="minorHAnsi"/>
            <w:b/>
            <w:bCs/>
            <w:noProof/>
            <w:lang w:eastAsia="hi-IN" w:bidi="hi-IN"/>
          </w:rPr>
          <w:t>6</w:t>
        </w:r>
        <w:r w:rsidR="006C3377" w:rsidRPr="006C3377">
          <w:rPr>
            <w:rFonts w:asciiTheme="minorHAnsi" w:hAnsiTheme="minorHAnsi" w:cstheme="minorHAnsi"/>
            <w:b/>
            <w:bCs/>
            <w:noProof/>
            <w:webHidden/>
          </w:rPr>
          <w:tab/>
        </w:r>
        <w:r w:rsidR="006C3377" w:rsidRPr="006C3377">
          <w:rPr>
            <w:rFonts w:asciiTheme="minorHAnsi" w:hAnsiTheme="minorHAnsi" w:cstheme="minorHAnsi"/>
            <w:noProof/>
            <w:webHidden/>
          </w:rPr>
          <w:fldChar w:fldCharType="begin"/>
        </w:r>
        <w:r w:rsidR="006C3377" w:rsidRPr="006C3377">
          <w:rPr>
            <w:rFonts w:asciiTheme="minorHAnsi" w:hAnsiTheme="minorHAnsi" w:cstheme="minorHAnsi"/>
            <w:noProof/>
            <w:webHidden/>
          </w:rPr>
          <w:instrText xml:space="preserve"> PAGEREF _Toc80079786 \h </w:instrText>
        </w:r>
        <w:r w:rsidR="006C3377" w:rsidRPr="006C3377">
          <w:rPr>
            <w:rFonts w:asciiTheme="minorHAnsi" w:hAnsiTheme="minorHAnsi" w:cstheme="minorHAnsi"/>
            <w:noProof/>
            <w:webHidden/>
          </w:rPr>
        </w:r>
        <w:r w:rsidR="006C3377" w:rsidRPr="006C3377">
          <w:rPr>
            <w:rFonts w:asciiTheme="minorHAnsi" w:hAnsiTheme="minorHAnsi" w:cstheme="minorHAnsi"/>
            <w:noProof/>
            <w:webHidden/>
          </w:rPr>
          <w:fldChar w:fldCharType="separate"/>
        </w:r>
        <w:r w:rsidR="00DC4914">
          <w:rPr>
            <w:rFonts w:asciiTheme="minorHAnsi" w:hAnsiTheme="minorHAnsi" w:cstheme="minorHAnsi"/>
            <w:noProof/>
            <w:webHidden/>
          </w:rPr>
          <w:t>146</w:t>
        </w:r>
        <w:r w:rsidR="006C3377" w:rsidRPr="006C3377">
          <w:rPr>
            <w:rFonts w:asciiTheme="minorHAnsi" w:hAnsiTheme="minorHAnsi" w:cstheme="minorHAnsi"/>
            <w:noProof/>
            <w:webHidden/>
          </w:rPr>
          <w:fldChar w:fldCharType="end"/>
        </w:r>
      </w:hyperlink>
    </w:p>
    <w:p w14:paraId="073D5005" w14:textId="14E9C458" w:rsidR="009208AC" w:rsidRPr="009208AC" w:rsidRDefault="009208AC" w:rsidP="009208AC">
      <w:pPr>
        <w:widowControl w:val="0"/>
        <w:suppressAutoHyphens/>
        <w:spacing w:after="0" w:line="240" w:lineRule="auto"/>
        <w:rPr>
          <w:rFonts w:ascii="Calibri" w:eastAsia="Calibri" w:hAnsi="Calibri" w:cs="Calibri"/>
          <w:kern w:val="1"/>
          <w:lang w:val="pt-PT" w:eastAsia="pt-PT" w:bidi="pt-PT"/>
        </w:rPr>
      </w:pPr>
      <w:r w:rsidRPr="009208AC">
        <w:rPr>
          <w:rFonts w:ascii="Calibri" w:eastAsia="Calibri" w:hAnsi="Calibri" w:cs="Calibri"/>
          <w:kern w:val="1"/>
          <w:lang w:val="pt-PT" w:eastAsia="pt-PT" w:bidi="pt-PT"/>
        </w:rPr>
        <w:fldChar w:fldCharType="end"/>
      </w:r>
    </w:p>
    <w:p w14:paraId="563393A0" w14:textId="77777777" w:rsidR="009208AC" w:rsidRPr="009208AC" w:rsidRDefault="009208AC" w:rsidP="009208AC">
      <w:pPr>
        <w:widowControl w:val="0"/>
        <w:suppressAutoHyphens/>
        <w:spacing w:after="0" w:line="240" w:lineRule="auto"/>
        <w:rPr>
          <w:rFonts w:ascii="Calibri" w:eastAsia="Calibri" w:hAnsi="Calibri" w:cs="Calibri"/>
          <w:kern w:val="1"/>
          <w:lang w:val="pt-PT" w:eastAsia="pt-PT" w:bidi="pt-PT"/>
        </w:rPr>
      </w:pPr>
    </w:p>
    <w:p w14:paraId="13B349BA" w14:textId="77777777" w:rsidR="009208AC" w:rsidRPr="009208AC" w:rsidRDefault="009208AC" w:rsidP="009208AC">
      <w:pPr>
        <w:pageBreakBefore/>
        <w:widowControl w:val="0"/>
        <w:suppressAutoHyphens/>
        <w:spacing w:after="0" w:line="240" w:lineRule="auto"/>
        <w:rPr>
          <w:rFonts w:ascii="Calibri" w:eastAsia="Calibri" w:hAnsi="Calibri" w:cs="Calibri"/>
          <w:kern w:val="1"/>
          <w:sz w:val="20"/>
          <w:szCs w:val="20"/>
          <w:lang w:val="pt-PT" w:eastAsia="pt-PT" w:bidi="pt-PT"/>
        </w:rPr>
      </w:pPr>
    </w:p>
    <w:p w14:paraId="60202DEC" w14:textId="77777777" w:rsidR="009208AC" w:rsidRPr="009208AC" w:rsidRDefault="009208AC" w:rsidP="009208AC">
      <w:pPr>
        <w:widowControl w:val="0"/>
        <w:tabs>
          <w:tab w:val="num" w:pos="0"/>
        </w:tabs>
        <w:suppressAutoHyphens/>
        <w:spacing w:after="240" w:line="360" w:lineRule="auto"/>
        <w:ind w:left="432" w:hanging="432"/>
        <w:jc w:val="both"/>
        <w:outlineLvl w:val="0"/>
        <w:rPr>
          <w:rFonts w:ascii="Calibri" w:eastAsia="Calibri" w:hAnsi="Calibri" w:cs="Calibri"/>
          <w:b/>
          <w:color w:val="000000"/>
          <w:kern w:val="1"/>
          <w:szCs w:val="25"/>
          <w:lang w:val="pt-PT" w:eastAsia="pt-PT" w:bidi="pt-PT"/>
        </w:rPr>
      </w:pPr>
      <w:bookmarkStart w:id="0" w:name="_Toc67553917"/>
      <w:bookmarkStart w:id="1" w:name="_Toc80079753"/>
      <w:r w:rsidRPr="009208AC">
        <w:rPr>
          <w:rFonts w:ascii="Calibri" w:eastAsia="Calibri" w:hAnsi="Calibri" w:cs="Calibri"/>
          <w:b/>
          <w:kern w:val="1"/>
          <w:szCs w:val="25"/>
          <w:lang w:val="pt-PT" w:eastAsia="pt-PT" w:bidi="pt-PT"/>
        </w:rPr>
        <w:t>1. INTRODUÇÃO</w:t>
      </w:r>
      <w:bookmarkEnd w:id="0"/>
      <w:bookmarkEnd w:id="1"/>
    </w:p>
    <w:p w14:paraId="4D8EB044"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A COVID-19 é uma doença infecciosa emergente, causada por um vírus da família dos Coronavírus — o SARS-CoV-2 (de forma simplificada, como faz a OMS, 2019-nCoV) identificado pela primeira vez em Wuhan, na China, em dezembro de 2019.</w:t>
      </w:r>
    </w:p>
    <w:p w14:paraId="760D125E"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Em 30 de janeiro, o Comitê de Emergência da Organização Mundial de Saúde (OMS) decretou Emergência de Saúde Pública de Âmbito Internacional. Em 11 de março, tomando em consideração a amplitude de sua distribuição mundial, veio a ser classificada como pandemia. Segundo a OMS, para configurar uma pandemia são necessárias três condições:</w:t>
      </w:r>
    </w:p>
    <w:p w14:paraId="6E868F0A" w14:textId="77777777" w:rsidR="009208AC" w:rsidRPr="009208AC" w:rsidRDefault="009208AC" w:rsidP="009208AC">
      <w:pPr>
        <w:widowControl w:val="0"/>
        <w:numPr>
          <w:ilvl w:val="0"/>
          <w:numId w:val="3"/>
        </w:numPr>
        <w:suppressAutoHyphens/>
        <w:spacing w:after="0" w:line="360" w:lineRule="auto"/>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ser uma nova doença que afeta a população;</w:t>
      </w:r>
    </w:p>
    <w:p w14:paraId="3B2A6C3E" w14:textId="77777777" w:rsidR="009208AC" w:rsidRPr="009208AC" w:rsidRDefault="009208AC" w:rsidP="009208AC">
      <w:pPr>
        <w:widowControl w:val="0"/>
        <w:numPr>
          <w:ilvl w:val="0"/>
          <w:numId w:val="3"/>
        </w:numPr>
        <w:suppressAutoHyphens/>
        <w:spacing w:after="0" w:line="360" w:lineRule="auto"/>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o agente causador ser do tipo biológico transmissível aos seres humanos e causador de uma doença grave; e</w:t>
      </w:r>
    </w:p>
    <w:p w14:paraId="658758DE" w14:textId="77777777" w:rsidR="009208AC" w:rsidRPr="009208AC" w:rsidRDefault="009208AC" w:rsidP="009208AC">
      <w:pPr>
        <w:widowControl w:val="0"/>
        <w:numPr>
          <w:ilvl w:val="0"/>
          <w:numId w:val="3"/>
        </w:numPr>
        <w:suppressAutoHyphens/>
        <w:spacing w:after="0" w:line="360" w:lineRule="auto"/>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ter contágio fácil, rápido e sustentável entre os humanos.</w:t>
      </w:r>
    </w:p>
    <w:p w14:paraId="14692E64"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p>
    <w:p w14:paraId="222581D4"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A ocorrência da COVID-19, bem como as medidas tomadas na Política Nacional de Proteção e Defesa Civil, definida pela Lei N° 12.608, de 10 de abril de 2012. Efetivamente, estamos em estado de calamidade pública, decretada em decorrência de um desastre de natureza biológica, que se insere na rubrica “doenças infecciosas virais” (conforme o COBRADE, 1.5.1.1.0). No Brasil, o Congresso Nacional reconheceu, para fins específicos, por meio do Decreto Legislativo N° 6, de 20 de março, a ocorrência do Estado de Calamidade Pública, nos termos da solicitação do Presidente da República.</w:t>
      </w:r>
    </w:p>
    <w:p w14:paraId="13F27125"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 xml:space="preserve">Em Santa Catarina, o acionamento do Centro Integrado de Gerenciamento de Riscos e Desastres - CIGERD ocorreu no dia 14 de março, quando foi deflagrada a “Operação COVID-19 SC”. No dia 17 de março, o governo do Estado decretou situação de emergência, através do Decreto n° 515, por conta da pandemia de Coronavírus. O Decreto nº 562, de 17 de abril de 2020, declarou estado de calamidade pública em todo o território catarinense, nos termos do COBRADE nº 1.5.1.1.0 - doenças infecciosas virais, para fins de enfrentamento à COVID-19, com vigência de 180 (cento e oitenta) dias, suspendendo as aulas presenciais nas unidades das redes de ensino pública e privada, sem prejuízo do cumprimento do calendário letivo, até 31 de maio. Este Decreto foi alterado por outro de número 587, de 30 de abril, que suspendeu as aulas nas unidades das redes de ensino pública e privada por tempo indeterminado. O Decreto n° 630, de 1º de junho, suspendeu até 2 de agosto de 2020 as aulas presenciais nas unidades das redes de ensino pública e privada, sem prejuízo do cumprimento do calendário letivo, o qual deverá ser objeto de reposição oportunamente. Em 16 de junho, o Ministério da Educação publicou a Portaria nº 544 que dispõe sobre a substituição das aulas presenciais por </w:t>
      </w:r>
      <w:r w:rsidRPr="009208AC">
        <w:rPr>
          <w:rFonts w:ascii="Calibri" w:eastAsia="Calibri" w:hAnsi="Calibri" w:cs="Calibri"/>
          <w:color w:val="000000"/>
          <w:kern w:val="1"/>
          <w:lang w:val="pt-PT" w:eastAsia="pt-PT" w:bidi="pt-PT"/>
        </w:rPr>
        <w:lastRenderedPageBreak/>
        <w:t>aulas em meios digitais, enquanto durar a situação de pandemia do novo Coronavírus - COVID-19. E, em 18 de junho, a Portaria n° 1.565 que estabeleceu orientações gerais visando à prevenção, ao controle e à mitigação da transmissão da COVID-19, e à promoção da saúde física e mental da população brasileira, de forma a contribuir com as ações para a retomada segura das atividades e o convívio social seguro.</w:t>
      </w:r>
    </w:p>
    <w:p w14:paraId="56EB44B9"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O calendário escolar deverá ser adaptado de forma a diminuir os danos causados pela suspensão das aulas. Deverão seguir, até que novas publicações sejam realizadas, a Medida Provisória 934 (Brasil, 2020d) que flexibiliza os 200 dias letivos, mantendo a obrigatoriedade das 800 horas de atividades educacionais anuais; e o parecer n. 5/2020 do Conselho Nacional de Educação (Brasil, 2020a).</w:t>
      </w:r>
    </w:p>
    <w:p w14:paraId="1AB85476"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O impacto potencial da COVID-19 é elevado devido a, entre outros aspectos:</w:t>
      </w:r>
    </w:p>
    <w:p w14:paraId="2C8CF1E2" w14:textId="77777777" w:rsidR="009208AC" w:rsidRPr="009208AC" w:rsidRDefault="009208AC" w:rsidP="009208AC">
      <w:pPr>
        <w:widowControl w:val="0"/>
        <w:numPr>
          <w:ilvl w:val="0"/>
          <w:numId w:val="10"/>
        </w:numPr>
        <w:suppressAutoHyphens/>
        <w:spacing w:after="0" w:line="360" w:lineRule="auto"/>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a propagação do vírus ser fácil e rápida;</w:t>
      </w:r>
    </w:p>
    <w:p w14:paraId="36283BBA" w14:textId="77777777" w:rsidR="009208AC" w:rsidRPr="009208AC" w:rsidRDefault="009208AC" w:rsidP="009208AC">
      <w:pPr>
        <w:widowControl w:val="0"/>
        <w:numPr>
          <w:ilvl w:val="0"/>
          <w:numId w:val="10"/>
        </w:numPr>
        <w:suppressAutoHyphens/>
        <w:spacing w:after="0" w:line="360" w:lineRule="auto"/>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a transmissão ocorrer enquanto o paciente está assintomático ou tem sintomas leves (5 até 14 dias);</w:t>
      </w:r>
    </w:p>
    <w:p w14:paraId="40881321" w14:textId="77777777" w:rsidR="009208AC" w:rsidRPr="009208AC" w:rsidRDefault="009208AC" w:rsidP="009208AC">
      <w:pPr>
        <w:widowControl w:val="0"/>
        <w:numPr>
          <w:ilvl w:val="0"/>
          <w:numId w:val="10"/>
        </w:numPr>
        <w:suppressAutoHyphens/>
        <w:spacing w:after="0" w:line="360" w:lineRule="auto"/>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a doença ter consequências agravadas, para além de idosos, em certos grupos populacionais com grande expressão no Brasil, como diabéticos, hipertensos e com problemas cardíacos;</w:t>
      </w:r>
    </w:p>
    <w:p w14:paraId="3F52BA8C" w14:textId="77777777" w:rsidR="009208AC" w:rsidRPr="009208AC" w:rsidRDefault="009208AC" w:rsidP="009208AC">
      <w:pPr>
        <w:widowControl w:val="0"/>
        <w:numPr>
          <w:ilvl w:val="0"/>
          <w:numId w:val="10"/>
        </w:numPr>
        <w:suppressAutoHyphens/>
        <w:spacing w:after="0" w:line="360" w:lineRule="auto"/>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 xml:space="preserve">a possibilidade de gerar sobrecarga e, mesmo, ruptura, nos sistemas e serviços de saúde e assistência social (podendo gerar sua ruptura), na fase exponencial da contaminação; </w:t>
      </w:r>
    </w:p>
    <w:p w14:paraId="63CB535D" w14:textId="77777777" w:rsidR="009208AC" w:rsidRPr="009208AC" w:rsidRDefault="009208AC" w:rsidP="009208AC">
      <w:pPr>
        <w:widowControl w:val="0"/>
        <w:numPr>
          <w:ilvl w:val="0"/>
          <w:numId w:val="10"/>
        </w:numPr>
        <w:suppressAutoHyphens/>
        <w:spacing w:after="0" w:line="360" w:lineRule="auto"/>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a taxa de mortalidade poder atingir, em certos contextos, números preocupantes.</w:t>
      </w:r>
    </w:p>
    <w:p w14:paraId="0A4A1412" w14:textId="77777777" w:rsidR="009208AC" w:rsidRPr="009208AC" w:rsidRDefault="009208AC" w:rsidP="009208AC">
      <w:pPr>
        <w:widowControl w:val="0"/>
        <w:suppressAutoHyphens/>
        <w:spacing w:after="0" w:line="360" w:lineRule="auto"/>
        <w:ind w:left="1440"/>
        <w:jc w:val="both"/>
        <w:rPr>
          <w:rFonts w:ascii="Calibri" w:eastAsia="Calibri" w:hAnsi="Calibri" w:cs="Calibri"/>
          <w:color w:val="000000"/>
          <w:kern w:val="1"/>
          <w:lang w:val="pt-PT" w:eastAsia="pt-PT" w:bidi="pt-PT"/>
        </w:rPr>
      </w:pPr>
    </w:p>
    <w:p w14:paraId="56F09EA0"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Considerando que a transmissão do agente infeccioso se faz por contágio interpessoal, é fundamental promover a preparação das instituições, organizações e serviços para uma resposta efetiva e oportuna, que ajude a diminuir a amplitude e ritmo da infecção e a mitigar seus impactos, especialmente, o número de vítimas mortais. A estratégia a seguir deve estar alinhada com as indicações das instituições de saúde municipais, estaduais, federais e internacionais. As atividades a desenvolver devem ser, sempre, proporcionais e adaptadas ao nível de risco definido pelas instituições responsáveis.</w:t>
      </w:r>
    </w:p>
    <w:p w14:paraId="680240C8"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 xml:space="preserve">As experiências já reconhecidas nos casos mais bem-sucedidos de controle provam que a preparação para uma epidemia começa (ou deve começar) antes dela ocorrer. Se tal não ocorreu (ou só ocorreu parcialmente), mais importante se torna que a prevenção se inicie logo aos primeiros sinais de casos provenientes de outros países (ou regiões), com reforço na fase de transmissão local e, obviamente, maior destaque na fase de transmissão comunitária ou sustentada. Entre as medidas adotadas desde cedo pelos países melhor sucedidos no controle à COVID-19, constam-se a realização massiva de testes com isolamento de casos detectados e quebra de cadeias de transmissão, medidas de reforço da higiene individual e comunitária, comunicação eficaz e adequada e conscientização efetiva, mas dando devido realce a riscos e </w:t>
      </w:r>
      <w:r w:rsidRPr="009208AC">
        <w:rPr>
          <w:rFonts w:ascii="Calibri" w:eastAsia="Calibri" w:hAnsi="Calibri" w:cs="Calibri"/>
          <w:color w:val="000000"/>
          <w:kern w:val="1"/>
          <w:lang w:val="pt-PT" w:eastAsia="pt-PT" w:bidi="pt-PT"/>
        </w:rPr>
        <w:lastRenderedPageBreak/>
        <w:t>consequências em caso de negligência de medidas de distanciamento social (de vários graus e ordem), obrigatórias ou voluntárias, com proibição de aglomerações.</w:t>
      </w:r>
    </w:p>
    <w:p w14:paraId="397C1EA2"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Um instrumento de planejamento e preparação de resposta a eventos adversos de quaisquer tipos, previstos na Codificação Brasileira de Desastres - COBRADE, é o Plano de Contingência de Proteção e Defesa Civil (PLANCON-PDC). Nele se define(m) e caracteriza(m) o(s) cenário(s) de risco, se explicitam os níveis de risco/prontidão considerados e se estabelecem as dinâmicas e ações operacionais a implementar em cada um desses níveis, quando da iminência ou ocorrência do evento adverso a que o(s) cenário(s) de risco) alude(m), incluindo questões de comunicação, protocolos operacionais, recursos humanos a mobilizar, recursos/materiais a utilizar e sistema de coordenação operacional, através da previsão e acionamento de um Sistema de Comando de Operação (SCO) para gestão de crise. Os planos de contingência deverão em princípio ser elaborados na fase de normalidade ou, quando muito, prevenção, ou seja, antes da ocorrência do evento extremo. Na presente situação estamos elaborando em plena etapa de mitigação, já na fase de resposta.</w:t>
      </w:r>
    </w:p>
    <w:p w14:paraId="69B00EDB"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A Secretaria de Estado da Educação de Santa Catarina - SED, face à atual ameaça relacionada com a COVID-19, e tendo em conta a sua responsabilidade perante as escolas dos diversos níveis de escolaridade e respectivas comunidades escolares/acadêmicas catarinenses (alunos, professores, funcionários e familiares de todos eles), elaborou o presente PLANO MUNICIPAL DE CONTINGÊNCIA (PLANCON-EDU/COVID-19). O Plano está alinhado com as metodologias para elaboração de Planos de Contingência de Proteção e Defesa Civil de Santa Catarina e as orientações nacionais e internacionais (nomeadamente, Ministério da Saúde e Organização Mundial de Saúde, bem como Secretarias de Estado de Saúde e de Educação).</w:t>
      </w:r>
    </w:p>
    <w:p w14:paraId="2236D7E1" w14:textId="77777777" w:rsidR="009208AC" w:rsidRPr="009208AC" w:rsidRDefault="009208AC" w:rsidP="009208AC">
      <w:pPr>
        <w:widowControl w:val="0"/>
        <w:suppressAutoHyphens/>
        <w:spacing w:after="120" w:line="360" w:lineRule="auto"/>
        <w:ind w:firstLine="720"/>
        <w:jc w:val="both"/>
        <w:rPr>
          <w:rFonts w:ascii="Calibri" w:eastAsia="Calibri" w:hAnsi="Calibri" w:cs="Calibri"/>
          <w:kern w:val="1"/>
          <w:lang w:val="pt-PT" w:eastAsia="pt-PT" w:bidi="pt-PT"/>
        </w:rPr>
      </w:pPr>
      <w:r w:rsidRPr="009208AC">
        <w:rPr>
          <w:rFonts w:ascii="Calibri" w:eastAsia="Calibri" w:hAnsi="Calibri" w:cs="Calibri"/>
          <w:color w:val="000000"/>
          <w:kern w:val="1"/>
          <w:lang w:val="pt-PT" w:eastAsia="pt-PT" w:bidi="pt-PT"/>
        </w:rPr>
        <w:t>O PLANCON-EDU/COVID-19, a partir de cenários de risco identificados, define estratégias, ações e rotinas de resposta gerais, para o enfrentamento da epidemia do novo Coronavírus (COVID-19), incluindo eventual retorno das atividades presenciais, administrativas e escolares. O conjunto de medidas e ações ora apresentados deverão ser adaptados para cada situação Municipal (ou Regional) e para cada Escola e aplicadas de modo articulado, em cada fase da evolução da epidemia da COVID-19.</w:t>
      </w:r>
    </w:p>
    <w:p w14:paraId="2D0490EE" w14:textId="77777777" w:rsidR="009208AC" w:rsidRPr="009208AC" w:rsidRDefault="009208AC" w:rsidP="009208AC">
      <w:pPr>
        <w:pageBreakBefore/>
        <w:widowControl w:val="0"/>
        <w:suppressAutoHyphens/>
        <w:spacing w:after="0" w:line="240" w:lineRule="auto"/>
        <w:rPr>
          <w:rFonts w:ascii="Calibri" w:eastAsia="Calibri" w:hAnsi="Calibri" w:cs="Calibri"/>
          <w:kern w:val="1"/>
          <w:lang w:val="pt-PT" w:eastAsia="pt-PT" w:bidi="pt-PT"/>
        </w:rPr>
      </w:pPr>
    </w:p>
    <w:p w14:paraId="2338CB29" w14:textId="77777777" w:rsidR="009208AC" w:rsidRPr="009208AC" w:rsidRDefault="009208AC" w:rsidP="009208AC">
      <w:pPr>
        <w:widowControl w:val="0"/>
        <w:tabs>
          <w:tab w:val="num" w:pos="0"/>
        </w:tabs>
        <w:suppressAutoHyphens/>
        <w:spacing w:after="240" w:line="360" w:lineRule="auto"/>
        <w:ind w:left="432" w:hanging="432"/>
        <w:jc w:val="both"/>
        <w:outlineLvl w:val="0"/>
        <w:rPr>
          <w:rFonts w:ascii="Calibri" w:eastAsia="Calibri" w:hAnsi="Calibri" w:cs="Calibri"/>
          <w:b/>
          <w:color w:val="000000"/>
          <w:kern w:val="1"/>
          <w:szCs w:val="25"/>
          <w:lang w:val="pt-PT" w:eastAsia="pt-PT" w:bidi="pt-PT"/>
        </w:rPr>
      </w:pPr>
      <w:bookmarkStart w:id="2" w:name="_Toc67553918"/>
      <w:bookmarkStart w:id="3" w:name="_Toc80079754"/>
      <w:r w:rsidRPr="009208AC">
        <w:rPr>
          <w:rFonts w:ascii="Calibri" w:eastAsia="Calibri" w:hAnsi="Calibri" w:cs="Calibri"/>
          <w:b/>
          <w:kern w:val="1"/>
          <w:szCs w:val="25"/>
          <w:lang w:val="pt-PT" w:eastAsia="pt-PT" w:bidi="pt-PT"/>
        </w:rPr>
        <w:t>2. ENQUADRAMENTO CONCEITUAL DE REFERÊNCIA</w:t>
      </w:r>
      <w:bookmarkEnd w:id="2"/>
      <w:bookmarkEnd w:id="3"/>
    </w:p>
    <w:p w14:paraId="54D6AF6C" w14:textId="77777777" w:rsidR="009208AC" w:rsidRPr="009208AC" w:rsidRDefault="009208AC" w:rsidP="009208AC">
      <w:pPr>
        <w:widowControl w:val="0"/>
        <w:suppressAutoHyphens/>
        <w:spacing w:after="120" w:line="360" w:lineRule="auto"/>
        <w:ind w:firstLine="720"/>
        <w:jc w:val="both"/>
        <w:rPr>
          <w:rFonts w:ascii="Calibri" w:eastAsia="Calibri" w:hAnsi="Calibri" w:cs="Calibri"/>
          <w:kern w:val="1"/>
          <w:lang w:val="pt-PT" w:eastAsia="pt-PT" w:bidi="pt-PT"/>
        </w:rPr>
      </w:pPr>
      <w:r w:rsidRPr="009208AC">
        <w:rPr>
          <w:rFonts w:ascii="Calibri" w:eastAsia="Calibri" w:hAnsi="Calibri" w:cs="Calibri"/>
          <w:color w:val="000000"/>
          <w:kern w:val="1"/>
          <w:lang w:val="pt-PT" w:eastAsia="pt-PT" w:bidi="pt-PT"/>
        </w:rPr>
        <w:t>A estrutura do Plano de Contingência MUNICIPAL Escolar (PLACONESC-EST) obedece ao modelo conceitual ilustrado na Figura 1.</w:t>
      </w:r>
    </w:p>
    <w:p w14:paraId="4B149FAB" w14:textId="0A7CE1AF" w:rsidR="009208AC" w:rsidRPr="009208AC" w:rsidRDefault="009208AC" w:rsidP="009208AC">
      <w:pPr>
        <w:widowControl w:val="0"/>
        <w:suppressAutoHyphens/>
        <w:spacing w:before="8" w:after="120" w:line="360" w:lineRule="auto"/>
        <w:ind w:firstLine="720"/>
        <w:jc w:val="both"/>
        <w:rPr>
          <w:rFonts w:ascii="Calibri" w:eastAsia="Calibri" w:hAnsi="Calibri" w:cs="Calibri"/>
          <w:color w:val="000000"/>
          <w:kern w:val="1"/>
          <w:sz w:val="20"/>
          <w:szCs w:val="20"/>
          <w:lang w:val="pt-PT" w:eastAsia="pt-PT" w:bidi="pt-PT"/>
        </w:rPr>
      </w:pPr>
      <w:r w:rsidRPr="009208AC">
        <w:rPr>
          <w:rFonts w:ascii="Calibri" w:eastAsia="Calibri" w:hAnsi="Calibri" w:cs="Calibri"/>
          <w:noProof/>
          <w:color w:val="000000"/>
          <w:kern w:val="1"/>
          <w:sz w:val="19"/>
          <w:szCs w:val="19"/>
          <w:lang w:eastAsia="pt-PT" w:bidi="pt-PT"/>
        </w:rPr>
        <w:drawing>
          <wp:inline distT="0" distB="0" distL="0" distR="0" wp14:anchorId="2CA76E6B" wp14:editId="5978CDD2">
            <wp:extent cx="5791200" cy="4486275"/>
            <wp:effectExtent l="0" t="0" r="0" b="9525"/>
            <wp:docPr id="22" name="Imagem 22" descr="Diagra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Diagrama&#10;&#10;Descrição gerada automaticamente com confiança médi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1200" cy="4486275"/>
                    </a:xfrm>
                    <a:prstGeom prst="rect">
                      <a:avLst/>
                    </a:prstGeom>
                    <a:solidFill>
                      <a:srgbClr val="FFFFFF"/>
                    </a:solidFill>
                    <a:ln>
                      <a:noFill/>
                    </a:ln>
                  </pic:spPr>
                </pic:pic>
              </a:graphicData>
            </a:graphic>
          </wp:inline>
        </w:drawing>
      </w:r>
    </w:p>
    <w:p w14:paraId="713E505D" w14:textId="77777777" w:rsidR="009208AC" w:rsidRPr="009208AC" w:rsidRDefault="009208AC" w:rsidP="009208AC">
      <w:pPr>
        <w:widowControl w:val="0"/>
        <w:suppressAutoHyphens/>
        <w:spacing w:after="120" w:line="240" w:lineRule="auto"/>
        <w:rPr>
          <w:rFonts w:ascii="Calibri" w:eastAsia="Calibri" w:hAnsi="Calibri" w:cs="Calibri"/>
          <w:b/>
          <w:color w:val="000000"/>
          <w:kern w:val="1"/>
          <w:lang w:val="pt-PT" w:eastAsia="pt-PT" w:bidi="pt-PT"/>
        </w:rPr>
      </w:pPr>
      <w:r w:rsidRPr="009208AC">
        <w:rPr>
          <w:rFonts w:ascii="Calibri" w:eastAsia="Calibri" w:hAnsi="Calibri" w:cs="Calibri"/>
          <w:color w:val="000000"/>
          <w:kern w:val="1"/>
          <w:sz w:val="20"/>
          <w:szCs w:val="20"/>
          <w:lang w:val="pt-PT" w:eastAsia="pt-PT" w:bidi="pt-PT"/>
        </w:rPr>
        <w:t>Figura 1. Mapa conceitual de estrutura do Plano.</w:t>
      </w:r>
    </w:p>
    <w:p w14:paraId="7E9DF98A" w14:textId="77777777" w:rsidR="009208AC" w:rsidRPr="009208AC" w:rsidRDefault="009208AC" w:rsidP="009208AC">
      <w:pPr>
        <w:widowControl w:val="0"/>
        <w:suppressAutoHyphens/>
        <w:spacing w:after="120" w:line="360" w:lineRule="auto"/>
        <w:ind w:firstLine="720"/>
        <w:jc w:val="both"/>
        <w:rPr>
          <w:rFonts w:ascii="Calibri" w:eastAsia="Calibri" w:hAnsi="Calibri" w:cs="Calibri"/>
          <w:b/>
          <w:color w:val="000000"/>
          <w:kern w:val="1"/>
          <w:lang w:val="pt-PT" w:eastAsia="pt-PT" w:bidi="pt-PT"/>
        </w:rPr>
      </w:pPr>
    </w:p>
    <w:p w14:paraId="0D7B29C8" w14:textId="77777777" w:rsidR="009208AC" w:rsidRPr="009208AC" w:rsidRDefault="009208AC" w:rsidP="009208AC">
      <w:pPr>
        <w:widowControl w:val="0"/>
        <w:suppressAutoHyphens/>
        <w:spacing w:after="120" w:line="360" w:lineRule="auto"/>
        <w:ind w:firstLine="720"/>
        <w:jc w:val="both"/>
        <w:rPr>
          <w:rFonts w:ascii="Calibri" w:eastAsia="Calibri" w:hAnsi="Calibri" w:cs="Calibri"/>
          <w:b/>
          <w:color w:val="000000"/>
          <w:kern w:val="1"/>
          <w:lang w:val="pt-PT" w:eastAsia="pt-PT" w:bidi="pt-PT"/>
        </w:rPr>
      </w:pPr>
    </w:p>
    <w:p w14:paraId="48FEA0DE" w14:textId="77777777" w:rsidR="009208AC" w:rsidRPr="009208AC" w:rsidRDefault="009208AC" w:rsidP="009208AC">
      <w:pPr>
        <w:widowControl w:val="0"/>
        <w:suppressAutoHyphens/>
        <w:spacing w:after="120" w:line="360" w:lineRule="auto"/>
        <w:jc w:val="both"/>
        <w:rPr>
          <w:rFonts w:ascii="Calibri" w:eastAsia="Calibri" w:hAnsi="Calibri" w:cs="Calibri"/>
          <w:b/>
          <w:color w:val="000000"/>
          <w:kern w:val="1"/>
          <w:sz w:val="17"/>
          <w:szCs w:val="17"/>
          <w:lang w:val="pt-PT" w:eastAsia="pt-PT" w:bidi="pt-PT"/>
        </w:rPr>
      </w:pPr>
    </w:p>
    <w:p w14:paraId="6B6E3BDD" w14:textId="77777777" w:rsidR="009208AC" w:rsidRPr="009208AC" w:rsidRDefault="009208AC" w:rsidP="009208AC">
      <w:pPr>
        <w:widowControl w:val="0"/>
        <w:tabs>
          <w:tab w:val="num" w:pos="0"/>
        </w:tabs>
        <w:suppressAutoHyphens/>
        <w:spacing w:after="240" w:line="360" w:lineRule="auto"/>
        <w:ind w:left="432" w:hanging="432"/>
        <w:jc w:val="both"/>
        <w:outlineLvl w:val="0"/>
        <w:rPr>
          <w:rFonts w:ascii="Calibri" w:eastAsia="Calibri" w:hAnsi="Calibri" w:cs="Calibri"/>
          <w:b/>
          <w:kern w:val="1"/>
          <w:szCs w:val="25"/>
          <w:lang w:val="pt-PT" w:eastAsia="pt-PT" w:bidi="pt-PT"/>
        </w:rPr>
      </w:pPr>
    </w:p>
    <w:p w14:paraId="7EFB779B" w14:textId="77777777" w:rsidR="009208AC" w:rsidRPr="009208AC" w:rsidRDefault="009208AC" w:rsidP="009208AC">
      <w:pPr>
        <w:widowControl w:val="0"/>
        <w:tabs>
          <w:tab w:val="num" w:pos="0"/>
        </w:tabs>
        <w:suppressAutoHyphens/>
        <w:spacing w:after="240" w:line="360" w:lineRule="auto"/>
        <w:ind w:left="432" w:hanging="432"/>
        <w:jc w:val="both"/>
        <w:outlineLvl w:val="0"/>
        <w:rPr>
          <w:rFonts w:ascii="Calibri" w:eastAsia="Calibri" w:hAnsi="Calibri" w:cs="Calibri"/>
          <w:b/>
          <w:kern w:val="1"/>
          <w:szCs w:val="25"/>
          <w:lang w:val="pt-PT" w:eastAsia="pt-PT" w:bidi="pt-PT"/>
        </w:rPr>
      </w:pPr>
    </w:p>
    <w:p w14:paraId="10286BEC" w14:textId="77777777" w:rsidR="009208AC" w:rsidRPr="009208AC" w:rsidRDefault="009208AC" w:rsidP="009208AC">
      <w:pPr>
        <w:widowControl w:val="0"/>
        <w:tabs>
          <w:tab w:val="num" w:pos="0"/>
        </w:tabs>
        <w:suppressAutoHyphens/>
        <w:spacing w:after="240" w:line="360" w:lineRule="auto"/>
        <w:ind w:left="432" w:hanging="432"/>
        <w:jc w:val="both"/>
        <w:outlineLvl w:val="0"/>
        <w:rPr>
          <w:rFonts w:ascii="Calibri" w:eastAsia="Calibri" w:hAnsi="Calibri" w:cs="Calibri"/>
          <w:b/>
          <w:kern w:val="1"/>
          <w:szCs w:val="25"/>
          <w:lang w:val="pt-PT" w:eastAsia="pt-PT" w:bidi="pt-PT"/>
        </w:rPr>
      </w:pPr>
    </w:p>
    <w:p w14:paraId="79C104E3" w14:textId="77777777" w:rsidR="009208AC" w:rsidRPr="009208AC" w:rsidRDefault="009208AC" w:rsidP="009208AC">
      <w:pPr>
        <w:widowControl w:val="0"/>
        <w:tabs>
          <w:tab w:val="num" w:pos="0"/>
        </w:tabs>
        <w:suppressAutoHyphens/>
        <w:spacing w:after="240" w:line="360" w:lineRule="auto"/>
        <w:ind w:left="432" w:hanging="432"/>
        <w:jc w:val="both"/>
        <w:outlineLvl w:val="0"/>
        <w:rPr>
          <w:rFonts w:ascii="Calibri" w:eastAsia="Calibri" w:hAnsi="Calibri" w:cs="Calibri"/>
          <w:b/>
          <w:kern w:val="1"/>
          <w:szCs w:val="25"/>
          <w:lang w:val="pt-PT" w:eastAsia="pt-PT" w:bidi="pt-PT"/>
        </w:rPr>
      </w:pPr>
    </w:p>
    <w:p w14:paraId="7CE57597" w14:textId="77777777" w:rsidR="009208AC" w:rsidRPr="009208AC" w:rsidRDefault="009208AC" w:rsidP="009208AC">
      <w:pPr>
        <w:widowControl w:val="0"/>
        <w:tabs>
          <w:tab w:val="num" w:pos="0"/>
        </w:tabs>
        <w:suppressAutoHyphens/>
        <w:spacing w:after="240" w:line="360" w:lineRule="auto"/>
        <w:ind w:left="432" w:hanging="432"/>
        <w:jc w:val="both"/>
        <w:outlineLvl w:val="0"/>
        <w:rPr>
          <w:rFonts w:ascii="Calibri" w:eastAsia="Calibri" w:hAnsi="Calibri" w:cs="Calibri"/>
          <w:b/>
          <w:color w:val="000000"/>
          <w:kern w:val="1"/>
          <w:szCs w:val="25"/>
          <w:lang w:val="pt-PT" w:eastAsia="pt-PT" w:bidi="pt-PT"/>
        </w:rPr>
      </w:pPr>
      <w:bookmarkStart w:id="4" w:name="_Toc67553919"/>
      <w:bookmarkStart w:id="5" w:name="_Toc80079755"/>
      <w:r w:rsidRPr="009208AC">
        <w:rPr>
          <w:rFonts w:ascii="Calibri" w:eastAsia="Calibri" w:hAnsi="Calibri" w:cs="Calibri"/>
          <w:b/>
          <w:kern w:val="1"/>
          <w:szCs w:val="25"/>
          <w:lang w:val="pt-PT" w:eastAsia="pt-PT" w:bidi="pt-PT"/>
        </w:rPr>
        <w:lastRenderedPageBreak/>
        <w:t>3. ATORES/POPULAÇÃO ALVO</w:t>
      </w:r>
      <w:bookmarkEnd w:id="4"/>
      <w:bookmarkEnd w:id="5"/>
    </w:p>
    <w:p w14:paraId="09DD2F40"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Público alvo: todos os alunos, de todos os níveis de ensino, respetivos professores, funcionários e familiares do Estado de Santa Catarina do Municípios de  Tigrinhos/SC, localizado na região de  Extremo Oeste</w:t>
      </w:r>
    </w:p>
    <w:p w14:paraId="056A5470"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p>
    <w:p w14:paraId="5B360A47" w14:textId="77777777" w:rsidR="009208AC" w:rsidRPr="009208AC" w:rsidRDefault="009208AC" w:rsidP="009208AC">
      <w:pPr>
        <w:widowControl w:val="0"/>
        <w:tabs>
          <w:tab w:val="num" w:pos="0"/>
        </w:tabs>
        <w:suppressAutoHyphens/>
        <w:spacing w:after="240" w:line="360" w:lineRule="auto"/>
        <w:ind w:left="432" w:hanging="432"/>
        <w:jc w:val="both"/>
        <w:outlineLvl w:val="0"/>
        <w:rPr>
          <w:rFonts w:ascii="Calibri" w:eastAsia="Calibri" w:hAnsi="Calibri" w:cs="Calibri"/>
          <w:b/>
          <w:kern w:val="1"/>
          <w:szCs w:val="25"/>
          <w:lang w:val="pt-PT" w:eastAsia="pt-PT" w:bidi="pt-PT"/>
        </w:rPr>
      </w:pPr>
      <w:bookmarkStart w:id="6" w:name="_Toc67553920"/>
      <w:bookmarkStart w:id="7" w:name="_Toc80079756"/>
      <w:r w:rsidRPr="009208AC">
        <w:rPr>
          <w:rFonts w:ascii="Calibri" w:eastAsia="Calibri" w:hAnsi="Calibri" w:cs="Calibri"/>
          <w:b/>
          <w:kern w:val="1"/>
          <w:szCs w:val="25"/>
          <w:lang w:val="pt-PT" w:eastAsia="pt-PT" w:bidi="pt-PT"/>
        </w:rPr>
        <w:t>4.0 OBJETIVOS</w:t>
      </w:r>
      <w:bookmarkEnd w:id="6"/>
      <w:bookmarkEnd w:id="7"/>
    </w:p>
    <w:p w14:paraId="43352B79" w14:textId="77777777" w:rsidR="009208AC" w:rsidRPr="009208AC" w:rsidRDefault="009208AC" w:rsidP="009208AC">
      <w:pPr>
        <w:widowControl w:val="0"/>
        <w:numPr>
          <w:ilvl w:val="1"/>
          <w:numId w:val="0"/>
        </w:numPr>
        <w:tabs>
          <w:tab w:val="num" w:pos="0"/>
        </w:tabs>
        <w:suppressAutoHyphens/>
        <w:spacing w:after="120" w:line="360" w:lineRule="auto"/>
        <w:ind w:left="576" w:hanging="576"/>
        <w:outlineLvl w:val="1"/>
        <w:rPr>
          <w:rFonts w:ascii="Calibri" w:eastAsia="Calibri" w:hAnsi="Calibri" w:cs="Calibri"/>
          <w:bCs/>
          <w:color w:val="000000"/>
          <w:kern w:val="1"/>
          <w:szCs w:val="24"/>
          <w:lang w:val="pt-PT" w:eastAsia="pt-PT" w:bidi="pt-PT"/>
        </w:rPr>
      </w:pPr>
      <w:bookmarkStart w:id="8" w:name="_Toc67553921"/>
      <w:bookmarkStart w:id="9" w:name="_Toc80079757"/>
      <w:r w:rsidRPr="009208AC">
        <w:rPr>
          <w:rFonts w:ascii="Calibri" w:eastAsia="Calibri" w:hAnsi="Calibri" w:cs="Calibri"/>
          <w:b/>
          <w:kern w:val="1"/>
          <w:szCs w:val="24"/>
          <w:lang w:val="pt-PT" w:eastAsia="pt-PT" w:bidi="pt-PT"/>
        </w:rPr>
        <w:t>4.1 OBJETIVO GERAL</w:t>
      </w:r>
      <w:bookmarkEnd w:id="8"/>
      <w:bookmarkEnd w:id="9"/>
    </w:p>
    <w:p w14:paraId="69D18716"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sz w:val="15"/>
          <w:szCs w:val="15"/>
          <w:lang w:val="pt-PT" w:eastAsia="pt-PT" w:bidi="pt-PT"/>
        </w:rPr>
      </w:pPr>
      <w:r w:rsidRPr="009208AC">
        <w:rPr>
          <w:rFonts w:ascii="Calibri" w:eastAsia="Calibri" w:hAnsi="Calibri" w:cs="Calibri"/>
          <w:color w:val="000000"/>
          <w:kern w:val="1"/>
          <w:lang w:val="pt-PT" w:eastAsia="pt-PT" w:bidi="pt-PT"/>
        </w:rPr>
        <w:t>Fortalecer os processos de governança do sistema educativo no estado, definindo estratégias, ações e rotinas de atuação gerais para o enfrentamento da epidemia que, depois, deverão ser adaptadas a cada município/região e escola, enquanto persistirem as recomendações nacionais, estaduais e/ou regionais de prevenção ao contágio da COVID-19, buscando criar condições para a continuidade da sua missão educacional.</w:t>
      </w:r>
    </w:p>
    <w:p w14:paraId="263857CC" w14:textId="77777777" w:rsidR="009208AC" w:rsidRPr="009208AC" w:rsidRDefault="009208AC" w:rsidP="009208AC">
      <w:pPr>
        <w:widowControl w:val="0"/>
        <w:suppressAutoHyphens/>
        <w:spacing w:before="6" w:after="120" w:line="360" w:lineRule="auto"/>
        <w:ind w:firstLine="720"/>
        <w:jc w:val="both"/>
        <w:rPr>
          <w:rFonts w:ascii="Calibri" w:eastAsia="Calibri" w:hAnsi="Calibri" w:cs="Calibri"/>
          <w:color w:val="000000"/>
          <w:kern w:val="1"/>
          <w:sz w:val="15"/>
          <w:szCs w:val="15"/>
          <w:lang w:val="pt-PT" w:eastAsia="pt-PT" w:bidi="pt-PT"/>
        </w:rPr>
      </w:pPr>
    </w:p>
    <w:p w14:paraId="5A8CE9CD" w14:textId="77777777" w:rsidR="009208AC" w:rsidRPr="009208AC" w:rsidRDefault="009208AC" w:rsidP="009208AC">
      <w:pPr>
        <w:widowControl w:val="0"/>
        <w:numPr>
          <w:ilvl w:val="1"/>
          <w:numId w:val="0"/>
        </w:numPr>
        <w:tabs>
          <w:tab w:val="num" w:pos="0"/>
        </w:tabs>
        <w:suppressAutoHyphens/>
        <w:spacing w:after="120" w:line="360" w:lineRule="auto"/>
        <w:ind w:left="576" w:hanging="576"/>
        <w:outlineLvl w:val="1"/>
        <w:rPr>
          <w:rFonts w:ascii="Calibri" w:eastAsia="Calibri" w:hAnsi="Calibri" w:cs="Calibri"/>
          <w:bCs/>
          <w:color w:val="000000"/>
          <w:kern w:val="1"/>
          <w:szCs w:val="24"/>
          <w:lang w:val="pt-PT" w:eastAsia="pt-PT" w:bidi="pt-PT"/>
        </w:rPr>
      </w:pPr>
      <w:bookmarkStart w:id="10" w:name="_Toc67553922"/>
      <w:bookmarkStart w:id="11" w:name="_Toc80079758"/>
      <w:r w:rsidRPr="009208AC">
        <w:rPr>
          <w:rFonts w:ascii="Calibri" w:eastAsia="Calibri" w:hAnsi="Calibri" w:cs="Calibri"/>
          <w:b/>
          <w:kern w:val="1"/>
          <w:szCs w:val="24"/>
          <w:lang w:val="pt-PT" w:eastAsia="pt-PT" w:bidi="pt-PT"/>
        </w:rPr>
        <w:t>4.2 OBJETIVOS ESPECÍFICOS</w:t>
      </w:r>
      <w:bookmarkEnd w:id="10"/>
      <w:bookmarkEnd w:id="11"/>
    </w:p>
    <w:p w14:paraId="6AF23C41" w14:textId="77777777" w:rsidR="009208AC" w:rsidRPr="009208AC" w:rsidRDefault="009208AC" w:rsidP="009208AC">
      <w:pPr>
        <w:widowControl w:val="0"/>
        <w:numPr>
          <w:ilvl w:val="0"/>
          <w:numId w:val="6"/>
        </w:numPr>
        <w:suppressAutoHyphens/>
        <w:spacing w:after="0" w:line="360" w:lineRule="auto"/>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Identificar os cenários gerais de riscos dos estabelecimentos de ensino dos diversos graus de cada região/município (ameaças, nos territórios envolvidos, ameaças, vulnerabilidades e capacidades instaladas ou a instalar);</w:t>
      </w:r>
    </w:p>
    <w:p w14:paraId="69FE8132" w14:textId="77777777" w:rsidR="009208AC" w:rsidRPr="009208AC" w:rsidRDefault="009208AC" w:rsidP="009208AC">
      <w:pPr>
        <w:widowControl w:val="0"/>
        <w:numPr>
          <w:ilvl w:val="0"/>
          <w:numId w:val="6"/>
        </w:numPr>
        <w:suppressAutoHyphens/>
        <w:spacing w:after="0" w:line="360" w:lineRule="auto"/>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Definir as dinâmicas e ações operacionais e elaborar os protocolos operacionais específicos, aplicáveis às diversas atividades escolares dos diversos níveis, cumprindo todas as recomendações oficiais;</w:t>
      </w:r>
    </w:p>
    <w:p w14:paraId="63AF5778" w14:textId="77777777" w:rsidR="009208AC" w:rsidRPr="009208AC" w:rsidRDefault="009208AC" w:rsidP="009208AC">
      <w:pPr>
        <w:widowControl w:val="0"/>
        <w:numPr>
          <w:ilvl w:val="0"/>
          <w:numId w:val="6"/>
        </w:numPr>
        <w:suppressAutoHyphens/>
        <w:spacing w:after="0" w:line="360" w:lineRule="auto"/>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Estabelecer um Sistema de Comando Operacional que oriente, acompanhe, monitor e avalie as dinâmicas e ações definidas e sua aplicação em cada município/região e/ou escola, em especial, na retomada de atividades presenciais;</w:t>
      </w:r>
    </w:p>
    <w:p w14:paraId="58BB7D8B" w14:textId="77777777" w:rsidR="009208AC" w:rsidRPr="009208AC" w:rsidRDefault="009208AC" w:rsidP="009208AC">
      <w:pPr>
        <w:widowControl w:val="0"/>
        <w:numPr>
          <w:ilvl w:val="0"/>
          <w:numId w:val="6"/>
        </w:numPr>
        <w:suppressAutoHyphens/>
        <w:spacing w:after="0" w:line="360" w:lineRule="auto"/>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Assegurar informação constante de boletins atualizados e outros materiais sobre a pandemia, formas de contágio e formas de prevenção;</w:t>
      </w:r>
    </w:p>
    <w:p w14:paraId="2BCC2D5E" w14:textId="77777777" w:rsidR="009208AC" w:rsidRPr="009208AC" w:rsidRDefault="009208AC" w:rsidP="009208AC">
      <w:pPr>
        <w:widowControl w:val="0"/>
        <w:numPr>
          <w:ilvl w:val="0"/>
          <w:numId w:val="6"/>
        </w:numPr>
        <w:suppressAutoHyphens/>
        <w:spacing w:after="0" w:line="360" w:lineRule="auto"/>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Garantir uma eficiente comunicação interna (com regiões/municípios ou com escolas da região/município e seus alunos, professores e funcionários) e externa (com pais e população em geral);</w:t>
      </w:r>
    </w:p>
    <w:p w14:paraId="52F529E4" w14:textId="77777777" w:rsidR="009208AC" w:rsidRPr="009208AC" w:rsidRDefault="009208AC" w:rsidP="009208AC">
      <w:pPr>
        <w:widowControl w:val="0"/>
        <w:numPr>
          <w:ilvl w:val="0"/>
          <w:numId w:val="6"/>
        </w:numPr>
        <w:suppressAutoHyphens/>
        <w:spacing w:after="0" w:line="360" w:lineRule="auto"/>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Determinar quais os recursos necessários e possíveis a serem mobilizados para dar uma resposta efetiva e competente, adequada a cada fase de risco/prontidão associada à COVID- 19;</w:t>
      </w:r>
    </w:p>
    <w:p w14:paraId="2254F941" w14:textId="77777777" w:rsidR="009208AC" w:rsidRPr="009208AC" w:rsidRDefault="009208AC" w:rsidP="009208AC">
      <w:pPr>
        <w:widowControl w:val="0"/>
        <w:numPr>
          <w:ilvl w:val="0"/>
          <w:numId w:val="6"/>
        </w:numPr>
        <w:suppressAutoHyphens/>
        <w:spacing w:after="0" w:line="360" w:lineRule="auto"/>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lastRenderedPageBreak/>
        <w:t>Planejar ações gerais de resposta/mitigação e recuperação, aplicáveis e adaptáveis pela generalidade dos estabelecimentos de ensino, com devidas adaptações, por eles promovidas;</w:t>
      </w:r>
    </w:p>
    <w:p w14:paraId="30EAFBE5" w14:textId="77777777" w:rsidR="009208AC" w:rsidRPr="009208AC" w:rsidRDefault="009208AC" w:rsidP="009208AC">
      <w:pPr>
        <w:widowControl w:val="0"/>
        <w:numPr>
          <w:ilvl w:val="0"/>
          <w:numId w:val="6"/>
        </w:numPr>
        <w:suppressAutoHyphens/>
        <w:spacing w:after="0" w:line="360" w:lineRule="auto"/>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Monitorar e avaliar as ações/medidas implementadas, possibilitando ajustes nas estratégias frente aos resultados esperados;</w:t>
      </w:r>
    </w:p>
    <w:p w14:paraId="41CE4C65" w14:textId="77777777" w:rsidR="009208AC" w:rsidRPr="009208AC" w:rsidRDefault="009208AC" w:rsidP="009208AC">
      <w:pPr>
        <w:widowControl w:val="0"/>
        <w:numPr>
          <w:ilvl w:val="0"/>
          <w:numId w:val="6"/>
        </w:numPr>
        <w:suppressAutoHyphens/>
        <w:spacing w:after="0" w:line="360" w:lineRule="auto"/>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Ajudar a gerir as regiões/municípios/escolas a lidar com eventuais casos suspeitos de COVID-19, orientando para que, de imediato, possam usufruir de todo o apoio necessário, evitando ou restringindo situações de contágio;</w:t>
      </w:r>
    </w:p>
    <w:p w14:paraId="22558E1E" w14:textId="77777777" w:rsidR="009208AC" w:rsidRPr="009208AC" w:rsidRDefault="009208AC" w:rsidP="009208AC">
      <w:pPr>
        <w:widowControl w:val="0"/>
        <w:numPr>
          <w:ilvl w:val="0"/>
          <w:numId w:val="6"/>
        </w:numPr>
        <w:tabs>
          <w:tab w:val="left" w:pos="252"/>
        </w:tabs>
        <w:suppressAutoHyphens/>
        <w:spacing w:before="18" w:after="120" w:line="276" w:lineRule="auto"/>
        <w:ind w:right="106"/>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Criar condições para que seja possível assegurar a continuidade da missão educativa das escolas de todos os tipos e níveis no estado, estabelecendo recomendações sobre estratégias e metodologias pedagógicas adaptadas, buscando qualidade e equidade no atendimento escolar;</w:t>
      </w:r>
    </w:p>
    <w:p w14:paraId="4739DD0E" w14:textId="77777777" w:rsidR="009208AC" w:rsidRPr="009208AC" w:rsidRDefault="009208AC" w:rsidP="009208AC">
      <w:pPr>
        <w:widowControl w:val="0"/>
        <w:numPr>
          <w:ilvl w:val="0"/>
          <w:numId w:val="6"/>
        </w:numPr>
        <w:tabs>
          <w:tab w:val="left" w:pos="228"/>
        </w:tabs>
        <w:suppressAutoHyphens/>
        <w:spacing w:before="160" w:after="120" w:line="276" w:lineRule="auto"/>
        <w:ind w:right="106"/>
        <w:jc w:val="both"/>
        <w:rPr>
          <w:rFonts w:ascii="Calibri" w:eastAsia="Calibri" w:hAnsi="Calibri" w:cs="Calibri"/>
          <w:kern w:val="1"/>
          <w:lang w:val="pt-PT" w:eastAsia="pt-PT" w:bidi="pt-PT"/>
        </w:rPr>
      </w:pPr>
      <w:r w:rsidRPr="009208AC">
        <w:rPr>
          <w:rFonts w:ascii="Calibri" w:eastAsia="Calibri" w:hAnsi="Calibri" w:cs="Calibri"/>
          <w:color w:val="000000"/>
          <w:kern w:val="1"/>
          <w:lang w:val="pt-PT" w:eastAsia="pt-PT" w:bidi="pt-PT"/>
        </w:rPr>
        <w:t>Contribuir para garantir condições sanitárias, profissionais, tecnológicas e apoio psicológico compatíveis com o momento da pandemia e pós-pandemia, garantindo a segurança da comunidade escolar nos aspectos sanitários, de higiene, saúde física e mental/emocional.</w:t>
      </w:r>
    </w:p>
    <w:p w14:paraId="11E238DB" w14:textId="77777777" w:rsidR="009208AC" w:rsidRPr="009208AC" w:rsidRDefault="009208AC" w:rsidP="009208AC">
      <w:pPr>
        <w:widowControl w:val="0"/>
        <w:suppressAutoHyphens/>
        <w:spacing w:after="0" w:line="360" w:lineRule="auto"/>
        <w:ind w:left="1440"/>
        <w:jc w:val="both"/>
        <w:rPr>
          <w:rFonts w:ascii="Calibri" w:eastAsia="Calibri" w:hAnsi="Calibri" w:cs="Calibri"/>
          <w:kern w:val="1"/>
          <w:lang w:val="pt-PT" w:eastAsia="pt-PT" w:bidi="pt-PT"/>
        </w:rPr>
      </w:pPr>
    </w:p>
    <w:p w14:paraId="2EABEA13" w14:textId="77777777" w:rsidR="009208AC" w:rsidRPr="009208AC" w:rsidRDefault="009208AC" w:rsidP="009208AC">
      <w:pPr>
        <w:widowControl w:val="0"/>
        <w:suppressAutoHyphens/>
        <w:spacing w:after="0" w:line="240" w:lineRule="auto"/>
        <w:rPr>
          <w:rFonts w:ascii="Calibri" w:eastAsia="Calibri" w:hAnsi="Calibri" w:cs="Calibri"/>
          <w:kern w:val="1"/>
          <w:lang w:val="pt-PT" w:eastAsia="pt-PT" w:bidi="pt-PT"/>
        </w:rPr>
      </w:pPr>
    </w:p>
    <w:p w14:paraId="143F9D71" w14:textId="77777777" w:rsidR="009208AC" w:rsidRPr="009208AC" w:rsidRDefault="009208AC" w:rsidP="009208AC">
      <w:pPr>
        <w:widowControl w:val="0"/>
        <w:suppressAutoHyphens/>
        <w:spacing w:after="0" w:line="240" w:lineRule="auto"/>
        <w:rPr>
          <w:rFonts w:ascii="Calibri" w:eastAsia="Calibri" w:hAnsi="Calibri" w:cs="Calibri"/>
          <w:kern w:val="1"/>
          <w:lang w:val="pt-PT" w:eastAsia="pt-PT" w:bidi="pt-PT"/>
        </w:rPr>
      </w:pPr>
    </w:p>
    <w:p w14:paraId="6787B6EA" w14:textId="77777777" w:rsidR="009208AC" w:rsidRPr="009208AC" w:rsidRDefault="009208AC" w:rsidP="009208AC">
      <w:pPr>
        <w:widowControl w:val="0"/>
        <w:suppressAutoHyphens/>
        <w:spacing w:after="0" w:line="240" w:lineRule="auto"/>
        <w:rPr>
          <w:rFonts w:ascii="Calibri" w:eastAsia="Calibri" w:hAnsi="Calibri" w:cs="Calibri"/>
          <w:kern w:val="1"/>
          <w:lang w:val="pt-PT" w:eastAsia="pt-PT" w:bidi="pt-PT"/>
        </w:rPr>
      </w:pPr>
    </w:p>
    <w:p w14:paraId="5C81180E" w14:textId="77777777" w:rsidR="009208AC" w:rsidRPr="009208AC" w:rsidRDefault="009208AC" w:rsidP="009208AC">
      <w:pPr>
        <w:widowControl w:val="0"/>
        <w:tabs>
          <w:tab w:val="num" w:pos="0"/>
        </w:tabs>
        <w:suppressAutoHyphens/>
        <w:spacing w:after="240" w:line="360" w:lineRule="auto"/>
        <w:ind w:left="432" w:hanging="432"/>
        <w:jc w:val="both"/>
        <w:outlineLvl w:val="0"/>
        <w:rPr>
          <w:rFonts w:ascii="Calibri" w:eastAsia="Calibri" w:hAnsi="Calibri" w:cs="Calibri"/>
          <w:b/>
          <w:color w:val="000000"/>
          <w:kern w:val="1"/>
          <w:szCs w:val="25"/>
          <w:lang w:val="pt-PT" w:eastAsia="pt-PT" w:bidi="pt-PT"/>
        </w:rPr>
      </w:pPr>
      <w:bookmarkStart w:id="12" w:name="_Toc67553923"/>
      <w:bookmarkStart w:id="13" w:name="_Toc80079759"/>
      <w:r w:rsidRPr="009208AC">
        <w:rPr>
          <w:rFonts w:ascii="Calibri" w:eastAsia="Calibri" w:hAnsi="Calibri" w:cs="Calibri"/>
          <w:b/>
          <w:kern w:val="1"/>
          <w:szCs w:val="25"/>
          <w:lang w:val="pt-PT" w:eastAsia="pt-PT" w:bidi="pt-PT"/>
        </w:rPr>
        <w:t>5. CENÁRIO DE RISCO</w:t>
      </w:r>
      <w:bookmarkEnd w:id="12"/>
      <w:bookmarkEnd w:id="13"/>
    </w:p>
    <w:p w14:paraId="5F84C440"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Este plano de contingência está elaborado para o cenário de risco associado à ameaça da COVID 19, em todos os territórios educativos do estado/município/região e tomando em consideração as vulnerabilidades gerais possíveis de serem identificadas e as capacidades gerais instaladas/a instalar, a nível estadual/municipal/regional.</w:t>
      </w:r>
    </w:p>
    <w:p w14:paraId="0369AC10"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p>
    <w:p w14:paraId="07FA8901" w14:textId="77777777" w:rsidR="009208AC" w:rsidRPr="009208AC" w:rsidRDefault="009208AC" w:rsidP="009208AC">
      <w:pPr>
        <w:widowControl w:val="0"/>
        <w:numPr>
          <w:ilvl w:val="1"/>
          <w:numId w:val="0"/>
        </w:numPr>
        <w:tabs>
          <w:tab w:val="num" w:pos="0"/>
        </w:tabs>
        <w:suppressAutoHyphens/>
        <w:spacing w:after="120" w:line="360" w:lineRule="auto"/>
        <w:ind w:left="576" w:hanging="576"/>
        <w:outlineLvl w:val="1"/>
        <w:rPr>
          <w:rFonts w:ascii="Calibri" w:eastAsia="Calibri" w:hAnsi="Calibri" w:cs="Calibri"/>
          <w:bCs/>
          <w:color w:val="000000"/>
          <w:kern w:val="1"/>
          <w:szCs w:val="24"/>
          <w:lang w:val="pt-PT" w:eastAsia="pt-PT" w:bidi="pt-PT"/>
        </w:rPr>
      </w:pPr>
      <w:bookmarkStart w:id="14" w:name="_Toc67553924"/>
      <w:bookmarkStart w:id="15" w:name="_Toc80079760"/>
      <w:r w:rsidRPr="009208AC">
        <w:rPr>
          <w:rFonts w:ascii="Calibri" w:eastAsia="Calibri" w:hAnsi="Calibri" w:cs="Calibri"/>
          <w:b/>
          <w:color w:val="000000"/>
          <w:kern w:val="1"/>
          <w:szCs w:val="24"/>
          <w:lang w:val="pt-PT" w:eastAsia="pt-PT" w:bidi="pt-PT"/>
        </w:rPr>
        <w:t>5.1 CARACTERIZAÇÃO DO TERRITÓRIO</w:t>
      </w:r>
      <w:bookmarkEnd w:id="14"/>
      <w:bookmarkEnd w:id="15"/>
    </w:p>
    <w:p w14:paraId="31669EC4" w14:textId="77777777" w:rsidR="009208AC" w:rsidRPr="009208AC" w:rsidRDefault="009208AC" w:rsidP="009208AC">
      <w:pPr>
        <w:widowControl w:val="0"/>
        <w:suppressAutoHyphens/>
        <w:spacing w:after="0" w:line="360" w:lineRule="auto"/>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ab/>
        <w:t>O território Tigrinhense possui três Unidades Escolares, sendo dois Municipais e uma Estadual, onde na Rede Municipal o Centro de Educação Infantil Criança Sorriso e o Centro de Educação Professor Ivo Luiz Honnef, sendo estadual a Escola Educação Basica Osvaldo ferreira de Mello.</w:t>
      </w:r>
    </w:p>
    <w:p w14:paraId="48E58FE8"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 xml:space="preserve">No que se refere ao número de estudantes e matrículas são 129 na educação infantil, na creche 70 crianças, 59 em pré-escola, 155 em Anos Iniciais (de 1º ao 5º ano), 107 alunos em anos finais (rede estadual de 6º ao 9º ano), 75 ensino médio (rede estadual). O municipio não possui Alfabetização de Jovens e Adultos e os alunos com necessidade especial, frequentam o ensino regular e a escola APAE no municipio de </w:t>
      </w:r>
      <w:r w:rsidRPr="009208AC">
        <w:rPr>
          <w:rFonts w:ascii="Calibri" w:eastAsia="Calibri" w:hAnsi="Calibri" w:cs="Calibri"/>
          <w:color w:val="000000"/>
          <w:kern w:val="1"/>
          <w:lang w:val="pt-PT" w:eastAsia="pt-PT" w:bidi="pt-PT"/>
        </w:rPr>
        <w:lastRenderedPageBreak/>
        <w:t>Maravilha, Santa Catarina.</w:t>
      </w:r>
    </w:p>
    <w:p w14:paraId="29CE94CB"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 xml:space="preserve">Os alunos residem na sua maioria na área rural do municipio, sendo o Transporte Escolar o único meio de transporte até a unidade escolar. </w:t>
      </w:r>
    </w:p>
    <w:p w14:paraId="752EFD98"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Das escolas 100% ofertam alimentação.</w:t>
      </w:r>
    </w:p>
    <w:p w14:paraId="26C3A5DC"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000000"/>
          <w:kern w:val="1"/>
          <w:lang w:val="pt-PT" w:eastAsia="pt-PT" w:bidi="pt-PT"/>
        </w:rPr>
        <w:t>Quanto ao número de servidores, são pessoas entre professores, servidores administrativos, serviços gerais, dentre outros.</w:t>
      </w:r>
    </w:p>
    <w:p w14:paraId="3ABEA34B"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No ano de 2021 foi atualizado a caracterização do território Tigrinhense e possui três Unidades Escolares, sendo dois Municipais e uma Estadual, onde na Rede Municipal o Centro de Educação Infantil Criança Sorriso e o Centro de Educação Professor Ivo Luiz Honnef, sendo estadual a Escola Educação Basica Osvaldo ferreira de Mello.</w:t>
      </w:r>
    </w:p>
    <w:p w14:paraId="3E8B3AD4"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No que se refere ao número de estudantes e matrículas No Centro de Educação Infantil Proinfância Criança Sorriso são 141 na educação infantil: na creche 76 crianças,</w:t>
      </w:r>
      <w:r w:rsidRPr="009208AC">
        <w:rPr>
          <w:rFonts w:ascii="Calibri" w:eastAsia="Calibri" w:hAnsi="Calibri" w:cs="Calibri"/>
          <w:kern w:val="1"/>
          <w:lang w:val="pt-PT" w:eastAsia="pt-PT" w:bidi="pt-PT"/>
        </w:rPr>
        <w:t xml:space="preserve"> </w:t>
      </w:r>
      <w:r w:rsidRPr="009208AC">
        <w:rPr>
          <w:rFonts w:ascii="Calibri" w:eastAsia="Calibri" w:hAnsi="Calibri" w:cs="Calibri"/>
          <w:color w:val="FF0000"/>
          <w:kern w:val="1"/>
          <w:lang w:val="pt-PT" w:eastAsia="pt-PT" w:bidi="pt-PT"/>
        </w:rPr>
        <w:t>Berçário - 4 alunos,Maternal I – 18 alunos,Maternal II A – 12 alunos,Maternal II B –10 alunos,Maternal III A – 17 alunos,Maternal III B – 15 alunos e  65 em pré-escola, Pré I A – 15 alunos,Pré I B – 15 alunos,Pré II A – 17 alunos,Pré II B – 18 alunos</w:t>
      </w:r>
    </w:p>
    <w:p w14:paraId="7E5CB4E6"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São atendidas 137 famílias.</w:t>
      </w:r>
    </w:p>
    <w:p w14:paraId="4594CC3F"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No Centro de Educação Professor Ivo Luiz Honnef são 159 alunos matriculados em Anos Iniciais (de 1º ao 5º ano),</w:t>
      </w:r>
      <w:r w:rsidRPr="009208AC">
        <w:rPr>
          <w:rFonts w:ascii="Calibri" w:eastAsia="Calibri" w:hAnsi="Calibri" w:cs="Calibri"/>
          <w:kern w:val="1"/>
          <w:lang w:val="pt-PT" w:eastAsia="pt-PT" w:bidi="pt-PT"/>
        </w:rPr>
        <w:t xml:space="preserve">  </w:t>
      </w:r>
      <w:r w:rsidRPr="009208AC">
        <w:rPr>
          <w:rFonts w:ascii="Calibri" w:eastAsia="Calibri" w:hAnsi="Calibri" w:cs="Calibri"/>
          <w:color w:val="FF0000"/>
          <w:kern w:val="1"/>
          <w:lang w:val="pt-PT" w:eastAsia="pt-PT" w:bidi="pt-PT"/>
        </w:rPr>
        <w:t>com um total de matrículas  POR TURMA/ANO: 1º Ano turma 1: 15 alunos 1º Ano turma 2: 17 alunos,2º Ano turma 1: 15 alunos,2º Ano turma 2: 16 alunos,3º Ano turma 1: 16 alunos,3º Ano turma 2: 17 alunos,4º Ano turma 1: 22 alunos,4º Ano turma 2: 17 alunos,5º Ano: 24 alunos.</w:t>
      </w:r>
    </w:p>
    <w:p w14:paraId="786C6DEA"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São atendidas 148 famílias atendidas.</w:t>
      </w:r>
    </w:p>
    <w:p w14:paraId="72C1B2D3"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Na Escola de Educação Básica Osvaldo Ferreira de Mello( Escola Estadual) o total de alunos: 174, sendo  115 alunos em anos finais (rede estadual de 6º ao 9º ano-</w:t>
      </w:r>
      <w:r w:rsidRPr="009208AC">
        <w:rPr>
          <w:rFonts w:ascii="Calibri" w:eastAsia="Calibri" w:hAnsi="Calibri" w:cs="Calibri"/>
          <w:kern w:val="1"/>
          <w:lang w:val="pt-PT" w:eastAsia="pt-PT" w:bidi="pt-PT"/>
        </w:rPr>
        <w:t xml:space="preserve"> </w:t>
      </w:r>
      <w:r w:rsidRPr="009208AC">
        <w:rPr>
          <w:rFonts w:ascii="Calibri" w:eastAsia="Calibri" w:hAnsi="Calibri" w:cs="Calibri"/>
          <w:color w:val="FF0000"/>
          <w:kern w:val="1"/>
          <w:lang w:val="pt-PT" w:eastAsia="pt-PT" w:bidi="pt-PT"/>
        </w:rPr>
        <w:t>6º ano: 33 alunos ,7º ano: 28 alunos, 8º ano: 28 alunos, 9º ano: 26 alunos ), 59 ensino médio (1º ao 3º ano -</w:t>
      </w:r>
      <w:r w:rsidRPr="009208AC">
        <w:rPr>
          <w:rFonts w:ascii="Calibri" w:eastAsia="Calibri" w:hAnsi="Calibri" w:cs="Calibri"/>
          <w:kern w:val="1"/>
          <w:lang w:val="pt-PT" w:eastAsia="pt-PT" w:bidi="pt-PT"/>
        </w:rPr>
        <w:t xml:space="preserve"> </w:t>
      </w:r>
      <w:r w:rsidRPr="009208AC">
        <w:rPr>
          <w:rFonts w:ascii="Calibri" w:eastAsia="Calibri" w:hAnsi="Calibri" w:cs="Calibri"/>
          <w:color w:val="FF0000"/>
          <w:kern w:val="1"/>
          <w:lang w:val="pt-PT" w:eastAsia="pt-PT" w:bidi="pt-PT"/>
        </w:rPr>
        <w:t>Ensino médio vespertino,1º ano:  11 alunos , 2º ano:  05 alunos ,3º ano:  04 alunos  no Ensino médio  noturno 1º ano:  09 alunos , 2º ano:  15 alunos, 3º ano: 15 alunos).</w:t>
      </w:r>
    </w:p>
    <w:p w14:paraId="0BF63C92"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São 161 famílias atendidas.</w:t>
      </w:r>
    </w:p>
    <w:p w14:paraId="007E6085"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O municipio não possui Alfabetização de Jovens e Adultos e os alunos com necessidade especial, frequentam o ensino regular e a escola APAE no municipio de Maravilha, Santa Catarina.</w:t>
      </w:r>
    </w:p>
    <w:p w14:paraId="0B4979A1"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 xml:space="preserve">Os alunos residem na sua maioria na área rural do municipio, sendo o Transporte Escolar o único meio de transporte até a unidade escolar. </w:t>
      </w:r>
    </w:p>
    <w:p w14:paraId="1CCBC885"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lastRenderedPageBreak/>
        <w:t>Os alunos que utilizam o Transporte Escolar  no Centro de Educação Infantil Criança Sorriso é de 77 alunos, no Centro de Educação Professor Ivo Luiz Honnef são 123 alunos que usam o transpporte escolar e na Escola Estadual Osvaldo Ferreira de Mello são 160 alunos que utilizam o transporte escolar.</w:t>
      </w:r>
    </w:p>
    <w:p w14:paraId="50D849AE"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O número de alunos 100%no ensino  remoto no  Centro de Educação  Infantil Proinfância Criança Sorriso é de 41 alunos, no Centro de Educação Professor Ivo Luiz Honnef é de 13 alunos e na Escola Estadual Osvaldo Ferreira de Mello é de 16 alunos.</w:t>
      </w:r>
    </w:p>
    <w:p w14:paraId="148F729D"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O tamanho e quantidade das salas de aulas no  Centro de Educação  Infantil Proinfãncia Criança Sorriso é de sete salas com os respectivos tamanhos( Sala Berçário – 27,74m² repouso 10,80m²,Sala  I – 33,86m² , sanitários 14,23m²,Sala II  – 30.98 m²,Sala III – 33,86m²  sanitários 14,23m²,Sala IV – 36,40 m², Sala V – 38,36m²,Sala VI – 36,04m²,MULTIUSO – 30, 71 m², totaliza um área de 765,82 m².</w:t>
      </w:r>
    </w:p>
    <w:p w14:paraId="5E2CBD76"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No Centro de Educação Professor Ivo Luiz Honnef  são seis salas de aulas medindo 48m², com uma área total de 1.224,31 m² e na Escola Estadual Osvaldo Ferreira de Mello são  04 salas de 48 m², 01 sala de 44,50 m² , 01 sala de aula de  46,80 m². Também tem o auditório que está sendo usado como sala de aula  de 96 m². Contam com um ginásio de 800 m² ,  biblioteca  sala de 41,40m² e sala de informática, totalizando uma aréa 1.253,72 m².</w:t>
      </w:r>
    </w:p>
    <w:p w14:paraId="756D3C31"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As três Unidades Escolares do município estão com seus Planos de Contigências Escolares prontos e homologados .</w:t>
      </w:r>
    </w:p>
    <w:p w14:paraId="7AAB2C51"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As Organizações que dão apoio as escolas são a Unidade Básica de Saúde, Assistência Social e Prefeitura Municipal.</w:t>
      </w:r>
    </w:p>
    <w:p w14:paraId="13D01DD5"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44546A"/>
          <w:kern w:val="1"/>
          <w:lang w:val="pt-PT" w:eastAsia="pt-PT" w:bidi="pt-PT"/>
        </w:rPr>
      </w:pPr>
      <w:r w:rsidRPr="009208AC">
        <w:rPr>
          <w:rFonts w:ascii="Calibri" w:eastAsia="Calibri" w:hAnsi="Calibri" w:cs="Calibri"/>
          <w:color w:val="FF0000"/>
          <w:kern w:val="1"/>
          <w:lang w:val="pt-PT" w:eastAsia="pt-PT" w:bidi="pt-PT"/>
        </w:rPr>
        <w:t>Quanto aos servidores, são pessoas entre professores, servidores administrativos, serviços gerais, dentre outros, residentes na area rural e urbana do município de  Tigrinhos e também de  provenientes de municípios vizinhos de Maravilha, Saltinho , Santa Terezinha do Progresso, Maravilha, São Miguel da Boa Vista.</w:t>
      </w:r>
    </w:p>
    <w:p w14:paraId="32153857"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44546A"/>
          <w:kern w:val="1"/>
          <w:lang w:val="pt-PT" w:eastAsia="pt-PT" w:bidi="pt-PT"/>
        </w:rPr>
        <w:t>No Grupo de Risco até o mês de março  das Unidades Escolares da Rede Municipal de Ensino são duas professoras e uma aluna fazem parte do Grupo de Risco,  sendo que segue o mapeamento para verificação dos casos.</w:t>
      </w:r>
    </w:p>
    <w:p w14:paraId="731F31C7"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Das escolas 100% ofertam alimentação.</w:t>
      </w:r>
    </w:p>
    <w:p w14:paraId="0EC586C6"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MEDIDAS SANITÁRIAS PARA ALIMENTAÇÃO ESCOLAR</w:t>
      </w:r>
    </w:p>
    <w:p w14:paraId="4AD00790"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 xml:space="preserve"> A garantia da segurança sanitária na distribuição da alimentação escolar nos estabelecimentos de ensino, durante a pandemia da COVID-19, é uma importante atividade que requer organização dos </w:t>
      </w:r>
      <w:r w:rsidRPr="009208AC">
        <w:rPr>
          <w:rFonts w:ascii="Calibri" w:eastAsia="Calibri" w:hAnsi="Calibri" w:cs="Calibri"/>
          <w:color w:val="FF0000"/>
          <w:kern w:val="1"/>
          <w:lang w:val="pt-PT" w:eastAsia="pt-PT" w:bidi="pt-PT"/>
        </w:rPr>
        <w:lastRenderedPageBreak/>
        <w:t>estabelecimentos e colaboração da comunidade escolar, portanto é necessário compor o Plano de Contingência:</w:t>
      </w:r>
    </w:p>
    <w:p w14:paraId="29BEEA8B"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 xml:space="preserve"> Procedimento Geral:</w:t>
      </w:r>
    </w:p>
    <w:p w14:paraId="1C389810"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I - O estabelecimento de ensino deve atualizar o Manual de Boas Práticas de Manipulação e os Procedimentos Operacionais Padronizados de forma a adequá-los para o combate à disseminação da COVID-19;</w:t>
      </w:r>
    </w:p>
    <w:p w14:paraId="422E4ED1"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II - O Estabelecimento que manipula alimentos deve prepará-los de acordo com o Manual de Boas Práticas e os Procedimentos Operacionais Padronizados (POPs) de forma a combater a disseminação da COVID-19;</w:t>
      </w:r>
    </w:p>
    <w:p w14:paraId="059279D4"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III - Devem ser utilizados utensílios higienizados conforme definido no Manual de Boas Práticas de Manipulação dos Alimentos de cada estabelecimento;</w:t>
      </w:r>
    </w:p>
    <w:p w14:paraId="5F585B95"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IV - Todos os manipuladores devem evitar tocar o rosto, em especial os olhos e a máscara, durante a produção e distribuição dos alimentos, seguindo os procedimentos estabelecidos no Manual de Boas Práticas de Manipulação de Alimentos de cada estabelecimento;</w:t>
      </w:r>
    </w:p>
    <w:p w14:paraId="5BBE4B5A"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V - Os uniformes devem ser trocados e lavados diariamente e usados exclusivamente nas dependências de armazenamento, preparo e distribuição dos alimentos;</w:t>
      </w:r>
    </w:p>
    <w:p w14:paraId="2E5DAEF0"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VI - Realizar higienização adequada das mesas, cadeiras, bancos e similares, a cada uso, e não utilizar toalhas de tecido ou outro material;</w:t>
      </w:r>
    </w:p>
    <w:p w14:paraId="5B0CEE99"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VII- O estabelecimento deve obedecer ao distanciamento mínimo de 1,5 metros (um metro e meio) entre pessoas no refeitório em todas as atividades, da entrada à saída;</w:t>
      </w:r>
    </w:p>
    <w:p w14:paraId="1A2A5361"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VIII - Os alunos e trabalhadores não devem partilhar alimentos e não devem utilizar os mesmos utensílios, como copos, talheres, pratos entre outros;</w:t>
      </w:r>
    </w:p>
    <w:p w14:paraId="64CD6403"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IX - O uso de máscara é obrigatório durante toda a permanência no ambiente, retirando somente no momento do consumo do alimento;</w:t>
      </w:r>
    </w:p>
    <w:p w14:paraId="3682B4A3"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X - Os entregadores e outros trabalhadores externos não devem entrar no local de manipulação dos alimentos;</w:t>
      </w:r>
    </w:p>
    <w:p w14:paraId="4F589A1F"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XI - Capacitar e treinar os profissionais envolvidos em todos os processos de alimentação na escola (recebimento, armazenamento, pré-preparo, preparo, distribuição, acompanhamento e fiscalização, conforme a RDC 216/2004/ANVISA e Portaria SES nº 256 de 21.04.2020), seguindo os procedimentos estabelecidos nas diretrizes sanitárias, planos de contingências e protocolos escolares;</w:t>
      </w:r>
    </w:p>
    <w:p w14:paraId="151D66FD"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lastRenderedPageBreak/>
        <w:t>XII - Organizar um plano de comunicação para orientar a comunidade escolar sobre os procedimentos alimentares, conforme as diretrizes sanitárias, planos de contingência e protocolos escolares.</w:t>
      </w:r>
    </w:p>
    <w:p w14:paraId="2404B594"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PROTOCOLO 1: DISTRIBUIÇÃO E CONSUMO DE ALIMENTOS NAS UNIDADES ESCOLARES DA REDE MUNICIPAL</w:t>
      </w:r>
    </w:p>
    <w:p w14:paraId="63B6B50C"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 xml:space="preserve">            Os refeitórios escolares são mais do que um espaço para realizar refeições, também servem de local de acolhimento e socialização, com papel de destaque na educação. Porém é importante lembrar que os cuidados sanitários são necessários no enfrentamento da COVID 19, desta forma, os refeitórios das escolas municipais não dispõem de espaços suficientes para mantermos o distanciamento recomendado de 1,5 m entre cada criança.</w:t>
      </w:r>
    </w:p>
    <w:p w14:paraId="734C75BB"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As Recomendações adotadas neste caso incluem:</w:t>
      </w:r>
    </w:p>
    <w:p w14:paraId="574D881C"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1.   Higienizar as mesas pouco antes do lanche ser servido com álcool 70% com borrifador e papel toalha descartável não reciclado.</w:t>
      </w:r>
    </w:p>
    <w:p w14:paraId="546B79B4" w14:textId="4F0C7892" w:rsidR="009208AC" w:rsidRPr="009208AC" w:rsidRDefault="009208AC" w:rsidP="009208AC">
      <w:pPr>
        <w:widowControl w:val="0"/>
        <w:suppressAutoHyphens/>
        <w:spacing w:after="120" w:line="360" w:lineRule="auto"/>
        <w:ind w:firstLine="720"/>
        <w:jc w:val="both"/>
        <w:rPr>
          <w:rFonts w:ascii="Calibri" w:eastAsia="Calibri" w:hAnsi="Calibri" w:cs="Calibri"/>
          <w:color w:val="002060"/>
          <w:kern w:val="1"/>
          <w:lang w:val="pt-PT" w:eastAsia="pt-PT" w:bidi="pt-PT"/>
        </w:rPr>
      </w:pPr>
      <w:bookmarkStart w:id="16" w:name="_Hlk80001356"/>
      <w:r w:rsidRPr="009208AC">
        <w:rPr>
          <w:rFonts w:ascii="Calibri" w:eastAsia="Calibri" w:hAnsi="Calibri" w:cs="Calibri"/>
          <w:color w:val="323E4F" w:themeColor="text2" w:themeShade="BF"/>
          <w:kern w:val="1"/>
          <w:lang w:val="pt-PT" w:eastAsia="pt-PT" w:bidi="pt-PT"/>
        </w:rPr>
        <w:t xml:space="preserve">2.  Nos </w:t>
      </w:r>
      <w:r w:rsidRPr="009208AC">
        <w:rPr>
          <w:rFonts w:ascii="Calibri" w:eastAsia="Calibri" w:hAnsi="Calibri" w:cs="Calibri"/>
          <w:color w:val="002060"/>
          <w:kern w:val="1"/>
          <w:lang w:val="pt-PT" w:eastAsia="pt-PT" w:bidi="pt-PT"/>
        </w:rPr>
        <w:t>Anos Iniciais do Ensino Fundamental (Centro de Educação Professor Ivo Luiz Honnef) o lanche será servido na área coberta da escola, onde cada criança tem espaço com carteira e cadeira(individual) e  sua bandeja de lanche que é retirada na bancada da cozinha(lado de fora) com auxílio da merendeira.</w:t>
      </w:r>
    </w:p>
    <w:p w14:paraId="3A28DEEF" w14:textId="4A882B8F" w:rsidR="009208AC" w:rsidRDefault="009208AC" w:rsidP="009208AC">
      <w:pPr>
        <w:widowControl w:val="0"/>
        <w:suppressAutoHyphens/>
        <w:spacing w:after="120" w:line="360" w:lineRule="auto"/>
        <w:ind w:firstLine="720"/>
        <w:jc w:val="both"/>
        <w:rPr>
          <w:rFonts w:ascii="Calibri" w:eastAsia="Calibri" w:hAnsi="Calibri" w:cs="Calibri"/>
          <w:color w:val="002060"/>
          <w:kern w:val="1"/>
          <w:lang w:val="pt-PT" w:eastAsia="pt-PT" w:bidi="pt-PT"/>
        </w:rPr>
      </w:pPr>
      <w:r w:rsidRPr="009208AC">
        <w:rPr>
          <w:rFonts w:ascii="Calibri" w:eastAsia="Calibri" w:hAnsi="Calibri" w:cs="Calibri"/>
          <w:color w:val="002060"/>
          <w:kern w:val="1"/>
          <w:lang w:val="pt-PT" w:eastAsia="pt-PT" w:bidi="pt-PT"/>
        </w:rPr>
        <w:t xml:space="preserve">3.     Na Educação Infantil (Creche e Pré) o grupo de crianças A ou B </w:t>
      </w:r>
      <w:r w:rsidRPr="009208AC">
        <w:rPr>
          <w:rFonts w:ascii="Calibri" w:eastAsia="Calibri" w:hAnsi="Calibri" w:cs="Calibri"/>
          <w:color w:val="002060"/>
          <w:kern w:val="1"/>
          <w:lang w:val="pt-PT" w:eastAsia="pt-PT" w:bidi="pt-PT"/>
        </w:rPr>
        <w:tab/>
        <w:t>que está na semana vão até o refeitório em espaço e mesas demarcadas e as merendeiras distribuem  as bandejas com os lanches  para cada criança.</w:t>
      </w:r>
    </w:p>
    <w:bookmarkEnd w:id="16"/>
    <w:p w14:paraId="5E7F1F2D" w14:textId="025D8E04" w:rsidR="00F3368B" w:rsidRPr="00F3368B" w:rsidRDefault="00F3368B" w:rsidP="00F3368B">
      <w:pPr>
        <w:widowControl w:val="0"/>
        <w:suppressAutoHyphens/>
        <w:spacing w:after="120" w:line="360" w:lineRule="auto"/>
        <w:ind w:firstLine="720"/>
        <w:jc w:val="both"/>
        <w:rPr>
          <w:rFonts w:ascii="Calibri" w:eastAsia="Calibri" w:hAnsi="Calibri" w:cs="Calibri"/>
          <w:color w:val="70AD47" w:themeColor="accent6"/>
          <w:kern w:val="1"/>
          <w:lang w:val="pt-PT" w:eastAsia="pt-PT" w:bidi="pt-PT"/>
        </w:rPr>
      </w:pPr>
      <w:r w:rsidRPr="00F3368B">
        <w:rPr>
          <w:rFonts w:ascii="Calibri" w:eastAsia="Calibri" w:hAnsi="Calibri" w:cs="Calibri"/>
          <w:color w:val="70AD47" w:themeColor="accent6"/>
          <w:kern w:val="1"/>
          <w:lang w:val="pt-PT" w:eastAsia="pt-PT" w:bidi="pt-PT"/>
        </w:rPr>
        <w:t xml:space="preserve">2.  Nos Anos Iniciais do Ensino Fundamental (Centro de Educação Professor Ivo Luiz Honnef) o lanche será servido na área coberta da escola, onde cada criança tem  </w:t>
      </w:r>
      <w:r>
        <w:rPr>
          <w:rFonts w:ascii="Calibri" w:eastAsia="Calibri" w:hAnsi="Calibri" w:cs="Calibri"/>
          <w:color w:val="70AD47" w:themeColor="accent6"/>
          <w:kern w:val="1"/>
          <w:lang w:val="pt-PT" w:eastAsia="pt-PT" w:bidi="pt-PT"/>
        </w:rPr>
        <w:t>mesa</w:t>
      </w:r>
      <w:r w:rsidR="005A4BD2">
        <w:rPr>
          <w:rFonts w:ascii="Calibri" w:eastAsia="Calibri" w:hAnsi="Calibri" w:cs="Calibri"/>
          <w:color w:val="70AD47" w:themeColor="accent6"/>
          <w:kern w:val="1"/>
          <w:lang w:val="pt-PT" w:eastAsia="pt-PT" w:bidi="pt-PT"/>
        </w:rPr>
        <w:t xml:space="preserve"> e banco,</w:t>
      </w:r>
      <w:r>
        <w:rPr>
          <w:rFonts w:ascii="Calibri" w:eastAsia="Calibri" w:hAnsi="Calibri" w:cs="Calibri"/>
          <w:color w:val="70AD47" w:themeColor="accent6"/>
          <w:kern w:val="1"/>
          <w:lang w:val="pt-PT" w:eastAsia="pt-PT" w:bidi="pt-PT"/>
        </w:rPr>
        <w:t xml:space="preserve">  </w:t>
      </w:r>
      <w:r w:rsidRPr="00F3368B">
        <w:rPr>
          <w:rFonts w:ascii="Calibri" w:eastAsia="Calibri" w:hAnsi="Calibri" w:cs="Calibri"/>
          <w:color w:val="70AD47" w:themeColor="accent6"/>
          <w:kern w:val="1"/>
          <w:lang w:val="pt-PT" w:eastAsia="pt-PT" w:bidi="pt-PT"/>
        </w:rPr>
        <w:t xml:space="preserve"> carteira e cadeira(individual) e  </w:t>
      </w:r>
      <w:r>
        <w:rPr>
          <w:rFonts w:ascii="Calibri" w:eastAsia="Calibri" w:hAnsi="Calibri" w:cs="Calibri"/>
          <w:color w:val="70AD47" w:themeColor="accent6"/>
          <w:kern w:val="1"/>
          <w:lang w:val="pt-PT" w:eastAsia="pt-PT" w:bidi="pt-PT"/>
        </w:rPr>
        <w:t>também nas salas de aula</w:t>
      </w:r>
      <w:r w:rsidR="005A4BD2">
        <w:rPr>
          <w:rFonts w:ascii="Calibri" w:eastAsia="Calibri" w:hAnsi="Calibri" w:cs="Calibri"/>
          <w:color w:val="70AD47" w:themeColor="accent6"/>
          <w:kern w:val="1"/>
          <w:lang w:val="pt-PT" w:eastAsia="pt-PT" w:bidi="pt-PT"/>
        </w:rPr>
        <w:t>,</w:t>
      </w:r>
      <w:r>
        <w:rPr>
          <w:rFonts w:ascii="Calibri" w:eastAsia="Calibri" w:hAnsi="Calibri" w:cs="Calibri"/>
          <w:color w:val="70AD47" w:themeColor="accent6"/>
          <w:kern w:val="1"/>
          <w:lang w:val="pt-PT" w:eastAsia="pt-PT" w:bidi="pt-PT"/>
        </w:rPr>
        <w:t xml:space="preserve"> sendo que cada cri</w:t>
      </w:r>
      <w:r w:rsidR="005A4BD2">
        <w:rPr>
          <w:rFonts w:ascii="Calibri" w:eastAsia="Calibri" w:hAnsi="Calibri" w:cs="Calibri"/>
          <w:color w:val="70AD47" w:themeColor="accent6"/>
          <w:kern w:val="1"/>
          <w:lang w:val="pt-PT" w:eastAsia="pt-PT" w:bidi="pt-PT"/>
        </w:rPr>
        <w:t>a</w:t>
      </w:r>
      <w:r>
        <w:rPr>
          <w:rFonts w:ascii="Calibri" w:eastAsia="Calibri" w:hAnsi="Calibri" w:cs="Calibri"/>
          <w:color w:val="70AD47" w:themeColor="accent6"/>
          <w:kern w:val="1"/>
          <w:lang w:val="pt-PT" w:eastAsia="pt-PT" w:bidi="pt-PT"/>
        </w:rPr>
        <w:t xml:space="preserve">nça  pega </w:t>
      </w:r>
      <w:r w:rsidRPr="00F3368B">
        <w:rPr>
          <w:rFonts w:ascii="Calibri" w:eastAsia="Calibri" w:hAnsi="Calibri" w:cs="Calibri"/>
          <w:color w:val="70AD47" w:themeColor="accent6"/>
          <w:kern w:val="1"/>
          <w:lang w:val="pt-PT" w:eastAsia="pt-PT" w:bidi="pt-PT"/>
        </w:rPr>
        <w:t>sua bandeja de lanche que é retirada na bancada da cozinha(lado de fora) com auxílio da merendeira</w:t>
      </w:r>
      <w:r w:rsidR="005A4BD2">
        <w:rPr>
          <w:rFonts w:ascii="Calibri" w:eastAsia="Calibri" w:hAnsi="Calibri" w:cs="Calibri"/>
          <w:color w:val="70AD47" w:themeColor="accent6"/>
          <w:kern w:val="1"/>
          <w:lang w:val="pt-PT" w:eastAsia="pt-PT" w:bidi="pt-PT"/>
        </w:rPr>
        <w:t>, podendo ser em horário escalonado.</w:t>
      </w:r>
    </w:p>
    <w:p w14:paraId="64FBEF2E" w14:textId="73F39F7A" w:rsidR="00F3368B" w:rsidRPr="009208AC" w:rsidRDefault="00F3368B" w:rsidP="00F3368B">
      <w:pPr>
        <w:widowControl w:val="0"/>
        <w:suppressAutoHyphens/>
        <w:spacing w:after="120" w:line="360" w:lineRule="auto"/>
        <w:ind w:firstLine="720"/>
        <w:jc w:val="both"/>
        <w:rPr>
          <w:rFonts w:ascii="Calibri" w:eastAsia="Calibri" w:hAnsi="Calibri" w:cs="Calibri"/>
          <w:color w:val="70AD47" w:themeColor="accent6"/>
          <w:kern w:val="1"/>
          <w:lang w:val="pt-PT" w:eastAsia="pt-PT" w:bidi="pt-PT"/>
        </w:rPr>
      </w:pPr>
      <w:r w:rsidRPr="00F3368B">
        <w:rPr>
          <w:rFonts w:ascii="Calibri" w:eastAsia="Calibri" w:hAnsi="Calibri" w:cs="Calibri"/>
          <w:color w:val="70AD47" w:themeColor="accent6"/>
          <w:kern w:val="1"/>
          <w:lang w:val="pt-PT" w:eastAsia="pt-PT" w:bidi="pt-PT"/>
        </w:rPr>
        <w:t xml:space="preserve">3. </w:t>
      </w:r>
      <w:r w:rsidR="00397454">
        <w:rPr>
          <w:rFonts w:ascii="Calibri" w:eastAsia="Calibri" w:hAnsi="Calibri" w:cs="Calibri"/>
          <w:color w:val="70AD47" w:themeColor="accent6"/>
          <w:kern w:val="1"/>
          <w:lang w:val="pt-PT" w:eastAsia="pt-PT" w:bidi="pt-PT"/>
        </w:rPr>
        <w:t xml:space="preserve"> </w:t>
      </w:r>
      <w:r w:rsidRPr="00F3368B">
        <w:rPr>
          <w:rFonts w:ascii="Calibri" w:eastAsia="Calibri" w:hAnsi="Calibri" w:cs="Calibri"/>
          <w:color w:val="70AD47" w:themeColor="accent6"/>
          <w:kern w:val="1"/>
          <w:lang w:val="pt-PT" w:eastAsia="pt-PT" w:bidi="pt-PT"/>
        </w:rPr>
        <w:t xml:space="preserve">Na Educação Infantil (Creche e Pré) </w:t>
      </w:r>
      <w:r>
        <w:rPr>
          <w:rFonts w:ascii="Calibri" w:eastAsia="Calibri" w:hAnsi="Calibri" w:cs="Calibri"/>
          <w:color w:val="70AD47" w:themeColor="accent6"/>
          <w:kern w:val="1"/>
          <w:lang w:val="pt-PT" w:eastAsia="pt-PT" w:bidi="pt-PT"/>
        </w:rPr>
        <w:t>o lanche será escalonado em horário definidos</w:t>
      </w:r>
      <w:r w:rsidR="005A4BD2">
        <w:rPr>
          <w:rFonts w:ascii="Calibri" w:eastAsia="Calibri" w:hAnsi="Calibri" w:cs="Calibri"/>
          <w:color w:val="70AD47" w:themeColor="accent6"/>
          <w:kern w:val="1"/>
          <w:lang w:val="pt-PT" w:eastAsia="pt-PT" w:bidi="pt-PT"/>
        </w:rPr>
        <w:t xml:space="preserve">, </w:t>
      </w:r>
      <w:r>
        <w:rPr>
          <w:rFonts w:ascii="Calibri" w:eastAsia="Calibri" w:hAnsi="Calibri" w:cs="Calibri"/>
          <w:color w:val="70AD47" w:themeColor="accent6"/>
          <w:kern w:val="1"/>
          <w:lang w:val="pt-PT" w:eastAsia="pt-PT" w:bidi="pt-PT"/>
        </w:rPr>
        <w:t xml:space="preserve"> no </w:t>
      </w:r>
      <w:r w:rsidRPr="00F3368B">
        <w:rPr>
          <w:rFonts w:ascii="Calibri" w:eastAsia="Calibri" w:hAnsi="Calibri" w:cs="Calibri"/>
          <w:color w:val="70AD47" w:themeColor="accent6"/>
          <w:kern w:val="1"/>
          <w:lang w:val="pt-PT" w:eastAsia="pt-PT" w:bidi="pt-PT"/>
        </w:rPr>
        <w:t xml:space="preserve"> refeitório </w:t>
      </w:r>
      <w:r>
        <w:rPr>
          <w:rFonts w:ascii="Calibri" w:eastAsia="Calibri" w:hAnsi="Calibri" w:cs="Calibri"/>
          <w:color w:val="70AD47" w:themeColor="accent6"/>
          <w:kern w:val="1"/>
          <w:lang w:val="pt-PT" w:eastAsia="pt-PT" w:bidi="pt-PT"/>
        </w:rPr>
        <w:t xml:space="preserve">com </w:t>
      </w:r>
      <w:r w:rsidRPr="00F3368B">
        <w:rPr>
          <w:rFonts w:ascii="Calibri" w:eastAsia="Calibri" w:hAnsi="Calibri" w:cs="Calibri"/>
          <w:color w:val="70AD47" w:themeColor="accent6"/>
          <w:kern w:val="1"/>
          <w:lang w:val="pt-PT" w:eastAsia="pt-PT" w:bidi="pt-PT"/>
        </w:rPr>
        <w:t xml:space="preserve"> mesas demarcadas e as merendeiras distribuem  as bandejas com os lanches  para cada criança.</w:t>
      </w:r>
    </w:p>
    <w:p w14:paraId="4CFD49EB"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 xml:space="preserve">4.       As bandejas estarão dispostas com o lanche pronto, bebida, talheres e guardanapos. </w:t>
      </w:r>
    </w:p>
    <w:p w14:paraId="2C09A712"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5.        Ressaltando que as Merendeiras e manipuladores de alimentos estão capacitadas e instruídas a seguir os protocolos de segurança alimentar e nutricional de acordo com as recomendações do Programa Nacional de Alimentação Escolar para retorno presencial às aulas durante a pandemia da COVID -19, seguindo os protocolos preconizados nos processos de manipulação de alimentos, atualizados em setembro de 2020 pelo FNDE/PNAE.</w:t>
      </w:r>
    </w:p>
    <w:p w14:paraId="095B2A32"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lastRenderedPageBreak/>
        <w:t>6.   Os alunos deverão manter o uso das máscaras até o momento de iniciar a refeição. O protocolo de retirada das máscaras deve ser cuidadoso, tocando apenas no elástico e evitar colocar a máscara diretamente sobre a mesa. Orientar os alunos que após a refeição coloque uma máscara limpa, garantindo a troca. Recomendações para Execução do Programa Nacional de Alimentação Escolar no retorno presencial às aulas durante a pandemia da covid -19. Educação Alimentar e Nutricional. Nutricionista Franciele Ballestreri Broetto CRN1510</w:t>
      </w:r>
    </w:p>
    <w:p w14:paraId="096E6CAD"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XIII - Seguir os procedimentos de higienização do kit de alimentação escolar (onde houver) de acordo com as normas sanitárias;</w:t>
      </w:r>
    </w:p>
    <w:p w14:paraId="6C4BD846"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XIV- Lactário, unidade com área restrita, destinada à limpeza, esterilização, preparo e guarda de mamadeiras, basicamente de fórmulas lácteas (RDC 50/2002 ANVISA) e alimentos para crianças de 0 a 2 anos:</w:t>
      </w:r>
    </w:p>
    <w:p w14:paraId="34B4F4CF"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XV- Todos os estabelecimentos devem atualizar o Manual de Boas Práticas de Manipulação e os Procedimentos Operacionais Padronizados (POPs) do Lactário de forma a adequá-los para o combate à disseminação da COVID-19;</w:t>
      </w:r>
    </w:p>
    <w:p w14:paraId="1D207AF3"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XVI- Os estabelecimentos que manipulam e preparam os alimentos e mamadeiras devem estar de acordo com o Manual de Boas Práticas e os Procedimentos Operacionais Padronizados de forma a combater a disseminação da COVID-19;</w:t>
      </w:r>
    </w:p>
    <w:p w14:paraId="02197647"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XVII - Para desinfecção das superfícies, podem ser utilizados, por exemplo:</w:t>
      </w:r>
    </w:p>
    <w:p w14:paraId="25DB2589"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a) solução de hipoclorito na diluição e tempo recomendados no rótulo;</w:t>
      </w:r>
    </w:p>
    <w:p w14:paraId="633BC4E6"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b) álcool 70% líquido ou gel;</w:t>
      </w:r>
    </w:p>
    <w:p w14:paraId="06FD8B04"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 xml:space="preserve">c) os próprios desinfetantes (seguir a orientação do rótulo). </w:t>
      </w:r>
    </w:p>
    <w:p w14:paraId="47CADBAA"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XVIII - As mamadeiras e chupetas devem ser individuais, identificadas, higienizadas, secas e guardadas em armário fechado. Se as mamadeiras forem de uso coletivo devem ser lavadas e desinfetadas com solução clorada ou fervidas durante 10 minutos;</w:t>
      </w:r>
    </w:p>
    <w:p w14:paraId="4C59DFF9"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XIX - Estabelecer horários alternados de distribuição de alimentos e mamadeiras, de forma que cada criança seja atendida individualmente a fim de evitar compartilhamento de utensílios.</w:t>
      </w:r>
    </w:p>
    <w:p w14:paraId="2EF23DC8"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Os equipamentos próximos as escolas são a Unidade Básica de Saúde, Departamento de Assistência Social e Conselho Tutelar.</w:t>
      </w:r>
    </w:p>
    <w:p w14:paraId="1E38F1D5"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 xml:space="preserve">Os levantamentos  de EPIs( Equipamento de Proteção Individual) e EPC ( Equipamentos de Proteção Coletiva) em estoque, bem como projeções de novas aquisições são organizadas pela Secretaria de Educação, direção das Unidades Escolares e departamento de Compras das prefeitura. As escolas municipias foram </w:t>
      </w:r>
      <w:r w:rsidRPr="009208AC">
        <w:rPr>
          <w:rFonts w:ascii="Calibri" w:eastAsia="Calibri" w:hAnsi="Calibri" w:cs="Calibri"/>
          <w:color w:val="FF0000"/>
          <w:kern w:val="1"/>
          <w:lang w:val="pt-PT" w:eastAsia="pt-PT" w:bidi="pt-PT"/>
        </w:rPr>
        <w:lastRenderedPageBreak/>
        <w:t>equipadas com todas as EPIs necessárias para iniciar o ano letivo com máscaras, totter, dispenser, tapetes sanitizantesface shilder, alcool gel, alcool 70°, termom~etros digiais, equipamentos para desinfecção de ambiente, painéis informativos, correntes na entrada das escolas demarcando entrada e saída, divisórias em acrílicos para as mesas de atividades na Educação Infantil,adesivos para demarcação de distanciamento  de 1,5 metro para evitar aglomerações.</w:t>
      </w:r>
    </w:p>
    <w:p w14:paraId="09A2397F"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r w:rsidRPr="009208AC">
        <w:rPr>
          <w:rFonts w:ascii="Calibri" w:eastAsia="Calibri" w:hAnsi="Calibri" w:cs="Calibri"/>
          <w:color w:val="FF0000"/>
          <w:kern w:val="1"/>
          <w:lang w:val="pt-PT" w:eastAsia="pt-PT" w:bidi="pt-PT"/>
        </w:rPr>
        <w:t>Os materiais estão disponíveis em estoque nas  Unidades Escolares e na Prefeitura  e sempre  que necessário é comunicado com antecedência ao Departamento de Compras para agilizar p porcesso de aquisição e compra dos materiais.</w:t>
      </w:r>
    </w:p>
    <w:p w14:paraId="2F846AB2"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p>
    <w:p w14:paraId="05FDF2ED"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p>
    <w:p w14:paraId="7A5D33C7"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p>
    <w:p w14:paraId="649856A5"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p>
    <w:p w14:paraId="4340F3CC"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p>
    <w:p w14:paraId="2DD5BC9E"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p>
    <w:p w14:paraId="7BB1B543"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p>
    <w:p w14:paraId="6B83D08F"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FF0000"/>
          <w:kern w:val="1"/>
          <w:lang w:val="pt-PT" w:eastAsia="pt-PT" w:bidi="pt-PT"/>
        </w:rPr>
      </w:pPr>
    </w:p>
    <w:p w14:paraId="3AE4FCA7" w14:textId="77777777" w:rsidR="009208AC" w:rsidRPr="009208AC" w:rsidRDefault="009208AC" w:rsidP="009208AC">
      <w:pPr>
        <w:widowControl w:val="0"/>
        <w:numPr>
          <w:ilvl w:val="1"/>
          <w:numId w:val="0"/>
        </w:numPr>
        <w:tabs>
          <w:tab w:val="num" w:pos="0"/>
        </w:tabs>
        <w:suppressAutoHyphens/>
        <w:spacing w:after="120" w:line="360" w:lineRule="auto"/>
        <w:ind w:left="576" w:hanging="576"/>
        <w:outlineLvl w:val="1"/>
        <w:rPr>
          <w:rFonts w:ascii="Calibri" w:eastAsia="Calibri" w:hAnsi="Calibri" w:cs="Calibri"/>
          <w:b/>
          <w:kern w:val="1"/>
          <w:szCs w:val="24"/>
          <w:lang w:val="pt-PT" w:eastAsia="pt-PT" w:bidi="pt-PT"/>
        </w:rPr>
      </w:pPr>
    </w:p>
    <w:p w14:paraId="7DBD727F" w14:textId="77777777" w:rsidR="009208AC" w:rsidRPr="009208AC" w:rsidRDefault="009208AC" w:rsidP="009208AC">
      <w:pPr>
        <w:widowControl w:val="0"/>
        <w:numPr>
          <w:ilvl w:val="1"/>
          <w:numId w:val="0"/>
        </w:numPr>
        <w:tabs>
          <w:tab w:val="num" w:pos="0"/>
        </w:tabs>
        <w:suppressAutoHyphens/>
        <w:spacing w:after="120" w:line="360" w:lineRule="auto"/>
        <w:ind w:left="576" w:hanging="576"/>
        <w:outlineLvl w:val="1"/>
        <w:rPr>
          <w:rFonts w:ascii="Calibri" w:eastAsia="Calibri" w:hAnsi="Calibri" w:cs="Calibri"/>
          <w:b/>
          <w:kern w:val="1"/>
          <w:szCs w:val="24"/>
          <w:lang w:val="pt-PT" w:eastAsia="pt-PT" w:bidi="pt-PT"/>
        </w:rPr>
      </w:pPr>
    </w:p>
    <w:p w14:paraId="67DE7E8D" w14:textId="77777777" w:rsidR="009208AC" w:rsidRPr="009208AC" w:rsidRDefault="009208AC" w:rsidP="009208AC">
      <w:pPr>
        <w:widowControl w:val="0"/>
        <w:numPr>
          <w:ilvl w:val="1"/>
          <w:numId w:val="0"/>
        </w:numPr>
        <w:tabs>
          <w:tab w:val="num" w:pos="0"/>
        </w:tabs>
        <w:suppressAutoHyphens/>
        <w:spacing w:after="120" w:line="360" w:lineRule="auto"/>
        <w:ind w:left="576" w:hanging="576"/>
        <w:outlineLvl w:val="1"/>
        <w:rPr>
          <w:rFonts w:ascii="Calibri" w:eastAsia="Calibri" w:hAnsi="Calibri" w:cs="Calibri"/>
          <w:b/>
          <w:kern w:val="1"/>
          <w:szCs w:val="24"/>
          <w:lang w:val="pt-PT" w:eastAsia="pt-PT" w:bidi="pt-PT"/>
        </w:rPr>
      </w:pPr>
    </w:p>
    <w:p w14:paraId="5DA9D058" w14:textId="77777777" w:rsidR="009208AC" w:rsidRPr="009208AC" w:rsidRDefault="009208AC" w:rsidP="009208AC">
      <w:pPr>
        <w:widowControl w:val="0"/>
        <w:numPr>
          <w:ilvl w:val="1"/>
          <w:numId w:val="0"/>
        </w:numPr>
        <w:tabs>
          <w:tab w:val="num" w:pos="0"/>
        </w:tabs>
        <w:suppressAutoHyphens/>
        <w:spacing w:after="120" w:line="360" w:lineRule="auto"/>
        <w:ind w:left="576" w:hanging="576"/>
        <w:outlineLvl w:val="1"/>
        <w:rPr>
          <w:rFonts w:ascii="Calibri" w:eastAsia="Calibri" w:hAnsi="Calibri" w:cs="Calibri"/>
          <w:b/>
          <w:kern w:val="1"/>
          <w:szCs w:val="24"/>
          <w:lang w:val="pt-PT" w:eastAsia="pt-PT" w:bidi="pt-PT"/>
        </w:rPr>
      </w:pPr>
    </w:p>
    <w:p w14:paraId="56AABA1A" w14:textId="77777777" w:rsidR="009208AC" w:rsidRPr="009208AC" w:rsidRDefault="009208AC" w:rsidP="009208AC">
      <w:pPr>
        <w:widowControl w:val="0"/>
        <w:numPr>
          <w:ilvl w:val="1"/>
          <w:numId w:val="0"/>
        </w:numPr>
        <w:tabs>
          <w:tab w:val="num" w:pos="0"/>
        </w:tabs>
        <w:suppressAutoHyphens/>
        <w:spacing w:after="120" w:line="360" w:lineRule="auto"/>
        <w:ind w:left="576" w:hanging="576"/>
        <w:outlineLvl w:val="1"/>
        <w:rPr>
          <w:rFonts w:ascii="Calibri" w:eastAsia="Calibri" w:hAnsi="Calibri" w:cs="Calibri"/>
          <w:b/>
          <w:kern w:val="1"/>
          <w:szCs w:val="24"/>
          <w:lang w:val="pt-PT" w:eastAsia="pt-PT" w:bidi="pt-PT"/>
        </w:rPr>
      </w:pPr>
    </w:p>
    <w:p w14:paraId="6EB25421" w14:textId="77777777" w:rsidR="009208AC" w:rsidRPr="009208AC" w:rsidRDefault="009208AC" w:rsidP="009208AC">
      <w:pPr>
        <w:widowControl w:val="0"/>
        <w:numPr>
          <w:ilvl w:val="1"/>
          <w:numId w:val="0"/>
        </w:numPr>
        <w:tabs>
          <w:tab w:val="num" w:pos="0"/>
        </w:tabs>
        <w:suppressAutoHyphens/>
        <w:spacing w:after="120" w:line="360" w:lineRule="auto"/>
        <w:ind w:left="576" w:hanging="576"/>
        <w:outlineLvl w:val="1"/>
        <w:rPr>
          <w:rFonts w:ascii="Calibri" w:eastAsia="Calibri" w:hAnsi="Calibri" w:cs="Calibri"/>
          <w:b/>
          <w:kern w:val="1"/>
          <w:szCs w:val="24"/>
          <w:lang w:val="pt-PT" w:eastAsia="pt-PT" w:bidi="pt-PT"/>
        </w:rPr>
      </w:pPr>
    </w:p>
    <w:p w14:paraId="4A526A47" w14:textId="77777777" w:rsidR="009208AC" w:rsidRPr="009208AC" w:rsidRDefault="009208AC" w:rsidP="009208AC">
      <w:pPr>
        <w:widowControl w:val="0"/>
        <w:numPr>
          <w:ilvl w:val="1"/>
          <w:numId w:val="0"/>
        </w:numPr>
        <w:tabs>
          <w:tab w:val="num" w:pos="0"/>
        </w:tabs>
        <w:suppressAutoHyphens/>
        <w:spacing w:after="120" w:line="360" w:lineRule="auto"/>
        <w:ind w:left="576" w:hanging="576"/>
        <w:outlineLvl w:val="1"/>
        <w:rPr>
          <w:rFonts w:ascii="Calibri" w:eastAsia="Calibri" w:hAnsi="Calibri" w:cs="Calibri"/>
          <w:b/>
          <w:kern w:val="1"/>
          <w:szCs w:val="24"/>
          <w:lang w:val="pt-PT" w:eastAsia="pt-PT" w:bidi="pt-PT"/>
        </w:rPr>
      </w:pPr>
    </w:p>
    <w:p w14:paraId="56C3FC09" w14:textId="77777777" w:rsidR="009208AC" w:rsidRPr="009208AC" w:rsidRDefault="009208AC" w:rsidP="009208AC">
      <w:pPr>
        <w:widowControl w:val="0"/>
        <w:suppressAutoHyphens/>
        <w:spacing w:after="120" w:line="360" w:lineRule="auto"/>
        <w:ind w:firstLine="720"/>
        <w:jc w:val="both"/>
        <w:rPr>
          <w:rFonts w:ascii="Calibri" w:eastAsia="Calibri" w:hAnsi="Calibri" w:cs="Calibri"/>
          <w:b/>
          <w:kern w:val="1"/>
          <w:szCs w:val="24"/>
          <w:lang w:val="pt-PT" w:eastAsia="pt-PT" w:bidi="pt-PT"/>
        </w:rPr>
      </w:pPr>
    </w:p>
    <w:p w14:paraId="37A8C1BB" w14:textId="77777777" w:rsidR="009208AC" w:rsidRPr="009208AC" w:rsidRDefault="009208AC" w:rsidP="009208AC">
      <w:pPr>
        <w:widowControl w:val="0"/>
        <w:suppressAutoHyphens/>
        <w:spacing w:after="120" w:line="360" w:lineRule="auto"/>
        <w:ind w:left="576" w:hanging="576"/>
        <w:outlineLvl w:val="1"/>
        <w:rPr>
          <w:rFonts w:ascii="Calibri" w:eastAsia="Calibri" w:hAnsi="Calibri" w:cs="Calibri"/>
          <w:b/>
          <w:kern w:val="1"/>
          <w:szCs w:val="24"/>
          <w:lang w:val="pt-PT" w:eastAsia="pt-PT" w:bidi="pt-PT"/>
        </w:rPr>
      </w:pPr>
    </w:p>
    <w:p w14:paraId="601D0251" w14:textId="77777777" w:rsidR="009208AC" w:rsidRPr="009208AC" w:rsidRDefault="009208AC" w:rsidP="009208AC">
      <w:pPr>
        <w:widowControl w:val="0"/>
        <w:suppressAutoHyphens/>
        <w:spacing w:after="120" w:line="360" w:lineRule="auto"/>
        <w:ind w:firstLine="720"/>
        <w:jc w:val="both"/>
        <w:rPr>
          <w:rFonts w:ascii="Calibri" w:eastAsia="Calibri" w:hAnsi="Calibri" w:cs="Calibri"/>
          <w:kern w:val="1"/>
          <w:szCs w:val="24"/>
          <w:lang w:val="pt-PT" w:eastAsia="pt-PT" w:bidi="pt-PT"/>
        </w:rPr>
      </w:pPr>
    </w:p>
    <w:p w14:paraId="53EEC008" w14:textId="77777777" w:rsidR="009208AC" w:rsidRPr="009208AC" w:rsidRDefault="009208AC" w:rsidP="009208AC">
      <w:pPr>
        <w:widowControl w:val="0"/>
        <w:suppressAutoHyphens/>
        <w:spacing w:after="120" w:line="360" w:lineRule="auto"/>
        <w:ind w:firstLine="720"/>
        <w:jc w:val="both"/>
        <w:rPr>
          <w:rFonts w:ascii="Calibri" w:eastAsia="Calibri" w:hAnsi="Calibri" w:cs="Calibri"/>
          <w:kern w:val="1"/>
          <w:szCs w:val="24"/>
          <w:lang w:val="pt-PT" w:eastAsia="pt-PT" w:bidi="pt-PT"/>
        </w:rPr>
      </w:pPr>
    </w:p>
    <w:p w14:paraId="0949CE3F" w14:textId="77777777" w:rsidR="009208AC" w:rsidRPr="009208AC" w:rsidRDefault="009208AC" w:rsidP="009208AC">
      <w:pPr>
        <w:widowControl w:val="0"/>
        <w:suppressAutoHyphens/>
        <w:spacing w:after="120" w:line="360" w:lineRule="auto"/>
        <w:ind w:firstLine="720"/>
        <w:jc w:val="both"/>
        <w:rPr>
          <w:rFonts w:ascii="Calibri" w:eastAsia="Calibri" w:hAnsi="Calibri" w:cs="Calibri"/>
          <w:kern w:val="1"/>
          <w:szCs w:val="24"/>
          <w:lang w:val="pt-PT" w:eastAsia="pt-PT" w:bidi="pt-PT"/>
        </w:rPr>
      </w:pPr>
    </w:p>
    <w:p w14:paraId="6F7A0A78" w14:textId="77777777" w:rsidR="009208AC" w:rsidRPr="009208AC" w:rsidRDefault="009208AC" w:rsidP="009208AC">
      <w:pPr>
        <w:widowControl w:val="0"/>
        <w:suppressAutoHyphens/>
        <w:spacing w:after="120" w:line="360" w:lineRule="auto"/>
        <w:ind w:firstLine="720"/>
        <w:jc w:val="both"/>
        <w:rPr>
          <w:rFonts w:ascii="Calibri" w:eastAsia="Calibri" w:hAnsi="Calibri" w:cs="Calibri"/>
          <w:kern w:val="1"/>
          <w:szCs w:val="24"/>
          <w:lang w:val="pt-PT" w:eastAsia="pt-PT" w:bidi="pt-PT"/>
        </w:rPr>
      </w:pPr>
    </w:p>
    <w:p w14:paraId="37F097A7" w14:textId="77777777" w:rsidR="009208AC" w:rsidRPr="009208AC" w:rsidRDefault="009208AC" w:rsidP="009208AC">
      <w:pPr>
        <w:widowControl w:val="0"/>
        <w:numPr>
          <w:ilvl w:val="1"/>
          <w:numId w:val="0"/>
        </w:numPr>
        <w:tabs>
          <w:tab w:val="num" w:pos="0"/>
        </w:tabs>
        <w:suppressAutoHyphens/>
        <w:spacing w:after="120" w:line="360" w:lineRule="auto"/>
        <w:ind w:left="576" w:hanging="576"/>
        <w:outlineLvl w:val="1"/>
        <w:rPr>
          <w:rFonts w:ascii="Calibri" w:eastAsia="Calibri" w:hAnsi="Calibri" w:cs="Calibri"/>
          <w:bCs/>
          <w:color w:val="000000"/>
          <w:kern w:val="1"/>
          <w:szCs w:val="24"/>
          <w:lang w:val="pt-PT" w:eastAsia="pt-PT" w:bidi="pt-PT"/>
        </w:rPr>
      </w:pPr>
      <w:bookmarkStart w:id="17" w:name="_Toc67553925"/>
      <w:bookmarkStart w:id="18" w:name="_Toc80079761"/>
      <w:r w:rsidRPr="009208AC">
        <w:rPr>
          <w:rFonts w:ascii="Calibri" w:eastAsia="Calibri" w:hAnsi="Calibri" w:cs="Calibri"/>
          <w:b/>
          <w:kern w:val="1"/>
          <w:szCs w:val="24"/>
          <w:lang w:val="pt-PT" w:eastAsia="pt-PT" w:bidi="pt-PT"/>
        </w:rPr>
        <w:t>5.2 AMEAÇA(s)</w:t>
      </w:r>
      <w:bookmarkEnd w:id="17"/>
      <w:bookmarkEnd w:id="18"/>
    </w:p>
    <w:p w14:paraId="23F6B777"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 xml:space="preserve">A </w:t>
      </w:r>
      <w:r w:rsidRPr="009208AC">
        <w:rPr>
          <w:rFonts w:ascii="Calibri" w:eastAsia="Calibri" w:hAnsi="Calibri" w:cs="Calibri"/>
          <w:b/>
          <w:color w:val="000000"/>
          <w:kern w:val="1"/>
          <w:lang w:val="pt-PT" w:eastAsia="pt-PT" w:bidi="pt-PT"/>
        </w:rPr>
        <w:t xml:space="preserve">principal ameaça </w:t>
      </w:r>
      <w:r w:rsidRPr="009208AC">
        <w:rPr>
          <w:rFonts w:ascii="Calibri" w:eastAsia="Calibri" w:hAnsi="Calibri" w:cs="Calibri"/>
          <w:color w:val="000000"/>
          <w:kern w:val="1"/>
          <w:lang w:val="pt-PT" w:eastAsia="pt-PT" w:bidi="pt-PT"/>
        </w:rPr>
        <w:t xml:space="preserve">a que o plano de contingência visa dar resposta é uma </w:t>
      </w:r>
      <w:r w:rsidRPr="009208AC">
        <w:rPr>
          <w:rFonts w:ascii="Calibri" w:eastAsia="Calibri" w:hAnsi="Calibri" w:cs="Calibri"/>
          <w:b/>
          <w:color w:val="000000"/>
          <w:kern w:val="1"/>
          <w:lang w:val="pt-PT" w:eastAsia="pt-PT" w:bidi="pt-PT"/>
        </w:rPr>
        <w:t>ameaça biológica</w:t>
      </w:r>
      <w:r w:rsidRPr="009208AC">
        <w:rPr>
          <w:rFonts w:ascii="Calibri" w:eastAsia="Calibri" w:hAnsi="Calibri" w:cs="Calibri"/>
          <w:color w:val="000000"/>
          <w:kern w:val="1"/>
          <w:lang w:val="pt-PT" w:eastAsia="pt-PT" w:bidi="pt-PT"/>
        </w:rPr>
        <w:t xml:space="preserve">, uma pandemia, mais exatamente, a </w:t>
      </w:r>
      <w:r w:rsidRPr="009208AC">
        <w:rPr>
          <w:rFonts w:ascii="Calibri" w:eastAsia="Calibri" w:hAnsi="Calibri" w:cs="Calibri"/>
          <w:b/>
          <w:color w:val="000000"/>
          <w:kern w:val="1"/>
          <w:lang w:val="pt-PT" w:eastAsia="pt-PT" w:bidi="pt-PT"/>
        </w:rPr>
        <w:t>transmissão do vírus 2019-nCoV</w:t>
      </w:r>
      <w:r w:rsidRPr="009208AC">
        <w:rPr>
          <w:rFonts w:ascii="Calibri" w:eastAsia="Calibri" w:hAnsi="Calibri" w:cs="Calibri"/>
          <w:color w:val="000000"/>
          <w:kern w:val="1"/>
          <w:lang w:val="pt-PT" w:eastAsia="pt-PT" w:bidi="pt-PT"/>
        </w:rPr>
        <w:t>, que tem impacto direto no sistema cardiorrespiratório</w:t>
      </w:r>
      <w:r w:rsidRPr="009208AC">
        <w:rPr>
          <w:rFonts w:ascii="Calibri" w:eastAsia="Calibri" w:hAnsi="Calibri" w:cs="Calibri"/>
          <w:color w:val="000000"/>
          <w:kern w:val="1"/>
          <w:vertAlign w:val="superscript"/>
          <w:lang w:val="pt-PT" w:eastAsia="pt-PT" w:bidi="pt-PT"/>
        </w:rPr>
        <w:footnoteReference w:id="1"/>
      </w:r>
      <w:r w:rsidRPr="009208AC">
        <w:rPr>
          <w:rFonts w:ascii="Calibri" w:eastAsia="Calibri" w:hAnsi="Calibri" w:cs="Calibri"/>
          <w:color w:val="000000"/>
          <w:kern w:val="1"/>
          <w:lang w:val="pt-PT" w:eastAsia="pt-PT" w:bidi="pt-PT"/>
        </w:rPr>
        <w:t xml:space="preserve">, desencadeando no organismo humano a </w:t>
      </w:r>
      <w:r w:rsidRPr="009208AC">
        <w:rPr>
          <w:rFonts w:ascii="Calibri" w:eastAsia="Calibri" w:hAnsi="Calibri" w:cs="Calibri"/>
          <w:b/>
          <w:color w:val="000000"/>
          <w:kern w:val="1"/>
          <w:lang w:val="pt-PT" w:eastAsia="pt-PT" w:bidi="pt-PT"/>
        </w:rPr>
        <w:t>COVID-19</w:t>
      </w:r>
      <w:r w:rsidRPr="009208AC">
        <w:rPr>
          <w:rFonts w:ascii="Calibri" w:eastAsia="Calibri" w:hAnsi="Calibri" w:cs="Calibri"/>
          <w:color w:val="000000"/>
          <w:kern w:val="1"/>
          <w:lang w:val="pt-PT" w:eastAsia="pt-PT" w:bidi="pt-PT"/>
        </w:rPr>
        <w:t>.</w:t>
      </w:r>
    </w:p>
    <w:p w14:paraId="4AE902E2"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A transmissão ocorre através de gotículas e micro gotículas de saliva e secreções nasais etc., projetadas por uma pessoa infectada e que atingem, diretamente, a boca, nariz e/ou olhos de outra pessoa. Essas gotículas podem atingir a boca, olhos ou nariz de pessoas próximas ou por contato: físico com pessoa contaminada, como, por exemplo, ao apertar a mão de uma pessoa contaminada e em seguida levar essa mão à boca, ao nariz ou aos olhos; e/ou contato de objetos ou superfícies contaminadas e posterior contato com a boca, nariz ou olhos. Não podendo ser descartada a possibilidade de transmissão pelo ar em locais públicos – especialmente locais cheios, fechados e mal ventilados. Depois do vírus atingir as mucosas, a maioria das pessoas desenvolve a doença com sintomas amenos. Há, contudo, pessoas que desenvolvem quadros de grande gravidade que, em certos casos, originam morte. A probabilidade de complicações graves é mais comum em pessoas de grupos etários mais idosos e/ou na presença de outras doenças crônicas. Contudo, começam a aparecer mais casos em outras faixas de idade e em pessoas sem comorbidades aparentes.</w:t>
      </w:r>
    </w:p>
    <w:p w14:paraId="682069D9"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 xml:space="preserve">Por outro lado, segundo a Organização Pan-Americana da Saúde (Opas) e a OMS, calcula-se que a taxa de mortalidade associada à COVID-19 seja substancialmente maior que a da gripe sazonal (0,02% para 3,6% ou mais). A taxa de transmissão é elevada (cerca de 3, ou seja, 1 pessoa contamina, em média, 3 pessoas). Sem estratégias de distanciamento físico, deixando o vírus se transmitir livremente, a taxa de contaminação pode atingir, eventualmente, até 50 a 70%, o que teria por consequência a falência total de sistemas de saúde e funerários, pois teríamos milhões de mortos e um cenário extremamente crítico. Cabe </w:t>
      </w:r>
      <w:r w:rsidRPr="009208AC">
        <w:rPr>
          <w:rFonts w:ascii="Calibri" w:eastAsia="Calibri" w:hAnsi="Calibri" w:cs="Calibri"/>
          <w:color w:val="000000"/>
          <w:kern w:val="1"/>
          <w:lang w:val="pt-PT" w:eastAsia="pt-PT" w:bidi="pt-PT"/>
        </w:rPr>
        <w:lastRenderedPageBreak/>
        <w:t>ainda ressaltar que a falência dos sistemas de saúde e funerário não depende somente da taxa de contaminação, mas sobretudo da capacidade de atendimento dos casos graves da doença que podem atingir o nível de saturação mesmo em contexto de taxas menores de contágio. Não existe, ainda, nenhuma vacina disponível e provavelmente não estarão disponíveis tão cedo. Também não existem tratamentos medicamentosos específicos, suficientemente testados, embora alguns medicamentos, tradicionalmente utilizados no tratamento de outras doenças, tenham sido utilizados com aparente sucesso, que não se sabe advir de qual ou de sua combinação com outros, e alguns novos comecem a ser testados.</w:t>
      </w:r>
    </w:p>
    <w:p w14:paraId="3E898A31"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 xml:space="preserve">Assim, a essa ameaça principal do vírus, em si, e da doença, por vezes mortal, que ele desencadeia, juntam-se, no mínimo, mais duas ameaças: </w:t>
      </w:r>
    </w:p>
    <w:p w14:paraId="3D8743E8" w14:textId="77777777" w:rsidR="009208AC" w:rsidRPr="009208AC" w:rsidRDefault="009208AC" w:rsidP="009208AC">
      <w:pPr>
        <w:widowControl w:val="0"/>
        <w:suppressAutoHyphens/>
        <w:spacing w:after="0" w:line="360" w:lineRule="auto"/>
        <w:ind w:firstLine="720"/>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 xml:space="preserve">a) a ameaça de uma profunda crise econômica e financeira; </w:t>
      </w:r>
    </w:p>
    <w:p w14:paraId="0944E769" w14:textId="77777777" w:rsidR="009208AC" w:rsidRPr="009208AC" w:rsidRDefault="009208AC" w:rsidP="009208AC">
      <w:pPr>
        <w:widowControl w:val="0"/>
        <w:suppressAutoHyphens/>
        <w:spacing w:after="0" w:line="360" w:lineRule="auto"/>
        <w:ind w:firstLine="720"/>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b) a ocorrência de contextos de perturbações emocionais pessoais e desequilíbrios sociais variados.</w:t>
      </w:r>
    </w:p>
    <w:p w14:paraId="336E6F9A" w14:textId="77777777" w:rsidR="009208AC" w:rsidRPr="009208AC" w:rsidRDefault="009208AC" w:rsidP="009208AC">
      <w:pPr>
        <w:widowControl w:val="0"/>
        <w:suppressAutoHyphens/>
        <w:spacing w:after="0" w:line="360" w:lineRule="auto"/>
        <w:ind w:firstLine="720"/>
        <w:jc w:val="both"/>
        <w:rPr>
          <w:rFonts w:ascii="Calibri" w:eastAsia="Calibri" w:hAnsi="Calibri" w:cs="Calibri"/>
          <w:color w:val="000000"/>
          <w:kern w:val="1"/>
          <w:lang w:val="pt-PT" w:eastAsia="pt-PT" w:bidi="pt-PT"/>
        </w:rPr>
      </w:pPr>
    </w:p>
    <w:p w14:paraId="2EBC3339" w14:textId="77777777" w:rsidR="009208AC" w:rsidRPr="009208AC" w:rsidRDefault="009208AC" w:rsidP="009208AC">
      <w:pPr>
        <w:widowControl w:val="0"/>
        <w:suppressAutoHyphens/>
        <w:spacing w:after="0" w:line="360" w:lineRule="auto"/>
        <w:ind w:firstLine="720"/>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Nos dois últimos casos o planejamento de estratégias mais adequadas para prevenir e restringir novos contágios, quando da retomada gradual de atividades, pode contribuir significativamente para o controle da doença e dirimir os impactos colaterais, favorecendo um ambiente mais propício à recuperação econômica e dos impactos psicossociais da pandemia.</w:t>
      </w:r>
    </w:p>
    <w:p w14:paraId="0505E81A"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 xml:space="preserve">Em síntese, a ameaça é real e de natureza complexa, uma vez que: </w:t>
      </w:r>
    </w:p>
    <w:p w14:paraId="4EA5F17B" w14:textId="77777777" w:rsidR="009208AC" w:rsidRPr="009208AC" w:rsidRDefault="009208AC" w:rsidP="009208AC">
      <w:pPr>
        <w:widowControl w:val="0"/>
        <w:suppressAutoHyphens/>
        <w:spacing w:after="0" w:line="360" w:lineRule="auto"/>
        <w:ind w:firstLine="720"/>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 xml:space="preserve">a) o vírus é novo, com elevada taxa de mutação (sem que saibamos, totalmente, o que isso implica); </w:t>
      </w:r>
    </w:p>
    <w:p w14:paraId="4F2DD2D3" w14:textId="77777777" w:rsidR="009208AC" w:rsidRPr="009208AC" w:rsidRDefault="009208AC" w:rsidP="009208AC">
      <w:pPr>
        <w:widowControl w:val="0"/>
        <w:suppressAutoHyphens/>
        <w:spacing w:after="0" w:line="360" w:lineRule="auto"/>
        <w:ind w:firstLine="720"/>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 xml:space="preserve">b) seus impactos dependem das medidas de contingenciamento tomadas em tempo; </w:t>
      </w:r>
    </w:p>
    <w:p w14:paraId="2BFDCC02" w14:textId="77777777" w:rsidR="009208AC" w:rsidRPr="009208AC" w:rsidRDefault="009208AC" w:rsidP="009208AC">
      <w:pPr>
        <w:widowControl w:val="0"/>
        <w:suppressAutoHyphens/>
        <w:spacing w:after="0" w:line="360" w:lineRule="auto"/>
        <w:ind w:firstLine="720"/>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c) os efeitos potenciais de curvas de crescimento epidemiológico, súbito e alto, sobre os sistemas de saúde, são grandes, o que pode afetar a capacidade de resposta e a resiliência individual e comunitária e, por retroação, aumentar muito o risco;</w:t>
      </w:r>
    </w:p>
    <w:p w14:paraId="42883D05" w14:textId="77777777" w:rsidR="009208AC" w:rsidRPr="009208AC" w:rsidRDefault="009208AC" w:rsidP="009208AC">
      <w:pPr>
        <w:widowControl w:val="0"/>
        <w:suppressAutoHyphens/>
        <w:spacing w:after="0" w:line="360" w:lineRule="auto"/>
        <w:ind w:firstLine="720"/>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 xml:space="preserve"> d) seu impacto na situação econômica global e de cada país podem gerar uma forte crise; </w:t>
      </w:r>
    </w:p>
    <w:p w14:paraId="7F99CFEA" w14:textId="77777777" w:rsidR="009208AC" w:rsidRPr="009208AC" w:rsidRDefault="009208AC" w:rsidP="009208AC">
      <w:pPr>
        <w:widowControl w:val="0"/>
        <w:suppressAutoHyphens/>
        <w:spacing w:after="0" w:line="360" w:lineRule="auto"/>
        <w:ind w:firstLine="720"/>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e) o inevitável choque entre medidas de distanciamento social e preocupação de dinamização da atividade econômica pode criar conflitos e impasses difíceis de ultrapassar;</w:t>
      </w:r>
    </w:p>
    <w:p w14:paraId="4ACA41D0" w14:textId="77777777" w:rsidR="009208AC" w:rsidRPr="009208AC" w:rsidRDefault="009208AC" w:rsidP="009208AC">
      <w:pPr>
        <w:widowControl w:val="0"/>
        <w:suppressAutoHyphens/>
        <w:spacing w:after="0" w:line="360" w:lineRule="auto"/>
        <w:ind w:firstLine="720"/>
        <w:jc w:val="both"/>
        <w:rPr>
          <w:rFonts w:ascii="Calibri" w:eastAsia="Calibri" w:hAnsi="Calibri" w:cs="Calibri"/>
          <w:color w:val="000000"/>
          <w:kern w:val="1"/>
          <w:sz w:val="19"/>
          <w:szCs w:val="19"/>
          <w:lang w:val="pt-PT" w:eastAsia="pt-PT" w:bidi="pt-PT"/>
        </w:rPr>
      </w:pPr>
      <w:r w:rsidRPr="009208AC">
        <w:rPr>
          <w:rFonts w:ascii="Calibri" w:eastAsia="Calibri" w:hAnsi="Calibri" w:cs="Calibri"/>
          <w:color w:val="000000"/>
          <w:kern w:val="1"/>
          <w:lang w:val="pt-PT" w:eastAsia="pt-PT" w:bidi="pt-PT"/>
        </w:rPr>
        <w:t>f) aos períodos de distanciamento social mais extensivo têm que suceder-se períodos de maior flexibilização e tentativa de retomar a normalidade que, contudo, podem vir a gerar novas necessidades de distanciamento.</w:t>
      </w:r>
    </w:p>
    <w:p w14:paraId="4C4BA181" w14:textId="77777777" w:rsidR="009208AC" w:rsidRPr="009208AC" w:rsidRDefault="009208AC" w:rsidP="009208AC">
      <w:pPr>
        <w:widowControl w:val="0"/>
        <w:suppressAutoHyphens/>
        <w:spacing w:before="9" w:after="120" w:line="360" w:lineRule="auto"/>
        <w:ind w:firstLine="720"/>
        <w:jc w:val="both"/>
        <w:rPr>
          <w:rFonts w:ascii="Calibri" w:eastAsia="Calibri" w:hAnsi="Calibri" w:cs="Calibri"/>
          <w:color w:val="000000"/>
          <w:kern w:val="1"/>
          <w:sz w:val="19"/>
          <w:szCs w:val="19"/>
          <w:lang w:val="pt-PT" w:eastAsia="pt-PT" w:bidi="pt-PT"/>
        </w:rPr>
      </w:pPr>
    </w:p>
    <w:p w14:paraId="0C7F9CA5" w14:textId="77777777" w:rsidR="009208AC" w:rsidRPr="009208AC" w:rsidRDefault="009208AC" w:rsidP="009208AC">
      <w:pPr>
        <w:widowControl w:val="0"/>
        <w:numPr>
          <w:ilvl w:val="1"/>
          <w:numId w:val="0"/>
        </w:numPr>
        <w:tabs>
          <w:tab w:val="num" w:pos="0"/>
        </w:tabs>
        <w:suppressAutoHyphens/>
        <w:spacing w:after="120" w:line="360" w:lineRule="auto"/>
        <w:ind w:left="576" w:hanging="576"/>
        <w:outlineLvl w:val="1"/>
        <w:rPr>
          <w:rFonts w:ascii="Calibri" w:eastAsia="Calibri" w:hAnsi="Calibri" w:cs="Calibri"/>
          <w:bCs/>
          <w:color w:val="000000"/>
          <w:kern w:val="1"/>
          <w:szCs w:val="24"/>
          <w:lang w:val="pt-PT" w:eastAsia="pt-PT" w:bidi="pt-PT"/>
        </w:rPr>
      </w:pPr>
      <w:bookmarkStart w:id="19" w:name="_Toc67553926"/>
      <w:bookmarkStart w:id="20" w:name="_Toc80079762"/>
      <w:r w:rsidRPr="009208AC">
        <w:rPr>
          <w:rFonts w:ascii="Calibri" w:eastAsia="Calibri" w:hAnsi="Calibri" w:cs="Calibri"/>
          <w:b/>
          <w:kern w:val="1"/>
          <w:szCs w:val="24"/>
          <w:lang w:val="pt-PT" w:eastAsia="pt-PT" w:bidi="pt-PT"/>
        </w:rPr>
        <w:t>5.3 VULNERABILIDADES</w:t>
      </w:r>
      <w:bookmarkEnd w:id="19"/>
      <w:bookmarkEnd w:id="20"/>
    </w:p>
    <w:p w14:paraId="16A9240F"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Consideram-se como potencialmente gerais, as seguintes vulnerabilidades, às quais os municípios/regiões e escolas acrescentarão suas vulnerabilidades específicas:</w:t>
      </w:r>
    </w:p>
    <w:p w14:paraId="71D91D2D" w14:textId="77777777" w:rsidR="009208AC" w:rsidRPr="009208AC" w:rsidRDefault="009208AC" w:rsidP="009208AC">
      <w:pPr>
        <w:widowControl w:val="0"/>
        <w:numPr>
          <w:ilvl w:val="0"/>
          <w:numId w:val="7"/>
        </w:numPr>
        <w:suppressAutoHyphens/>
        <w:spacing w:after="0" w:line="360" w:lineRule="auto"/>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lastRenderedPageBreak/>
        <w:t>facilitação de condições que permitam a transmissão do vírus, através de contatos diretos (aperto de mão, beijos, atingimento por partículas de pessoa infectada que tosse ou espirra, etc.) ou mediados (toque em superfícies infectadas, etc., seguido de toque com as mãos na boca, nariz e olhos), particularmente, em sociedades com hábitos sociais de maior interatividade física interpessoal;</w:t>
      </w:r>
    </w:p>
    <w:p w14:paraId="31413D5C" w14:textId="77777777" w:rsidR="009208AC" w:rsidRPr="009208AC" w:rsidRDefault="009208AC" w:rsidP="009208AC">
      <w:pPr>
        <w:widowControl w:val="0"/>
        <w:numPr>
          <w:ilvl w:val="0"/>
          <w:numId w:val="7"/>
        </w:numPr>
        <w:suppressAutoHyphens/>
        <w:spacing w:after="0" w:line="360" w:lineRule="auto"/>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falta de certos hábitos e cuidados de higiene pessoal e relacional, ou negligência no seu cumprimento, nomeadamente, os hábitos associados à lavagem regular e adequada das mãos, etiquetas corretas de tossir e espirrar;</w:t>
      </w:r>
    </w:p>
    <w:p w14:paraId="2EDBCF8F" w14:textId="77777777" w:rsidR="009208AC" w:rsidRPr="009208AC" w:rsidRDefault="009208AC" w:rsidP="009208AC">
      <w:pPr>
        <w:widowControl w:val="0"/>
        <w:numPr>
          <w:ilvl w:val="0"/>
          <w:numId w:val="7"/>
        </w:numPr>
        <w:suppressAutoHyphens/>
        <w:spacing w:after="0" w:line="360" w:lineRule="auto"/>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insuficiente educação da comunidade escolar para a gestão de riscos e para a promoção da saúde (em especial, contextos epidemiológicos) que, em certos casos, se associa a baixa educação científica e dificuldades de pensamento crítico;</w:t>
      </w:r>
    </w:p>
    <w:p w14:paraId="41B67252" w14:textId="77777777" w:rsidR="009208AC" w:rsidRPr="009208AC" w:rsidRDefault="009208AC" w:rsidP="009208AC">
      <w:pPr>
        <w:widowControl w:val="0"/>
        <w:numPr>
          <w:ilvl w:val="0"/>
          <w:numId w:val="7"/>
        </w:numPr>
        <w:suppressAutoHyphens/>
        <w:spacing w:after="0" w:line="360" w:lineRule="auto"/>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atitudes de negação do vírus, da COVID-19 e/ou de seu impacto, decorrente de fake news e difusão de informação não validada cientificamente;</w:t>
      </w:r>
    </w:p>
    <w:p w14:paraId="0F4C97AC" w14:textId="77777777" w:rsidR="009208AC" w:rsidRPr="009208AC" w:rsidRDefault="009208AC" w:rsidP="009208AC">
      <w:pPr>
        <w:widowControl w:val="0"/>
        <w:numPr>
          <w:ilvl w:val="0"/>
          <w:numId w:val="7"/>
        </w:numPr>
        <w:suppressAutoHyphens/>
        <w:spacing w:after="0" w:line="360" w:lineRule="auto"/>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condições específicas dos estabelecimentos, tais como tipo e dimensões das instalações físicas, condições de arejamento, espaço disponível para suficiente espaçamento das pessoas etc.;</w:t>
      </w:r>
    </w:p>
    <w:p w14:paraId="086359D6" w14:textId="77777777" w:rsidR="009208AC" w:rsidRPr="009208AC" w:rsidRDefault="009208AC" w:rsidP="009208AC">
      <w:pPr>
        <w:widowControl w:val="0"/>
        <w:numPr>
          <w:ilvl w:val="0"/>
          <w:numId w:val="7"/>
        </w:numPr>
        <w:suppressAutoHyphens/>
        <w:spacing w:after="0" w:line="360" w:lineRule="auto"/>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baixa percepção de risco e o descumprimento de regras sociais (por exemplo, distanciamento social, isolamento social, uso de máscaras, entre outros);</w:t>
      </w:r>
    </w:p>
    <w:p w14:paraId="667A0AA1" w14:textId="77777777" w:rsidR="009208AC" w:rsidRPr="009208AC" w:rsidRDefault="009208AC" w:rsidP="009208AC">
      <w:pPr>
        <w:widowControl w:val="0"/>
        <w:numPr>
          <w:ilvl w:val="0"/>
          <w:numId w:val="7"/>
        </w:numPr>
        <w:suppressAutoHyphens/>
        <w:spacing w:after="0" w:line="360" w:lineRule="auto"/>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existência de atores pertencendo a grupos de risco;</w:t>
      </w:r>
    </w:p>
    <w:p w14:paraId="72F6C2EA" w14:textId="77777777" w:rsidR="009208AC" w:rsidRPr="009208AC" w:rsidRDefault="009208AC" w:rsidP="009208AC">
      <w:pPr>
        <w:widowControl w:val="0"/>
        <w:numPr>
          <w:ilvl w:val="0"/>
          <w:numId w:val="7"/>
        </w:numPr>
        <w:suppressAutoHyphens/>
        <w:spacing w:after="0" w:line="360" w:lineRule="auto"/>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atividades essencialmente presenciais e desenvolvidas em grupos;</w:t>
      </w:r>
    </w:p>
    <w:p w14:paraId="7FA07195" w14:textId="77777777" w:rsidR="009208AC" w:rsidRPr="009208AC" w:rsidRDefault="009208AC" w:rsidP="009208AC">
      <w:pPr>
        <w:widowControl w:val="0"/>
        <w:numPr>
          <w:ilvl w:val="0"/>
          <w:numId w:val="7"/>
        </w:numPr>
        <w:suppressAutoHyphens/>
        <w:spacing w:after="0" w:line="360" w:lineRule="auto"/>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dependência de meios de transporte coletivos urbanos, eventualmente saturados;</w:t>
      </w:r>
    </w:p>
    <w:p w14:paraId="49325498" w14:textId="77777777" w:rsidR="009208AC" w:rsidRPr="009208AC" w:rsidRDefault="009208AC" w:rsidP="009208AC">
      <w:pPr>
        <w:widowControl w:val="0"/>
        <w:numPr>
          <w:ilvl w:val="0"/>
          <w:numId w:val="7"/>
        </w:numPr>
        <w:suppressAutoHyphens/>
        <w:spacing w:after="0" w:line="360" w:lineRule="auto"/>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falta de formação dos professores para usar tecnologia na educação;</w:t>
      </w:r>
    </w:p>
    <w:p w14:paraId="2AE4219D" w14:textId="77777777" w:rsidR="009208AC" w:rsidRPr="009208AC" w:rsidRDefault="009208AC" w:rsidP="009208AC">
      <w:pPr>
        <w:widowControl w:val="0"/>
        <w:numPr>
          <w:ilvl w:val="0"/>
          <w:numId w:val="7"/>
        </w:numPr>
        <w:suppressAutoHyphens/>
        <w:spacing w:after="0" w:line="360" w:lineRule="auto"/>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alunos sem espaço adequado para estudo em casa, falta de equipamentos como computadores e notebooks e problemas na conexão à internet;</w:t>
      </w:r>
    </w:p>
    <w:p w14:paraId="0CEA4813" w14:textId="77777777" w:rsidR="009208AC" w:rsidRPr="009208AC" w:rsidRDefault="009208AC" w:rsidP="009208AC">
      <w:pPr>
        <w:widowControl w:val="0"/>
        <w:suppressAutoHyphens/>
        <w:spacing w:after="0" w:line="360" w:lineRule="auto"/>
        <w:ind w:firstLine="720"/>
        <w:jc w:val="both"/>
        <w:rPr>
          <w:rFonts w:ascii="Calibri" w:eastAsia="Calibri" w:hAnsi="Calibri" w:cs="Calibri"/>
          <w:color w:val="000000"/>
          <w:kern w:val="1"/>
          <w:lang w:val="pt-PT" w:eastAsia="pt-PT" w:bidi="pt-PT"/>
        </w:rPr>
      </w:pPr>
    </w:p>
    <w:p w14:paraId="12DBB1AF" w14:textId="77777777" w:rsidR="009208AC" w:rsidRPr="009208AC" w:rsidRDefault="009208AC" w:rsidP="009208AC">
      <w:pPr>
        <w:widowControl w:val="0"/>
        <w:suppressAutoHyphens/>
        <w:spacing w:after="0" w:line="360" w:lineRule="auto"/>
        <w:jc w:val="both"/>
        <w:rPr>
          <w:rFonts w:ascii="Calibri" w:eastAsia="Calibri" w:hAnsi="Calibri" w:cs="Calibri"/>
          <w:color w:val="000000"/>
          <w:kern w:val="1"/>
          <w:lang w:val="pt-PT" w:eastAsia="pt-PT" w:bidi="pt-PT"/>
        </w:rPr>
      </w:pPr>
    </w:p>
    <w:p w14:paraId="113C4392" w14:textId="77777777" w:rsidR="009208AC" w:rsidRPr="009208AC" w:rsidRDefault="009208AC" w:rsidP="009208AC">
      <w:pPr>
        <w:widowControl w:val="0"/>
        <w:suppressAutoHyphens/>
        <w:spacing w:after="0" w:line="360" w:lineRule="auto"/>
        <w:jc w:val="both"/>
        <w:rPr>
          <w:rFonts w:ascii="Calibri" w:eastAsia="Calibri" w:hAnsi="Calibri" w:cs="Calibri"/>
          <w:color w:val="000000"/>
          <w:kern w:val="1"/>
          <w:lang w:val="pt-PT" w:eastAsia="pt-PT" w:bidi="pt-PT"/>
        </w:rPr>
      </w:pPr>
    </w:p>
    <w:p w14:paraId="4FF8E5F8" w14:textId="77777777" w:rsidR="009208AC" w:rsidRPr="009208AC" w:rsidRDefault="009208AC" w:rsidP="009208AC">
      <w:pPr>
        <w:widowControl w:val="0"/>
        <w:suppressAutoHyphens/>
        <w:spacing w:after="0" w:line="360" w:lineRule="auto"/>
        <w:jc w:val="both"/>
        <w:rPr>
          <w:rFonts w:ascii="Calibri" w:eastAsia="Calibri" w:hAnsi="Calibri" w:cs="Calibri"/>
          <w:color w:val="000000"/>
          <w:kern w:val="1"/>
          <w:lang w:val="pt-PT" w:eastAsia="pt-PT" w:bidi="pt-PT"/>
        </w:rPr>
      </w:pPr>
    </w:p>
    <w:p w14:paraId="1A9B4233" w14:textId="77777777" w:rsidR="009208AC" w:rsidRPr="009208AC" w:rsidRDefault="009208AC" w:rsidP="009208AC">
      <w:pPr>
        <w:widowControl w:val="0"/>
        <w:suppressAutoHyphens/>
        <w:spacing w:after="0" w:line="360" w:lineRule="auto"/>
        <w:jc w:val="both"/>
        <w:rPr>
          <w:rFonts w:ascii="Calibri" w:eastAsia="Calibri" w:hAnsi="Calibri" w:cs="Calibri"/>
          <w:color w:val="000000"/>
          <w:kern w:val="1"/>
          <w:lang w:val="pt-PT" w:eastAsia="pt-PT" w:bidi="pt-PT"/>
        </w:rPr>
      </w:pPr>
    </w:p>
    <w:p w14:paraId="51474F9B" w14:textId="77777777" w:rsidR="009208AC" w:rsidRPr="009208AC" w:rsidRDefault="009208AC" w:rsidP="009208AC">
      <w:pPr>
        <w:widowControl w:val="0"/>
        <w:suppressAutoHyphens/>
        <w:spacing w:after="0" w:line="360" w:lineRule="auto"/>
        <w:jc w:val="both"/>
        <w:rPr>
          <w:rFonts w:ascii="Calibri" w:eastAsia="Calibri" w:hAnsi="Calibri" w:cs="Calibri"/>
          <w:color w:val="000000"/>
          <w:kern w:val="1"/>
          <w:lang w:val="pt-PT" w:eastAsia="pt-PT" w:bidi="pt-PT"/>
        </w:rPr>
      </w:pPr>
    </w:p>
    <w:p w14:paraId="37C5C62D" w14:textId="77777777" w:rsidR="009208AC" w:rsidRPr="009208AC" w:rsidRDefault="009208AC" w:rsidP="009208AC">
      <w:pPr>
        <w:widowControl w:val="0"/>
        <w:suppressAutoHyphens/>
        <w:spacing w:after="0" w:line="360" w:lineRule="auto"/>
        <w:jc w:val="both"/>
        <w:rPr>
          <w:rFonts w:ascii="Calibri" w:eastAsia="Calibri" w:hAnsi="Calibri" w:cs="Calibri"/>
          <w:color w:val="000000"/>
          <w:kern w:val="1"/>
          <w:lang w:val="pt-PT" w:eastAsia="pt-PT" w:bidi="pt-PT"/>
        </w:rPr>
      </w:pPr>
    </w:p>
    <w:p w14:paraId="39507029" w14:textId="77777777" w:rsidR="009208AC" w:rsidRPr="009208AC" w:rsidRDefault="009208AC" w:rsidP="009208AC">
      <w:pPr>
        <w:widowControl w:val="0"/>
        <w:suppressAutoHyphens/>
        <w:spacing w:after="0" w:line="360" w:lineRule="auto"/>
        <w:jc w:val="both"/>
        <w:rPr>
          <w:rFonts w:ascii="Calibri" w:eastAsia="Calibri" w:hAnsi="Calibri" w:cs="Calibri"/>
          <w:color w:val="000000"/>
          <w:kern w:val="1"/>
          <w:lang w:val="pt-PT" w:eastAsia="pt-PT" w:bidi="pt-PT"/>
        </w:rPr>
      </w:pPr>
    </w:p>
    <w:p w14:paraId="5DEB9721" w14:textId="77777777" w:rsidR="009208AC" w:rsidRPr="009208AC" w:rsidRDefault="009208AC" w:rsidP="009208AC">
      <w:pPr>
        <w:widowControl w:val="0"/>
        <w:suppressAutoHyphens/>
        <w:spacing w:after="0" w:line="360" w:lineRule="auto"/>
        <w:jc w:val="both"/>
        <w:rPr>
          <w:rFonts w:ascii="Calibri" w:eastAsia="Calibri" w:hAnsi="Calibri" w:cs="Calibri"/>
          <w:color w:val="000000"/>
          <w:kern w:val="1"/>
          <w:lang w:val="pt-PT" w:eastAsia="pt-PT" w:bidi="pt-PT"/>
        </w:rPr>
      </w:pPr>
    </w:p>
    <w:p w14:paraId="3211BCB5" w14:textId="77777777" w:rsidR="009208AC" w:rsidRPr="009208AC" w:rsidRDefault="009208AC" w:rsidP="009208AC">
      <w:pPr>
        <w:widowControl w:val="0"/>
        <w:suppressAutoHyphens/>
        <w:spacing w:after="0" w:line="360" w:lineRule="auto"/>
        <w:jc w:val="both"/>
        <w:rPr>
          <w:rFonts w:ascii="Calibri" w:eastAsia="Calibri" w:hAnsi="Calibri" w:cs="Calibri"/>
          <w:color w:val="000000"/>
          <w:kern w:val="1"/>
          <w:lang w:val="pt-PT" w:eastAsia="pt-PT" w:bidi="pt-PT"/>
        </w:rPr>
      </w:pPr>
    </w:p>
    <w:p w14:paraId="6D813EEC" w14:textId="77777777" w:rsidR="009208AC" w:rsidRPr="009208AC" w:rsidRDefault="009208AC" w:rsidP="009208AC">
      <w:pPr>
        <w:widowControl w:val="0"/>
        <w:suppressAutoHyphens/>
        <w:spacing w:after="0" w:line="360" w:lineRule="auto"/>
        <w:jc w:val="both"/>
        <w:rPr>
          <w:rFonts w:ascii="Calibri" w:eastAsia="Calibri" w:hAnsi="Calibri" w:cs="Calibri"/>
          <w:color w:val="000000"/>
          <w:kern w:val="1"/>
          <w:lang w:val="pt-PT" w:eastAsia="pt-PT" w:bidi="pt-PT"/>
        </w:rPr>
      </w:pPr>
    </w:p>
    <w:p w14:paraId="1257D567" w14:textId="77777777" w:rsidR="009208AC" w:rsidRPr="009208AC" w:rsidRDefault="009208AC" w:rsidP="009208AC">
      <w:pPr>
        <w:widowControl w:val="0"/>
        <w:suppressAutoHyphens/>
        <w:spacing w:after="0" w:line="360" w:lineRule="auto"/>
        <w:jc w:val="both"/>
        <w:rPr>
          <w:rFonts w:ascii="Calibri" w:eastAsia="Calibri" w:hAnsi="Calibri" w:cs="Calibri"/>
          <w:color w:val="000000"/>
          <w:kern w:val="1"/>
          <w:lang w:val="pt-PT" w:eastAsia="pt-PT" w:bidi="pt-PT"/>
        </w:rPr>
      </w:pPr>
    </w:p>
    <w:p w14:paraId="4EA29906" w14:textId="77777777" w:rsidR="009208AC" w:rsidRPr="009208AC" w:rsidRDefault="009208AC" w:rsidP="009208AC">
      <w:pPr>
        <w:widowControl w:val="0"/>
        <w:suppressAutoHyphens/>
        <w:spacing w:after="0" w:line="360" w:lineRule="auto"/>
        <w:jc w:val="both"/>
        <w:rPr>
          <w:rFonts w:ascii="Calibri" w:eastAsia="Calibri" w:hAnsi="Calibri" w:cs="Calibri"/>
          <w:color w:val="000000"/>
          <w:kern w:val="1"/>
          <w:lang w:val="pt-PT" w:eastAsia="pt-PT" w:bidi="pt-PT"/>
        </w:rPr>
      </w:pPr>
    </w:p>
    <w:p w14:paraId="4ED55565" w14:textId="77777777" w:rsidR="009208AC" w:rsidRPr="009208AC" w:rsidRDefault="009208AC" w:rsidP="009208AC">
      <w:pPr>
        <w:widowControl w:val="0"/>
        <w:numPr>
          <w:ilvl w:val="1"/>
          <w:numId w:val="0"/>
        </w:numPr>
        <w:tabs>
          <w:tab w:val="num" w:pos="0"/>
        </w:tabs>
        <w:suppressAutoHyphens/>
        <w:spacing w:after="120" w:line="360" w:lineRule="auto"/>
        <w:ind w:left="576" w:hanging="576"/>
        <w:outlineLvl w:val="1"/>
        <w:rPr>
          <w:rFonts w:ascii="Calibri" w:eastAsia="Calibri" w:hAnsi="Calibri" w:cs="Calibri"/>
          <w:bCs/>
          <w:color w:val="000000"/>
          <w:kern w:val="1"/>
          <w:szCs w:val="24"/>
          <w:lang w:val="pt-PT" w:eastAsia="pt-PT" w:bidi="pt-PT"/>
        </w:rPr>
      </w:pPr>
      <w:bookmarkStart w:id="21" w:name="_Toc67553927"/>
      <w:bookmarkStart w:id="22" w:name="_Toc80079763"/>
      <w:r w:rsidRPr="009208AC">
        <w:rPr>
          <w:rFonts w:ascii="Calibri" w:eastAsia="Calibri" w:hAnsi="Calibri" w:cs="Calibri"/>
          <w:b/>
          <w:kern w:val="1"/>
          <w:szCs w:val="24"/>
          <w:lang w:val="pt-PT" w:eastAsia="pt-PT" w:bidi="pt-PT"/>
        </w:rPr>
        <w:t>5.4 CAPACIDADES INSTALADAS/ A INSTALAR</w:t>
      </w:r>
      <w:bookmarkEnd w:id="21"/>
      <w:bookmarkEnd w:id="22"/>
    </w:p>
    <w:p w14:paraId="6939D1D7"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Considera-se, em geral, já instaladas as seguintes capacidades:</w:t>
      </w:r>
    </w:p>
    <w:p w14:paraId="6A341040"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p>
    <w:p w14:paraId="6A605DB6" w14:textId="77777777" w:rsidR="009208AC" w:rsidRPr="009208AC" w:rsidRDefault="009208AC" w:rsidP="009208AC">
      <w:pPr>
        <w:keepNext/>
        <w:keepLines/>
        <w:widowControl w:val="0"/>
        <w:numPr>
          <w:ilvl w:val="2"/>
          <w:numId w:val="0"/>
        </w:numPr>
        <w:tabs>
          <w:tab w:val="num" w:pos="0"/>
        </w:tabs>
        <w:suppressAutoHyphens/>
        <w:spacing w:after="120" w:line="360" w:lineRule="auto"/>
        <w:ind w:left="720" w:hanging="720"/>
        <w:outlineLvl w:val="2"/>
        <w:rPr>
          <w:rFonts w:ascii="Calibri" w:eastAsia="Times New Roman" w:hAnsi="Calibri" w:cs="Times New Roman"/>
          <w:color w:val="000000"/>
          <w:kern w:val="1"/>
          <w:szCs w:val="24"/>
          <w:lang w:val="pt-PT" w:eastAsia="pt-PT" w:bidi="pt-PT"/>
        </w:rPr>
      </w:pPr>
      <w:bookmarkStart w:id="23" w:name="_Toc67553928"/>
      <w:bookmarkStart w:id="24" w:name="_Toc80079764"/>
      <w:r w:rsidRPr="009208AC">
        <w:rPr>
          <w:rFonts w:ascii="Calibri" w:eastAsia="Times New Roman" w:hAnsi="Calibri" w:cs="Times New Roman"/>
          <w:b/>
          <w:bCs/>
          <w:kern w:val="1"/>
          <w:szCs w:val="24"/>
          <w:lang w:val="pt-PT" w:eastAsia="pt-PT" w:bidi="pt-PT"/>
        </w:rPr>
        <w:t>5.4.1 Capacidades instaladas</w:t>
      </w:r>
      <w:bookmarkEnd w:id="23"/>
      <w:bookmarkEnd w:id="24"/>
      <w:r w:rsidRPr="009208AC">
        <w:rPr>
          <w:rFonts w:ascii="Calibri" w:eastAsia="Times New Roman" w:hAnsi="Calibri" w:cs="Times New Roman"/>
          <w:b/>
          <w:bCs/>
          <w:kern w:val="1"/>
          <w:szCs w:val="24"/>
          <w:lang w:val="pt-PT" w:eastAsia="pt-PT" w:bidi="pt-PT"/>
        </w:rPr>
        <w:t xml:space="preserve"> </w:t>
      </w:r>
    </w:p>
    <w:p w14:paraId="0DF7EFA1" w14:textId="77777777" w:rsidR="009208AC" w:rsidRPr="009208AC" w:rsidRDefault="009208AC" w:rsidP="009208AC">
      <w:pPr>
        <w:widowControl w:val="0"/>
        <w:numPr>
          <w:ilvl w:val="0"/>
          <w:numId w:val="5"/>
        </w:numPr>
        <w:suppressAutoHyphens/>
        <w:spacing w:after="0" w:line="360" w:lineRule="auto"/>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Articulação intersetorial com 18 organizações representativas do estado de Santa Catarina, de diferentes segmentos (educação, saúde, proteção e defesa civil, legislativo, terceiro setor, ministério público, entre outros);</w:t>
      </w:r>
    </w:p>
    <w:p w14:paraId="7BB0A52A" w14:textId="77777777" w:rsidR="009208AC" w:rsidRPr="009208AC" w:rsidRDefault="009208AC" w:rsidP="009208AC">
      <w:pPr>
        <w:widowControl w:val="0"/>
        <w:numPr>
          <w:ilvl w:val="0"/>
          <w:numId w:val="5"/>
        </w:numPr>
        <w:suppressAutoHyphens/>
        <w:spacing w:after="0" w:line="360" w:lineRule="auto"/>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Criação de um Comitê Estratégico de Retorno às Aulas com as referidas instituições para planejamento e elaboração de diretrizes, plano de contingência e futuras ações;</w:t>
      </w:r>
    </w:p>
    <w:p w14:paraId="42BD2682" w14:textId="77777777" w:rsidR="009208AC" w:rsidRPr="009208AC" w:rsidRDefault="009208AC" w:rsidP="009208AC">
      <w:pPr>
        <w:widowControl w:val="0"/>
        <w:numPr>
          <w:ilvl w:val="0"/>
          <w:numId w:val="5"/>
        </w:numPr>
        <w:suppressAutoHyphens/>
        <w:spacing w:after="0" w:line="360" w:lineRule="auto"/>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Expansão do processo e regionalização das ações por meio das coordenadorias regionais de educação (36), de saúde (16), de proteção e defesa civil (20), das associações de municípios (21), das Clique ou toque aqui para inserir o texto.;</w:t>
      </w:r>
    </w:p>
    <w:p w14:paraId="6D7B1294" w14:textId="77777777" w:rsidR="009208AC" w:rsidRPr="009208AC" w:rsidRDefault="009208AC" w:rsidP="009208AC">
      <w:pPr>
        <w:widowControl w:val="0"/>
        <w:numPr>
          <w:ilvl w:val="0"/>
          <w:numId w:val="5"/>
        </w:numPr>
        <w:suppressAutoHyphens/>
        <w:spacing w:after="0" w:line="360" w:lineRule="auto"/>
        <w:jc w:val="both"/>
        <w:rPr>
          <w:rFonts w:ascii="Calibri" w:eastAsia="Calibri" w:hAnsi="Calibri" w:cs="Calibri"/>
          <w:kern w:val="1"/>
          <w:lang w:val="pt-PT" w:eastAsia="pt-PT" w:bidi="pt-PT"/>
        </w:rPr>
      </w:pPr>
      <w:r w:rsidRPr="009208AC">
        <w:rPr>
          <w:rFonts w:ascii="Calibri" w:eastAsia="Calibri" w:hAnsi="Calibri" w:cs="Calibri"/>
          <w:color w:val="000000"/>
          <w:kern w:val="1"/>
          <w:lang w:val="pt-PT" w:eastAsia="pt-PT" w:bidi="pt-PT"/>
        </w:rPr>
        <w:t>Utilização do espaço e da infraestrutura das coordenadorias regionais de educação, dos centros integrados de gerenciamento de riscos e desastres regionais (CIGERDs), das associações de munícipios, entre outros;</w:t>
      </w:r>
    </w:p>
    <w:p w14:paraId="2584B14D" w14:textId="77777777" w:rsidR="009208AC" w:rsidRPr="009208AC" w:rsidRDefault="009208AC" w:rsidP="009208AC">
      <w:pPr>
        <w:widowControl w:val="0"/>
        <w:numPr>
          <w:ilvl w:val="0"/>
          <w:numId w:val="5"/>
        </w:numPr>
        <w:suppressAutoHyphens/>
        <w:spacing w:after="0" w:line="36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Capacidade técnica das equipes envolvidas, em especial, quanto ao seu âmbito específico de atuação.</w:t>
      </w:r>
    </w:p>
    <w:p w14:paraId="6E92A26C" w14:textId="77777777" w:rsidR="009208AC" w:rsidRPr="009208AC" w:rsidRDefault="009208AC" w:rsidP="009208AC">
      <w:pPr>
        <w:widowControl w:val="0"/>
        <w:numPr>
          <w:ilvl w:val="0"/>
          <w:numId w:val="5"/>
        </w:numPr>
        <w:suppressAutoHyphens/>
        <w:spacing w:after="0" w:line="360" w:lineRule="auto"/>
        <w:jc w:val="both"/>
        <w:rPr>
          <w:rFonts w:ascii="Calibri" w:eastAsia="Calibri" w:hAnsi="Calibri" w:cs="Calibri"/>
          <w:b/>
          <w:bCs/>
          <w:color w:val="000000"/>
          <w:kern w:val="1"/>
          <w:lang w:val="pt-PT" w:eastAsia="pt-PT" w:bidi="pt-PT"/>
        </w:rPr>
      </w:pPr>
      <w:r w:rsidRPr="009208AC">
        <w:rPr>
          <w:rFonts w:ascii="Calibri" w:eastAsia="Calibri" w:hAnsi="Calibri" w:cs="Calibri"/>
          <w:kern w:val="1"/>
          <w:lang w:val="pt-PT" w:eastAsia="pt-PT" w:bidi="pt-PT"/>
        </w:rPr>
        <w:t>Criação do Comitê Municipal de gerenciamento da pandemia do COVID 19 e Comissão Escolar instítuidos.</w:t>
      </w:r>
    </w:p>
    <w:p w14:paraId="0A6E0612" w14:textId="77777777" w:rsidR="009208AC" w:rsidRPr="009208AC" w:rsidRDefault="009208AC" w:rsidP="009208AC">
      <w:pPr>
        <w:widowControl w:val="0"/>
        <w:suppressAutoHyphens/>
        <w:spacing w:after="0" w:line="360" w:lineRule="auto"/>
        <w:ind w:left="1440"/>
        <w:jc w:val="both"/>
        <w:rPr>
          <w:rFonts w:ascii="Calibri" w:eastAsia="Calibri" w:hAnsi="Calibri" w:cs="Calibri"/>
          <w:b/>
          <w:bCs/>
          <w:color w:val="000000"/>
          <w:kern w:val="1"/>
          <w:lang w:val="pt-PT" w:eastAsia="pt-PT" w:bidi="pt-PT"/>
        </w:rPr>
      </w:pPr>
    </w:p>
    <w:p w14:paraId="39EB8554" w14:textId="77777777" w:rsidR="009208AC" w:rsidRPr="009208AC" w:rsidRDefault="009208AC" w:rsidP="009208AC">
      <w:pPr>
        <w:keepNext/>
        <w:keepLines/>
        <w:widowControl w:val="0"/>
        <w:numPr>
          <w:ilvl w:val="2"/>
          <w:numId w:val="0"/>
        </w:numPr>
        <w:tabs>
          <w:tab w:val="num" w:pos="0"/>
        </w:tabs>
        <w:suppressAutoHyphens/>
        <w:spacing w:after="120" w:line="360" w:lineRule="auto"/>
        <w:ind w:left="720" w:hanging="720"/>
        <w:outlineLvl w:val="2"/>
        <w:rPr>
          <w:rFonts w:ascii="Calibri" w:eastAsia="Times New Roman" w:hAnsi="Calibri" w:cs="Times New Roman"/>
          <w:color w:val="000000"/>
          <w:kern w:val="1"/>
          <w:szCs w:val="24"/>
          <w:lang w:val="pt-PT" w:eastAsia="pt-PT" w:bidi="pt-PT"/>
        </w:rPr>
      </w:pPr>
      <w:bookmarkStart w:id="25" w:name="_Toc67553929"/>
      <w:bookmarkStart w:id="26" w:name="_Toc80079765"/>
      <w:r w:rsidRPr="009208AC">
        <w:rPr>
          <w:rFonts w:ascii="Calibri" w:eastAsia="Times New Roman" w:hAnsi="Calibri" w:cs="Times New Roman"/>
          <w:b/>
          <w:bCs/>
          <w:kern w:val="1"/>
          <w:szCs w:val="24"/>
          <w:lang w:val="pt-PT" w:eastAsia="pt-PT" w:bidi="pt-PT"/>
        </w:rPr>
        <w:t>5.4.2 Capacidades a instalar</w:t>
      </w:r>
      <w:bookmarkEnd w:id="25"/>
      <w:bookmarkEnd w:id="26"/>
    </w:p>
    <w:p w14:paraId="1B66C87A" w14:textId="77777777" w:rsidR="009208AC" w:rsidRPr="009208AC" w:rsidRDefault="009208AC" w:rsidP="009208AC">
      <w:pPr>
        <w:widowControl w:val="0"/>
        <w:numPr>
          <w:ilvl w:val="0"/>
          <w:numId w:val="8"/>
        </w:numPr>
        <w:suppressAutoHyphens/>
        <w:spacing w:after="0" w:line="360" w:lineRule="auto"/>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Capacitação/treinamento geral de agentes educativos em diversos aspectos respeitantes ao planejamento de retorno às aulas;</w:t>
      </w:r>
    </w:p>
    <w:p w14:paraId="5125A572" w14:textId="77777777" w:rsidR="009208AC" w:rsidRPr="009208AC" w:rsidRDefault="009208AC" w:rsidP="009208AC">
      <w:pPr>
        <w:widowControl w:val="0"/>
        <w:numPr>
          <w:ilvl w:val="0"/>
          <w:numId w:val="8"/>
        </w:numPr>
        <w:suppressAutoHyphens/>
        <w:spacing w:after="0" w:line="360" w:lineRule="auto"/>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Capacitação/treinamento de agentes educativos em aspectos específicos das diretrizes constantes do planejamento de retorno às aulas;</w:t>
      </w:r>
    </w:p>
    <w:p w14:paraId="2C48D7F0" w14:textId="77777777" w:rsidR="009208AC" w:rsidRPr="009208AC" w:rsidRDefault="009208AC" w:rsidP="009208AC">
      <w:pPr>
        <w:widowControl w:val="0"/>
        <w:numPr>
          <w:ilvl w:val="0"/>
          <w:numId w:val="8"/>
        </w:numPr>
        <w:suppressAutoHyphens/>
        <w:spacing w:after="0" w:line="360" w:lineRule="auto"/>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Desenvolvimento de estratégias orientadas para que agentes educativos/alunos e pais evoluam em suas percepções de risco face ao COVID-19;</w:t>
      </w:r>
    </w:p>
    <w:p w14:paraId="0190DDA5" w14:textId="77777777" w:rsidR="009208AC" w:rsidRPr="009208AC" w:rsidRDefault="009208AC" w:rsidP="009208AC">
      <w:pPr>
        <w:widowControl w:val="0"/>
        <w:numPr>
          <w:ilvl w:val="0"/>
          <w:numId w:val="8"/>
        </w:numPr>
        <w:suppressAutoHyphens/>
        <w:spacing w:after="0" w:line="360" w:lineRule="auto"/>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lastRenderedPageBreak/>
        <w:t>Melhoria progressiva das condições infraestruturas dos estabelecimentos de ensino/educação, em tudo o que se revelar possível;</w:t>
      </w:r>
    </w:p>
    <w:p w14:paraId="2D93B30C" w14:textId="77777777" w:rsidR="009208AC" w:rsidRPr="009208AC" w:rsidRDefault="009208AC" w:rsidP="009208AC">
      <w:pPr>
        <w:widowControl w:val="0"/>
        <w:numPr>
          <w:ilvl w:val="0"/>
          <w:numId w:val="8"/>
        </w:numPr>
        <w:suppressAutoHyphens/>
        <w:spacing w:after="0" w:line="360" w:lineRule="auto"/>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Desenvolver mecanismos de resiliência de curto, médio e longo prazo;</w:t>
      </w:r>
    </w:p>
    <w:p w14:paraId="16489E5E" w14:textId="77777777" w:rsidR="009208AC" w:rsidRPr="009208AC" w:rsidRDefault="009208AC" w:rsidP="009208AC">
      <w:pPr>
        <w:widowControl w:val="0"/>
        <w:numPr>
          <w:ilvl w:val="0"/>
          <w:numId w:val="8"/>
        </w:numPr>
        <w:suppressAutoHyphens/>
        <w:spacing w:after="0" w:line="360" w:lineRule="auto"/>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Disseminação e divulgação do plano de contingência de modo a contemplar todas as organizações envolvidas e em especial, as unidades escolares;</w:t>
      </w:r>
    </w:p>
    <w:p w14:paraId="7AF0344E" w14:textId="77777777" w:rsidR="009208AC" w:rsidRPr="009208AC" w:rsidRDefault="009208AC" w:rsidP="009208AC">
      <w:pPr>
        <w:widowControl w:val="0"/>
        <w:numPr>
          <w:ilvl w:val="0"/>
          <w:numId w:val="8"/>
        </w:numPr>
        <w:suppressAutoHyphens/>
        <w:spacing w:after="0" w:line="360" w:lineRule="auto"/>
        <w:jc w:val="both"/>
        <w:rPr>
          <w:rFonts w:ascii="Calibri" w:eastAsia="Calibri" w:hAnsi="Calibri" w:cs="Calibri"/>
          <w:kern w:val="1"/>
          <w:lang w:val="pt-PT" w:eastAsia="pt-PT" w:bidi="pt-PT"/>
        </w:rPr>
      </w:pPr>
      <w:r w:rsidRPr="009208AC">
        <w:rPr>
          <w:rFonts w:ascii="Calibri" w:eastAsia="Calibri" w:hAnsi="Calibri" w:cs="Calibri"/>
          <w:color w:val="000000"/>
          <w:kern w:val="1"/>
          <w:lang w:val="pt-PT" w:eastAsia="pt-PT" w:bidi="pt-PT"/>
        </w:rPr>
        <w:t>Aquisição das EPIs e disponibilização de demais materiais conforme DAOP Medidas Sanitárias para que as escolas possam retornar com segurança.</w:t>
      </w:r>
    </w:p>
    <w:p w14:paraId="6C1386B6" w14:textId="77777777" w:rsidR="009208AC" w:rsidRPr="009208AC" w:rsidRDefault="009208AC" w:rsidP="009208AC">
      <w:pPr>
        <w:widowControl w:val="0"/>
        <w:numPr>
          <w:ilvl w:val="0"/>
          <w:numId w:val="8"/>
        </w:numPr>
        <w:suppressAutoHyphens/>
        <w:spacing w:after="0" w:line="360" w:lineRule="auto"/>
        <w:jc w:val="both"/>
        <w:rPr>
          <w:rFonts w:ascii="Calibri" w:eastAsia="Calibri" w:hAnsi="Calibri" w:cs="Calibri"/>
          <w:kern w:val="1"/>
          <w:lang w:val="pt-PT" w:eastAsia="pt-PT" w:bidi="pt-PT"/>
        </w:rPr>
      </w:pPr>
      <w:r w:rsidRPr="009208AC">
        <w:rPr>
          <w:rFonts w:ascii="Calibri" w:eastAsia="Calibri" w:hAnsi="Calibri" w:cs="Calibri"/>
          <w:kern w:val="1"/>
          <w:lang w:val="pt-PT" w:eastAsia="pt-PT" w:bidi="pt-PT"/>
        </w:rPr>
        <w:t>Reestruturação dos Planos de Contingência das Unidades Escolares.</w:t>
      </w:r>
    </w:p>
    <w:p w14:paraId="4423EBC7" w14:textId="77777777" w:rsidR="009208AC" w:rsidRPr="009208AC" w:rsidRDefault="009208AC" w:rsidP="009208AC">
      <w:pPr>
        <w:widowControl w:val="0"/>
        <w:suppressAutoHyphens/>
        <w:spacing w:after="0" w:line="360" w:lineRule="auto"/>
        <w:ind w:left="1440"/>
        <w:jc w:val="both"/>
        <w:rPr>
          <w:rFonts w:ascii="Calibri" w:eastAsia="Calibri" w:hAnsi="Calibri" w:cs="Calibri"/>
          <w:kern w:val="1"/>
          <w:lang w:val="pt-PT" w:eastAsia="pt-PT" w:bidi="pt-PT"/>
        </w:rPr>
      </w:pPr>
    </w:p>
    <w:p w14:paraId="31190E48" w14:textId="77777777" w:rsidR="009208AC" w:rsidRPr="009208AC" w:rsidRDefault="009208AC" w:rsidP="009208AC">
      <w:pPr>
        <w:widowControl w:val="0"/>
        <w:suppressAutoHyphens/>
        <w:spacing w:after="0" w:line="360" w:lineRule="auto"/>
        <w:ind w:left="1440"/>
        <w:jc w:val="both"/>
        <w:rPr>
          <w:rFonts w:ascii="Calibri" w:eastAsia="Calibri" w:hAnsi="Calibri" w:cs="Calibri"/>
          <w:color w:val="000000"/>
          <w:kern w:val="1"/>
          <w:lang w:val="pt-PT" w:eastAsia="pt-PT" w:bidi="pt-PT"/>
        </w:rPr>
      </w:pPr>
    </w:p>
    <w:p w14:paraId="2945A398" w14:textId="77777777" w:rsidR="009208AC" w:rsidRPr="009208AC" w:rsidRDefault="009208AC" w:rsidP="009208AC">
      <w:pPr>
        <w:widowControl w:val="0"/>
        <w:suppressAutoHyphens/>
        <w:spacing w:after="0" w:line="360" w:lineRule="auto"/>
        <w:ind w:left="1440"/>
        <w:jc w:val="both"/>
        <w:rPr>
          <w:rFonts w:ascii="Calibri" w:eastAsia="Calibri" w:hAnsi="Calibri" w:cs="Calibri"/>
          <w:color w:val="000000"/>
          <w:kern w:val="1"/>
          <w:lang w:val="pt-PT" w:eastAsia="pt-PT" w:bidi="pt-PT"/>
        </w:rPr>
      </w:pPr>
    </w:p>
    <w:p w14:paraId="6FA1C3F9" w14:textId="77777777" w:rsidR="009208AC" w:rsidRPr="009208AC" w:rsidRDefault="009208AC" w:rsidP="009208AC">
      <w:pPr>
        <w:widowControl w:val="0"/>
        <w:tabs>
          <w:tab w:val="num" w:pos="0"/>
        </w:tabs>
        <w:suppressAutoHyphens/>
        <w:spacing w:after="240" w:line="360" w:lineRule="auto"/>
        <w:ind w:left="432" w:hanging="432"/>
        <w:jc w:val="both"/>
        <w:outlineLvl w:val="0"/>
        <w:rPr>
          <w:rFonts w:ascii="Calibri" w:eastAsia="Calibri" w:hAnsi="Calibri" w:cs="Calibri"/>
          <w:b/>
          <w:color w:val="000000"/>
          <w:kern w:val="1"/>
          <w:szCs w:val="25"/>
          <w:lang w:val="pt-PT" w:eastAsia="pt-PT" w:bidi="pt-PT"/>
        </w:rPr>
      </w:pPr>
      <w:bookmarkStart w:id="27" w:name="_Toc67553930"/>
      <w:bookmarkStart w:id="28" w:name="_Toc80079766"/>
      <w:r w:rsidRPr="009208AC">
        <w:rPr>
          <w:rFonts w:ascii="Calibri" w:eastAsia="Calibri" w:hAnsi="Calibri" w:cs="Calibri"/>
          <w:b/>
          <w:kern w:val="1"/>
          <w:szCs w:val="25"/>
          <w:lang w:val="pt-PT" w:eastAsia="pt-PT" w:bidi="pt-PT"/>
        </w:rPr>
        <w:t>6. NÍVEIS DE PRONTIDÃO/AÇÃO</w:t>
      </w:r>
      <w:bookmarkEnd w:id="27"/>
      <w:bookmarkEnd w:id="28"/>
    </w:p>
    <w:p w14:paraId="2BE82BC8"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sz w:val="3"/>
          <w:szCs w:val="3"/>
          <w:lang w:val="pt-PT" w:eastAsia="pt-PT" w:bidi="pt-PT"/>
        </w:rPr>
        <w:sectPr w:rsidR="009208AC" w:rsidRPr="009208AC">
          <w:headerReference w:type="even" r:id="rId26"/>
          <w:headerReference w:type="default" r:id="rId27"/>
          <w:footerReference w:type="even" r:id="rId28"/>
          <w:footerReference w:type="default" r:id="rId29"/>
          <w:headerReference w:type="first" r:id="rId30"/>
          <w:footerReference w:type="first" r:id="rId31"/>
          <w:pgSz w:w="11906" w:h="16850"/>
          <w:pgMar w:top="1701" w:right="1134" w:bottom="1701" w:left="1134" w:header="746" w:footer="340" w:gutter="0"/>
          <w:cols w:space="720"/>
          <w:docGrid w:linePitch="600" w:charSpace="36864"/>
        </w:sectPr>
      </w:pPr>
      <w:r w:rsidRPr="009208AC">
        <w:rPr>
          <w:rFonts w:ascii="Calibri" w:eastAsia="Calibri" w:hAnsi="Calibri" w:cs="Calibri"/>
          <w:color w:val="000000"/>
          <w:kern w:val="1"/>
          <w:lang w:val="pt-PT" w:eastAsia="pt-PT" w:bidi="pt-PT"/>
        </w:rPr>
        <w:t>Este plano de contingência vincula-se aos níveis de prontidão/ação definidos no Quadro 1, que estão baseados em indicações da OMS e correspondem à terminologia que vem sendo utilizada pelo Ministério da Saúde em suas análises. Tal terminologia parece-nos a mais adequada tanto à natureza da pandemia, como para os estabelecimentos a que se destina: Preparação; Resposta (subdividida em Contenção e Mitigação); e Recuperação.</w:t>
      </w:r>
    </w:p>
    <w:p w14:paraId="04E4691B" w14:textId="77777777" w:rsidR="009208AC" w:rsidRPr="009208AC" w:rsidRDefault="009208AC" w:rsidP="009208AC">
      <w:pPr>
        <w:widowControl w:val="0"/>
        <w:suppressAutoHyphens/>
        <w:spacing w:before="4" w:after="120" w:line="360" w:lineRule="auto"/>
        <w:ind w:firstLine="720"/>
        <w:jc w:val="both"/>
        <w:rPr>
          <w:rFonts w:ascii="Calibri" w:eastAsia="Calibri" w:hAnsi="Calibri" w:cs="Calibri"/>
          <w:color w:val="000000"/>
          <w:kern w:val="1"/>
          <w:sz w:val="3"/>
          <w:szCs w:val="3"/>
          <w:lang w:val="pt-PT" w:eastAsia="pt-PT" w:bidi="pt-PT"/>
        </w:rPr>
      </w:pPr>
    </w:p>
    <w:p w14:paraId="49A0F54B" w14:textId="77777777" w:rsidR="009208AC" w:rsidRPr="009208AC" w:rsidRDefault="009208AC" w:rsidP="009208AC">
      <w:pPr>
        <w:widowControl w:val="0"/>
        <w:suppressAutoHyphens/>
        <w:spacing w:before="7" w:after="120" w:line="360" w:lineRule="auto"/>
        <w:ind w:firstLine="720"/>
        <w:jc w:val="both"/>
        <w:rPr>
          <w:rFonts w:ascii="Calibri" w:eastAsia="Calibri" w:hAnsi="Calibri" w:cs="Calibri"/>
          <w:color w:val="000000"/>
          <w:kern w:val="1"/>
          <w:sz w:val="16"/>
          <w:szCs w:val="16"/>
          <w:lang w:val="pt-PT" w:eastAsia="pt-PT" w:bidi="pt-PT"/>
        </w:rPr>
      </w:pPr>
    </w:p>
    <w:p w14:paraId="3EEF18D6" w14:textId="0BAF6C5B" w:rsidR="009208AC" w:rsidRPr="009208AC" w:rsidRDefault="009208AC" w:rsidP="009208AC">
      <w:pPr>
        <w:widowControl w:val="0"/>
        <w:suppressAutoHyphens/>
        <w:spacing w:before="59" w:after="0" w:line="240" w:lineRule="auto"/>
        <w:ind w:left="682"/>
        <w:rPr>
          <w:rFonts w:ascii="Calibri" w:eastAsia="Calibri" w:hAnsi="Calibri" w:cs="Calibri"/>
          <w:kern w:val="1"/>
          <w:sz w:val="20"/>
          <w:szCs w:val="20"/>
          <w:lang w:val="pt-PT" w:eastAsia="pt-PT" w:bidi="pt-PT"/>
        </w:rPr>
      </w:pPr>
      <w:r w:rsidRPr="009208AC">
        <w:rPr>
          <w:rFonts w:ascii="Calibri" w:eastAsia="Calibri" w:hAnsi="Calibri" w:cs="Calibri"/>
          <w:noProof/>
          <w:kern w:val="1"/>
          <w:lang w:val="pt-PT" w:eastAsia="pt-PT" w:bidi="pt-PT"/>
        </w:rPr>
        <mc:AlternateContent>
          <mc:Choice Requires="wps">
            <w:drawing>
              <wp:anchor distT="0" distB="0" distL="89535" distR="89535" simplePos="0" relativeHeight="251659264" behindDoc="0" locked="0" layoutInCell="1" allowOverlap="1" wp14:anchorId="205A2A98" wp14:editId="36739888">
                <wp:simplePos x="0" y="0"/>
                <wp:positionH relativeFrom="margin">
                  <wp:align>center</wp:align>
                </wp:positionH>
                <wp:positionV relativeFrom="paragraph">
                  <wp:posOffset>367665</wp:posOffset>
                </wp:positionV>
                <wp:extent cx="6221730" cy="7663815"/>
                <wp:effectExtent l="1905" t="5715" r="5715" b="7620"/>
                <wp:wrapSquare wrapText="bothSides"/>
                <wp:docPr id="28" name="Caixa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730" cy="76638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15" w:type="dxa"/>
                              <w:tblLayout w:type="fixed"/>
                              <w:tblCellMar>
                                <w:top w:w="57" w:type="dxa"/>
                                <w:left w:w="115" w:type="dxa"/>
                                <w:right w:w="28" w:type="dxa"/>
                              </w:tblCellMar>
                              <w:tblLook w:val="0000" w:firstRow="0" w:lastRow="0" w:firstColumn="0" w:lastColumn="0" w:noHBand="0" w:noVBand="0"/>
                            </w:tblPr>
                            <w:tblGrid>
                              <w:gridCol w:w="1200"/>
                              <w:gridCol w:w="1196"/>
                              <w:gridCol w:w="4989"/>
                              <w:gridCol w:w="2254"/>
                              <w:gridCol w:w="2808"/>
                            </w:tblGrid>
                            <w:tr w:rsidR="009208AC" w14:paraId="553D43EE" w14:textId="77777777">
                              <w:trPr>
                                <w:trHeight w:val="363"/>
                              </w:trPr>
                              <w:tc>
                                <w:tcPr>
                                  <w:tcW w:w="1200" w:type="dxa"/>
                                  <w:tcBorders>
                                    <w:top w:val="single" w:sz="4" w:space="0" w:color="FFFFFF"/>
                                    <w:left w:val="single" w:sz="4" w:space="0" w:color="FFFFFF"/>
                                    <w:bottom w:val="single" w:sz="4" w:space="0" w:color="FFFFFF"/>
                                  </w:tcBorders>
                                  <w:shd w:val="clear" w:color="auto" w:fill="4BACC6"/>
                                  <w:vAlign w:val="bottom"/>
                                </w:tcPr>
                                <w:p w14:paraId="32E2F4F2" w14:textId="77777777" w:rsidR="009208AC" w:rsidRDefault="009208AC">
                                  <w:pPr>
                                    <w:spacing w:after="120"/>
                                    <w:rPr>
                                      <w:color w:val="000000"/>
                                      <w:sz w:val="20"/>
                                      <w:szCs w:val="20"/>
                                    </w:rPr>
                                  </w:pPr>
                                  <w:r>
                                    <w:rPr>
                                      <w:color w:val="000000"/>
                                      <w:sz w:val="20"/>
                                      <w:szCs w:val="20"/>
                                    </w:rPr>
                                    <w:t>FASES</w:t>
                                  </w:r>
                                </w:p>
                              </w:tc>
                              <w:tc>
                                <w:tcPr>
                                  <w:tcW w:w="1196" w:type="dxa"/>
                                  <w:tcBorders>
                                    <w:top w:val="single" w:sz="4" w:space="0" w:color="FFFFFF"/>
                                    <w:bottom w:val="single" w:sz="4" w:space="0" w:color="FFFFFF"/>
                                  </w:tcBorders>
                                  <w:shd w:val="clear" w:color="auto" w:fill="4BACC6"/>
                                  <w:vAlign w:val="bottom"/>
                                </w:tcPr>
                                <w:p w14:paraId="47DBB1A5" w14:textId="77777777" w:rsidR="009208AC" w:rsidRDefault="009208AC">
                                  <w:pPr>
                                    <w:spacing w:after="120"/>
                                    <w:rPr>
                                      <w:color w:val="000000"/>
                                      <w:sz w:val="20"/>
                                      <w:szCs w:val="20"/>
                                    </w:rPr>
                                  </w:pPr>
                                  <w:r>
                                    <w:rPr>
                                      <w:color w:val="000000"/>
                                      <w:sz w:val="20"/>
                                      <w:szCs w:val="20"/>
                                    </w:rPr>
                                    <w:t>SUBFASES</w:t>
                                  </w:r>
                                </w:p>
                              </w:tc>
                              <w:tc>
                                <w:tcPr>
                                  <w:tcW w:w="4989" w:type="dxa"/>
                                  <w:tcBorders>
                                    <w:top w:val="single" w:sz="4" w:space="0" w:color="FFFFFF"/>
                                    <w:bottom w:val="single" w:sz="4" w:space="0" w:color="FFFFFF"/>
                                  </w:tcBorders>
                                  <w:shd w:val="clear" w:color="auto" w:fill="4BACC6"/>
                                  <w:vAlign w:val="bottom"/>
                                </w:tcPr>
                                <w:p w14:paraId="523AD697" w14:textId="77777777" w:rsidR="009208AC" w:rsidRDefault="009208AC">
                                  <w:pPr>
                                    <w:spacing w:after="120"/>
                                    <w:rPr>
                                      <w:color w:val="000000"/>
                                      <w:sz w:val="20"/>
                                      <w:szCs w:val="20"/>
                                    </w:rPr>
                                  </w:pPr>
                                  <w:r>
                                    <w:rPr>
                                      <w:color w:val="000000"/>
                                      <w:sz w:val="20"/>
                                      <w:szCs w:val="20"/>
                                    </w:rPr>
                                    <w:t>CARACTERÍSTICAS</w:t>
                                  </w:r>
                                </w:p>
                              </w:tc>
                              <w:tc>
                                <w:tcPr>
                                  <w:tcW w:w="2254" w:type="dxa"/>
                                  <w:tcBorders>
                                    <w:top w:val="single" w:sz="4" w:space="0" w:color="FFFFFF"/>
                                    <w:bottom w:val="single" w:sz="4" w:space="0" w:color="FFFFFF"/>
                                  </w:tcBorders>
                                  <w:shd w:val="clear" w:color="auto" w:fill="4BACC6"/>
                                  <w:vAlign w:val="bottom"/>
                                </w:tcPr>
                                <w:p w14:paraId="36473BEB" w14:textId="77777777" w:rsidR="009208AC" w:rsidRDefault="009208AC">
                                  <w:pPr>
                                    <w:spacing w:after="120"/>
                                    <w:rPr>
                                      <w:color w:val="000000"/>
                                      <w:sz w:val="20"/>
                                      <w:szCs w:val="20"/>
                                    </w:rPr>
                                  </w:pPr>
                                  <w:r>
                                    <w:rPr>
                                      <w:color w:val="000000"/>
                                      <w:sz w:val="20"/>
                                      <w:szCs w:val="20"/>
                                    </w:rPr>
                                    <w:t>PLANCON ESTADUAL</w:t>
                                  </w:r>
                                </w:p>
                              </w:tc>
                              <w:tc>
                                <w:tcPr>
                                  <w:tcW w:w="2808" w:type="dxa"/>
                                  <w:tcBorders>
                                    <w:top w:val="single" w:sz="4" w:space="0" w:color="FFFFFF"/>
                                    <w:left w:val="single" w:sz="4" w:space="0" w:color="FFFFFF"/>
                                    <w:bottom w:val="single" w:sz="4" w:space="0" w:color="FFFFFF"/>
                                    <w:right w:val="single" w:sz="4" w:space="0" w:color="FFFFFF"/>
                                  </w:tcBorders>
                                  <w:shd w:val="clear" w:color="auto" w:fill="4BACC6"/>
                                </w:tcPr>
                                <w:p w14:paraId="65D270C6" w14:textId="77777777" w:rsidR="009208AC" w:rsidRDefault="009208AC">
                                  <w:pPr>
                                    <w:snapToGrid w:val="0"/>
                                    <w:spacing w:after="120"/>
                                    <w:rPr>
                                      <w:color w:val="000000"/>
                                      <w:sz w:val="20"/>
                                      <w:szCs w:val="20"/>
                                    </w:rPr>
                                  </w:pPr>
                                </w:p>
                              </w:tc>
                            </w:tr>
                            <w:tr w:rsidR="009208AC" w14:paraId="042835AE" w14:textId="77777777">
                              <w:trPr>
                                <w:trHeight w:val="268"/>
                              </w:trPr>
                              <w:tc>
                                <w:tcPr>
                                  <w:tcW w:w="1200" w:type="dxa"/>
                                  <w:tcBorders>
                                    <w:top w:val="single" w:sz="4" w:space="0" w:color="FFFFFF"/>
                                    <w:left w:val="single" w:sz="4" w:space="0" w:color="FFFFFF"/>
                                    <w:bottom w:val="single" w:sz="4" w:space="0" w:color="FFFFFF"/>
                                  </w:tcBorders>
                                  <w:shd w:val="clear" w:color="auto" w:fill="4BACC6"/>
                                  <w:vAlign w:val="center"/>
                                </w:tcPr>
                                <w:p w14:paraId="2A63DFCC" w14:textId="77777777" w:rsidR="009208AC" w:rsidRDefault="009208AC">
                                  <w:pPr>
                                    <w:spacing w:after="120"/>
                                    <w:rPr>
                                      <w:b/>
                                      <w:color w:val="000000"/>
                                      <w:sz w:val="20"/>
                                      <w:szCs w:val="20"/>
                                    </w:rPr>
                                  </w:pPr>
                                  <w:r>
                                    <w:rPr>
                                      <w:color w:val="000000"/>
                                      <w:sz w:val="20"/>
                                      <w:szCs w:val="20"/>
                                    </w:rPr>
                                    <w:t>PREPARAÇÃO</w:t>
                                  </w:r>
                                </w:p>
                              </w:tc>
                              <w:tc>
                                <w:tcPr>
                                  <w:tcW w:w="1196" w:type="dxa"/>
                                  <w:tcBorders>
                                    <w:top w:val="single" w:sz="4" w:space="0" w:color="FFFFFF"/>
                                    <w:left w:val="single" w:sz="4" w:space="0" w:color="FFFFFF"/>
                                    <w:bottom w:val="single" w:sz="4" w:space="0" w:color="FFFFFF"/>
                                  </w:tcBorders>
                                  <w:shd w:val="clear" w:color="auto" w:fill="B7DDE8"/>
                                  <w:vAlign w:val="center"/>
                                </w:tcPr>
                                <w:p w14:paraId="548D62E2" w14:textId="77777777" w:rsidR="009208AC" w:rsidRDefault="009208AC">
                                  <w:pPr>
                                    <w:snapToGrid w:val="0"/>
                                    <w:spacing w:after="120"/>
                                    <w:jc w:val="both"/>
                                    <w:rPr>
                                      <w:b/>
                                      <w:color w:val="000000"/>
                                      <w:sz w:val="20"/>
                                      <w:szCs w:val="20"/>
                                    </w:rPr>
                                  </w:pPr>
                                </w:p>
                              </w:tc>
                              <w:tc>
                                <w:tcPr>
                                  <w:tcW w:w="4989" w:type="dxa"/>
                                  <w:tcBorders>
                                    <w:top w:val="single" w:sz="4" w:space="0" w:color="FFFFFF"/>
                                    <w:left w:val="single" w:sz="4" w:space="0" w:color="FFFFFF"/>
                                    <w:bottom w:val="single" w:sz="4" w:space="0" w:color="FFFFFF"/>
                                  </w:tcBorders>
                                  <w:shd w:val="clear" w:color="auto" w:fill="B7DDE8"/>
                                  <w:vAlign w:val="center"/>
                                </w:tcPr>
                                <w:p w14:paraId="4F1766C5" w14:textId="77777777" w:rsidR="009208AC" w:rsidRDefault="009208AC">
                                  <w:pPr>
                                    <w:spacing w:after="120"/>
                                    <w:jc w:val="both"/>
                                    <w:rPr>
                                      <w:b/>
                                      <w:color w:val="000000"/>
                                      <w:sz w:val="20"/>
                                      <w:szCs w:val="20"/>
                                    </w:rPr>
                                  </w:pPr>
                                  <w:r>
                                    <w:rPr>
                                      <w:color w:val="000000"/>
                                      <w:sz w:val="20"/>
                                      <w:szCs w:val="20"/>
                                    </w:rPr>
                                    <w:t>Não existe epidemia ou existe em outros países de forma ainda não ameaçadora</w:t>
                                  </w:r>
                                </w:p>
                              </w:tc>
                              <w:tc>
                                <w:tcPr>
                                  <w:tcW w:w="2254" w:type="dxa"/>
                                  <w:tcBorders>
                                    <w:top w:val="single" w:sz="4" w:space="0" w:color="FFFFFF"/>
                                    <w:left w:val="single" w:sz="4" w:space="0" w:color="FFFFFF"/>
                                    <w:bottom w:val="single" w:sz="4" w:space="0" w:color="FFFFFF"/>
                                  </w:tcBorders>
                                  <w:shd w:val="clear" w:color="auto" w:fill="B7DDE8"/>
                                  <w:vAlign w:val="center"/>
                                </w:tcPr>
                                <w:p w14:paraId="4FCE7845" w14:textId="77777777" w:rsidR="009208AC" w:rsidRDefault="009208AC">
                                  <w:pPr>
                                    <w:snapToGrid w:val="0"/>
                                    <w:spacing w:after="120"/>
                                    <w:jc w:val="both"/>
                                    <w:rPr>
                                      <w:b/>
                                      <w:color w:val="000000"/>
                                      <w:sz w:val="20"/>
                                      <w:szCs w:val="20"/>
                                    </w:rPr>
                                  </w:pPr>
                                </w:p>
                              </w:tc>
                              <w:tc>
                                <w:tcPr>
                                  <w:tcW w:w="2808" w:type="dxa"/>
                                  <w:tcBorders>
                                    <w:top w:val="single" w:sz="4" w:space="0" w:color="FFFFFF"/>
                                    <w:left w:val="single" w:sz="4" w:space="0" w:color="FFFFFF"/>
                                    <w:bottom w:val="single" w:sz="4" w:space="0" w:color="FFFFFF"/>
                                    <w:right w:val="single" w:sz="4" w:space="0" w:color="FFFFFF"/>
                                  </w:tcBorders>
                                  <w:shd w:val="clear" w:color="auto" w:fill="B7DDE8"/>
                                </w:tcPr>
                                <w:p w14:paraId="3EE8CDB4" w14:textId="77777777" w:rsidR="009208AC" w:rsidRDefault="009208AC">
                                  <w:pPr>
                                    <w:snapToGrid w:val="0"/>
                                    <w:spacing w:after="120"/>
                                    <w:jc w:val="both"/>
                                    <w:rPr>
                                      <w:b/>
                                      <w:color w:val="000000"/>
                                      <w:sz w:val="20"/>
                                      <w:szCs w:val="20"/>
                                    </w:rPr>
                                  </w:pPr>
                                </w:p>
                              </w:tc>
                            </w:tr>
                            <w:tr w:rsidR="009208AC" w14:paraId="41418029" w14:textId="77777777">
                              <w:trPr>
                                <w:trHeight w:val="1676"/>
                              </w:trPr>
                              <w:tc>
                                <w:tcPr>
                                  <w:tcW w:w="1200" w:type="dxa"/>
                                  <w:vMerge w:val="restart"/>
                                  <w:tcBorders>
                                    <w:top w:val="single" w:sz="4" w:space="0" w:color="FFFFFF"/>
                                    <w:left w:val="single" w:sz="4" w:space="0" w:color="FFFFFF"/>
                                    <w:bottom w:val="single" w:sz="4" w:space="0" w:color="FFFFFF"/>
                                  </w:tcBorders>
                                  <w:shd w:val="clear" w:color="auto" w:fill="4BACC6"/>
                                  <w:vAlign w:val="center"/>
                                </w:tcPr>
                                <w:p w14:paraId="15A00C09" w14:textId="77777777" w:rsidR="009208AC" w:rsidRDefault="009208AC">
                                  <w:pPr>
                                    <w:spacing w:after="120"/>
                                    <w:rPr>
                                      <w:color w:val="000000"/>
                                      <w:sz w:val="20"/>
                                      <w:szCs w:val="20"/>
                                    </w:rPr>
                                  </w:pPr>
                                  <w:r>
                                    <w:rPr>
                                      <w:color w:val="000000"/>
                                      <w:sz w:val="20"/>
                                      <w:szCs w:val="20"/>
                                    </w:rPr>
                                    <w:t>RESPOSTA</w:t>
                                  </w:r>
                                </w:p>
                              </w:tc>
                              <w:tc>
                                <w:tcPr>
                                  <w:tcW w:w="1196" w:type="dxa"/>
                                  <w:tcBorders>
                                    <w:top w:val="single" w:sz="4" w:space="0" w:color="FFFFFF"/>
                                    <w:left w:val="single" w:sz="4" w:space="0" w:color="FFFFFF"/>
                                    <w:bottom w:val="single" w:sz="4" w:space="0" w:color="FFFFFF"/>
                                  </w:tcBorders>
                                  <w:shd w:val="clear" w:color="auto" w:fill="DBEEF3"/>
                                  <w:vAlign w:val="center"/>
                                </w:tcPr>
                                <w:p w14:paraId="37FA751C" w14:textId="77777777" w:rsidR="009208AC" w:rsidRDefault="009208AC">
                                  <w:pPr>
                                    <w:spacing w:after="120"/>
                                    <w:jc w:val="both"/>
                                    <w:rPr>
                                      <w:color w:val="000000"/>
                                      <w:sz w:val="20"/>
                                      <w:szCs w:val="20"/>
                                    </w:rPr>
                                  </w:pPr>
                                  <w:r>
                                    <w:rPr>
                                      <w:color w:val="000000"/>
                                      <w:sz w:val="20"/>
                                      <w:szCs w:val="20"/>
                                    </w:rPr>
                                    <w:t>Contenção</w:t>
                                  </w:r>
                                </w:p>
                                <w:p w14:paraId="1E6B83B9" w14:textId="77777777" w:rsidR="009208AC" w:rsidRDefault="009208AC">
                                  <w:pPr>
                                    <w:spacing w:after="120"/>
                                    <w:jc w:val="both"/>
                                    <w:rPr>
                                      <w:b/>
                                      <w:color w:val="000000"/>
                                      <w:sz w:val="20"/>
                                      <w:szCs w:val="20"/>
                                    </w:rPr>
                                  </w:pPr>
                                  <w:r>
                                    <w:rPr>
                                      <w:color w:val="000000"/>
                                      <w:sz w:val="20"/>
                                      <w:szCs w:val="20"/>
                                    </w:rPr>
                                    <w:t>(por vezes, subdividida em simples no início e alargada quando já há casos no país/estado)</w:t>
                                  </w:r>
                                </w:p>
                                <w:p w14:paraId="1DA90DCD" w14:textId="77777777" w:rsidR="009208AC" w:rsidRDefault="009208AC">
                                  <w:pPr>
                                    <w:spacing w:after="120"/>
                                    <w:jc w:val="both"/>
                                    <w:rPr>
                                      <w:b/>
                                      <w:color w:val="000000"/>
                                      <w:sz w:val="20"/>
                                      <w:szCs w:val="20"/>
                                    </w:rPr>
                                  </w:pPr>
                                </w:p>
                              </w:tc>
                              <w:tc>
                                <w:tcPr>
                                  <w:tcW w:w="4989" w:type="dxa"/>
                                  <w:tcBorders>
                                    <w:top w:val="single" w:sz="4" w:space="0" w:color="FFFFFF"/>
                                    <w:left w:val="single" w:sz="4" w:space="0" w:color="FFFFFF"/>
                                    <w:bottom w:val="single" w:sz="4" w:space="0" w:color="FFFFFF"/>
                                  </w:tcBorders>
                                  <w:shd w:val="clear" w:color="auto" w:fill="DBEEF3"/>
                                  <w:vAlign w:val="center"/>
                                </w:tcPr>
                                <w:p w14:paraId="798330C9" w14:textId="77777777" w:rsidR="009208AC" w:rsidRDefault="009208AC">
                                  <w:pPr>
                                    <w:spacing w:after="120"/>
                                    <w:jc w:val="both"/>
                                    <w:rPr>
                                      <w:color w:val="000000"/>
                                      <w:sz w:val="20"/>
                                      <w:szCs w:val="20"/>
                                    </w:rPr>
                                  </w:pPr>
                                  <w:r>
                                    <w:rPr>
                                      <w:color w:val="000000"/>
                                      <w:sz w:val="20"/>
                                      <w:szCs w:val="20"/>
                                    </w:rPr>
                                    <w:t>Pode ir desde quando há transmissão internacional em outros países ou casos importados em outros estados (contenção inicial) até à situação da existência de cadeias secundárias de transmissão em outros estados e/ou casos importados no estado, mas sem cadeias de transmissão secundária (contenção alargada).</w:t>
                                  </w:r>
                                </w:p>
                                <w:p w14:paraId="38F37B84" w14:textId="77777777" w:rsidR="009208AC" w:rsidRDefault="009208AC">
                                  <w:pPr>
                                    <w:spacing w:after="120"/>
                                    <w:jc w:val="both"/>
                                    <w:rPr>
                                      <w:color w:val="000000"/>
                                      <w:sz w:val="20"/>
                                      <w:szCs w:val="20"/>
                                    </w:rPr>
                                  </w:pPr>
                                  <w:r>
                                    <w:rPr>
                                      <w:color w:val="000000"/>
                                      <w:sz w:val="20"/>
                                      <w:szCs w:val="20"/>
                                    </w:rPr>
                                    <w:t>Inclui medidas como o rastreamento (por meio de testes), isolamentos específicos (para evitar o contágio da população a partir de casos importados) e vigilância de entradas, saídas e deslocamentos de pessoas, buscando erradicar o vírus. O limite da contenção é quando as autoridades perdem o controle do rastreamento, o vírus se propaga e entra em transmissão local. Considera-se na fase de Contenção duas subfases Contenção Inicial e Contenção Alargada.</w:t>
                                  </w:r>
                                </w:p>
                              </w:tc>
                              <w:tc>
                                <w:tcPr>
                                  <w:tcW w:w="2254" w:type="dxa"/>
                                  <w:tcBorders>
                                    <w:top w:val="single" w:sz="4" w:space="0" w:color="FFFFFF"/>
                                    <w:left w:val="single" w:sz="4" w:space="0" w:color="FFFFFF"/>
                                    <w:bottom w:val="single" w:sz="4" w:space="0" w:color="FFFFFF"/>
                                  </w:tcBorders>
                                  <w:shd w:val="clear" w:color="auto" w:fill="DBEEF3"/>
                                  <w:vAlign w:val="center"/>
                                </w:tcPr>
                                <w:p w14:paraId="6FD65164" w14:textId="77777777" w:rsidR="009208AC" w:rsidRDefault="009208AC">
                                  <w:pPr>
                                    <w:spacing w:after="120"/>
                                    <w:jc w:val="both"/>
                                    <w:rPr>
                                      <w:color w:val="000000"/>
                                      <w:sz w:val="20"/>
                                      <w:szCs w:val="20"/>
                                    </w:rPr>
                                  </w:pPr>
                                  <w:r>
                                    <w:rPr>
                                      <w:color w:val="000000"/>
                                      <w:sz w:val="20"/>
                                      <w:szCs w:val="20"/>
                                    </w:rPr>
                                    <w:t>Alerta (quando somente há ocorrências em outros estados)</w:t>
                                  </w:r>
                                </w:p>
                                <w:p w14:paraId="0BFD4C63" w14:textId="77777777" w:rsidR="009208AC" w:rsidRDefault="009208AC">
                                  <w:pPr>
                                    <w:spacing w:after="120"/>
                                    <w:jc w:val="both"/>
                                    <w:rPr>
                                      <w:color w:val="000000"/>
                                      <w:sz w:val="20"/>
                                      <w:szCs w:val="20"/>
                                    </w:rPr>
                                  </w:pPr>
                                  <w:r>
                                    <w:rPr>
                                      <w:color w:val="000000"/>
                                      <w:sz w:val="20"/>
                                      <w:szCs w:val="20"/>
                                    </w:rPr>
                                    <w:t>e</w:t>
                                  </w:r>
                                </w:p>
                                <w:p w14:paraId="0F682A8A" w14:textId="77777777" w:rsidR="009208AC" w:rsidRDefault="009208AC">
                                  <w:pPr>
                                    <w:spacing w:after="120"/>
                                    <w:jc w:val="both"/>
                                    <w:rPr>
                                      <w:color w:val="000000"/>
                                      <w:sz w:val="20"/>
                                      <w:szCs w:val="20"/>
                                    </w:rPr>
                                  </w:pPr>
                                  <w:r>
                                    <w:rPr>
                                      <w:color w:val="000000"/>
                                      <w:sz w:val="20"/>
                                      <w:szCs w:val="20"/>
                                    </w:rPr>
                                    <w:t>Perigo Iminente (quando há casos importados no estado, mas sem cadeias de transmissão secundária)</w:t>
                                  </w:r>
                                </w:p>
                              </w:tc>
                              <w:tc>
                                <w:tcPr>
                                  <w:tcW w:w="2808" w:type="dxa"/>
                                  <w:tcBorders>
                                    <w:top w:val="single" w:sz="4" w:space="0" w:color="FFFFFF"/>
                                    <w:left w:val="single" w:sz="4" w:space="0" w:color="FFFFFF"/>
                                    <w:bottom w:val="single" w:sz="4" w:space="0" w:color="FFFFFF"/>
                                    <w:right w:val="single" w:sz="4" w:space="0" w:color="FFFFFF"/>
                                  </w:tcBorders>
                                  <w:shd w:val="clear" w:color="auto" w:fill="DBEEF3"/>
                                </w:tcPr>
                                <w:p w14:paraId="2A34A8EE" w14:textId="77777777" w:rsidR="009208AC" w:rsidRDefault="009208AC">
                                  <w:pPr>
                                    <w:snapToGrid w:val="0"/>
                                    <w:spacing w:after="120"/>
                                    <w:jc w:val="both"/>
                                    <w:rPr>
                                      <w:color w:val="000000"/>
                                      <w:sz w:val="20"/>
                                      <w:szCs w:val="20"/>
                                    </w:rPr>
                                  </w:pPr>
                                </w:p>
                              </w:tc>
                            </w:tr>
                            <w:tr w:rsidR="009208AC" w14:paraId="38C4C920" w14:textId="77777777">
                              <w:trPr>
                                <w:trHeight w:val="1760"/>
                              </w:trPr>
                              <w:tc>
                                <w:tcPr>
                                  <w:tcW w:w="1200" w:type="dxa"/>
                                  <w:vMerge/>
                                  <w:tcBorders>
                                    <w:top w:val="single" w:sz="4" w:space="0" w:color="FFFFFF"/>
                                    <w:left w:val="single" w:sz="4" w:space="0" w:color="FFFFFF"/>
                                    <w:bottom w:val="single" w:sz="4" w:space="0" w:color="FFFFFF"/>
                                  </w:tcBorders>
                                  <w:shd w:val="clear" w:color="auto" w:fill="4BACC6"/>
                                  <w:vAlign w:val="center"/>
                                </w:tcPr>
                                <w:p w14:paraId="08DE8C99" w14:textId="77777777" w:rsidR="009208AC" w:rsidRDefault="009208AC">
                                  <w:pPr>
                                    <w:snapToGrid w:val="0"/>
                                    <w:spacing w:line="276" w:lineRule="auto"/>
                                    <w:rPr>
                                      <w:b/>
                                      <w:color w:val="000000"/>
                                      <w:sz w:val="20"/>
                                      <w:szCs w:val="20"/>
                                    </w:rPr>
                                  </w:pPr>
                                </w:p>
                              </w:tc>
                              <w:tc>
                                <w:tcPr>
                                  <w:tcW w:w="1196" w:type="dxa"/>
                                  <w:tcBorders>
                                    <w:top w:val="single" w:sz="4" w:space="0" w:color="FFFFFF"/>
                                    <w:left w:val="single" w:sz="4" w:space="0" w:color="FFFFFF"/>
                                    <w:bottom w:val="single" w:sz="4" w:space="0" w:color="FFFFFF"/>
                                  </w:tcBorders>
                                  <w:shd w:val="clear" w:color="auto" w:fill="B7DDE8"/>
                                  <w:vAlign w:val="center"/>
                                </w:tcPr>
                                <w:p w14:paraId="5CC48C0B" w14:textId="77777777" w:rsidR="009208AC" w:rsidRDefault="009208AC">
                                  <w:pPr>
                                    <w:spacing w:after="120"/>
                                    <w:jc w:val="both"/>
                                    <w:rPr>
                                      <w:color w:val="000000"/>
                                      <w:sz w:val="20"/>
                                      <w:szCs w:val="20"/>
                                    </w:rPr>
                                  </w:pPr>
                                  <w:r>
                                    <w:rPr>
                                      <w:color w:val="000000"/>
                                      <w:sz w:val="20"/>
                                      <w:szCs w:val="20"/>
                                    </w:rPr>
                                    <w:t>Mitigação</w:t>
                                  </w:r>
                                </w:p>
                                <w:p w14:paraId="7B3D6041" w14:textId="77777777" w:rsidR="009208AC" w:rsidRDefault="009208AC">
                                  <w:pPr>
                                    <w:spacing w:after="120"/>
                                    <w:jc w:val="both"/>
                                    <w:rPr>
                                      <w:color w:val="000000"/>
                                      <w:sz w:val="20"/>
                                      <w:szCs w:val="20"/>
                                    </w:rPr>
                                  </w:pPr>
                                  <w:r>
                                    <w:rPr>
                                      <w:color w:val="000000"/>
                                      <w:sz w:val="20"/>
                                      <w:szCs w:val="20"/>
                                    </w:rPr>
                                    <w:t>(podendo, se houver medidas muito firmes como testagem generalizada, isolamento de casos e impedimento de entradas chegar até à Supressão)</w:t>
                                  </w:r>
                                </w:p>
                              </w:tc>
                              <w:tc>
                                <w:tcPr>
                                  <w:tcW w:w="4989" w:type="dxa"/>
                                  <w:tcBorders>
                                    <w:top w:val="single" w:sz="4" w:space="0" w:color="FFFFFF"/>
                                    <w:left w:val="single" w:sz="4" w:space="0" w:color="FFFFFF"/>
                                    <w:bottom w:val="single" w:sz="4" w:space="0" w:color="FFFFFF"/>
                                  </w:tcBorders>
                                  <w:shd w:val="clear" w:color="auto" w:fill="B7DDE8"/>
                                  <w:vAlign w:val="center"/>
                                </w:tcPr>
                                <w:p w14:paraId="7CA28AC8" w14:textId="77777777" w:rsidR="009208AC" w:rsidRDefault="009208AC">
                                  <w:pPr>
                                    <w:spacing w:after="120"/>
                                    <w:jc w:val="both"/>
                                    <w:rPr>
                                      <w:color w:val="000000"/>
                                      <w:sz w:val="20"/>
                                      <w:szCs w:val="20"/>
                                    </w:rPr>
                                  </w:pPr>
                                  <w:r>
                                    <w:rPr>
                                      <w:color w:val="000000"/>
                                      <w:sz w:val="20"/>
                                      <w:szCs w:val="20"/>
                                    </w:rPr>
                                    <w:t>A mitigação deve começar logo quando há transmissão local e intensificar-se quando há transmissão sustentada ou comunitária.</w:t>
                                  </w:r>
                                </w:p>
                                <w:p w14:paraId="02B30D87" w14:textId="77777777" w:rsidR="009208AC" w:rsidRDefault="009208AC">
                                  <w:pPr>
                                    <w:spacing w:after="120"/>
                                    <w:jc w:val="both"/>
                                    <w:rPr>
                                      <w:color w:val="000000"/>
                                      <w:sz w:val="20"/>
                                      <w:szCs w:val="20"/>
                                    </w:rPr>
                                  </w:pPr>
                                  <w:r>
                                    <w:rPr>
                                      <w:color w:val="000000"/>
                                      <w:sz w:val="20"/>
                                      <w:szCs w:val="20"/>
                                    </w:rPr>
                                    <w:t>Sabendo-se que não será possível evitar todos os contágios, tenta-se diminuir o avanço da pandemia, com ações como suspensão de aulas, fechamento de comércio, bares e restaurantes, cancelamento de eventos esportivos, congressos, shows e espetáculos, suspensão ou limitação de transportes etc.</w:t>
                                  </w:r>
                                </w:p>
                                <w:p w14:paraId="2A1A92B1" w14:textId="77777777" w:rsidR="009208AC" w:rsidRDefault="009208AC">
                                  <w:pPr>
                                    <w:spacing w:after="120"/>
                                    <w:jc w:val="both"/>
                                    <w:rPr>
                                      <w:color w:val="000000"/>
                                      <w:sz w:val="20"/>
                                      <w:szCs w:val="20"/>
                                    </w:rPr>
                                  </w:pPr>
                                  <w:r>
                                    <w:rPr>
                                      <w:color w:val="000000"/>
                                      <w:sz w:val="20"/>
                                      <w:szCs w:val="20"/>
                                    </w:rPr>
                                    <w:t>Quando a situação de contágio está sob maior controle e caminha para uma fase de recuperação estas medidas restritivas podem ser flexibilizadas.</w:t>
                                  </w:r>
                                </w:p>
                              </w:tc>
                              <w:tc>
                                <w:tcPr>
                                  <w:tcW w:w="2254" w:type="dxa"/>
                                  <w:tcBorders>
                                    <w:top w:val="single" w:sz="4" w:space="0" w:color="FFFFFF"/>
                                    <w:left w:val="single" w:sz="4" w:space="0" w:color="FFFFFF"/>
                                    <w:bottom w:val="single" w:sz="4" w:space="0" w:color="FFFFFF"/>
                                  </w:tcBorders>
                                  <w:shd w:val="clear" w:color="auto" w:fill="B7DDE8"/>
                                  <w:vAlign w:val="center"/>
                                </w:tcPr>
                                <w:p w14:paraId="587A4EF1" w14:textId="77777777" w:rsidR="009208AC" w:rsidRDefault="009208AC">
                                  <w:pPr>
                                    <w:spacing w:after="120"/>
                                    <w:jc w:val="both"/>
                                    <w:rPr>
                                      <w:color w:val="000000"/>
                                      <w:sz w:val="20"/>
                                      <w:szCs w:val="20"/>
                                    </w:rPr>
                                  </w:pPr>
                                  <w:r>
                                    <w:rPr>
                                      <w:color w:val="000000"/>
                                      <w:sz w:val="20"/>
                                      <w:szCs w:val="20"/>
                                    </w:rPr>
                                    <w:t>Emergência de Saúde Pública</w:t>
                                  </w:r>
                                </w:p>
                              </w:tc>
                              <w:tc>
                                <w:tcPr>
                                  <w:tcW w:w="2808" w:type="dxa"/>
                                  <w:tcBorders>
                                    <w:top w:val="single" w:sz="4" w:space="0" w:color="FFFFFF"/>
                                    <w:left w:val="single" w:sz="4" w:space="0" w:color="FFFFFF"/>
                                    <w:bottom w:val="single" w:sz="4" w:space="0" w:color="FFFFFF"/>
                                    <w:right w:val="single" w:sz="4" w:space="0" w:color="FFFFFF"/>
                                  </w:tcBorders>
                                  <w:shd w:val="clear" w:color="auto" w:fill="B7DDE8"/>
                                </w:tcPr>
                                <w:p w14:paraId="67335EB2" w14:textId="77777777" w:rsidR="009208AC" w:rsidRDefault="009208AC">
                                  <w:pPr>
                                    <w:snapToGrid w:val="0"/>
                                    <w:spacing w:after="120"/>
                                    <w:jc w:val="both"/>
                                    <w:rPr>
                                      <w:color w:val="000000"/>
                                      <w:sz w:val="20"/>
                                      <w:szCs w:val="20"/>
                                    </w:rPr>
                                  </w:pPr>
                                </w:p>
                              </w:tc>
                            </w:tr>
                            <w:tr w:rsidR="009208AC" w14:paraId="1A78BC0D" w14:textId="77777777">
                              <w:trPr>
                                <w:trHeight w:val="1626"/>
                              </w:trPr>
                              <w:tc>
                                <w:tcPr>
                                  <w:tcW w:w="1200" w:type="dxa"/>
                                  <w:tcBorders>
                                    <w:top w:val="single" w:sz="4" w:space="0" w:color="FFFFFF"/>
                                    <w:left w:val="single" w:sz="4" w:space="0" w:color="FFFFFF"/>
                                    <w:bottom w:val="single" w:sz="4" w:space="0" w:color="FFFFFF"/>
                                  </w:tcBorders>
                                  <w:shd w:val="clear" w:color="auto" w:fill="4BACC6"/>
                                  <w:vAlign w:val="center"/>
                                </w:tcPr>
                                <w:p w14:paraId="7064B121" w14:textId="77777777" w:rsidR="009208AC" w:rsidRDefault="009208AC">
                                  <w:pPr>
                                    <w:spacing w:after="120"/>
                                    <w:rPr>
                                      <w:b/>
                                      <w:color w:val="000000"/>
                                      <w:sz w:val="20"/>
                                      <w:szCs w:val="20"/>
                                    </w:rPr>
                                  </w:pPr>
                                  <w:r>
                                    <w:rPr>
                                      <w:color w:val="000000"/>
                                      <w:sz w:val="20"/>
                                      <w:szCs w:val="20"/>
                                    </w:rPr>
                                    <w:t>RECUPERAÇÃO</w:t>
                                  </w:r>
                                </w:p>
                              </w:tc>
                              <w:tc>
                                <w:tcPr>
                                  <w:tcW w:w="1196" w:type="dxa"/>
                                  <w:tcBorders>
                                    <w:top w:val="single" w:sz="4" w:space="0" w:color="FFFFFF"/>
                                    <w:left w:val="single" w:sz="4" w:space="0" w:color="FFFFFF"/>
                                    <w:bottom w:val="single" w:sz="4" w:space="0" w:color="FFFFFF"/>
                                  </w:tcBorders>
                                  <w:shd w:val="clear" w:color="auto" w:fill="DBEEF3"/>
                                  <w:vAlign w:val="center"/>
                                </w:tcPr>
                                <w:p w14:paraId="61EC3D64" w14:textId="77777777" w:rsidR="009208AC" w:rsidRDefault="009208AC">
                                  <w:pPr>
                                    <w:snapToGrid w:val="0"/>
                                    <w:spacing w:after="120"/>
                                    <w:jc w:val="both"/>
                                    <w:rPr>
                                      <w:b/>
                                      <w:color w:val="000000"/>
                                      <w:sz w:val="20"/>
                                      <w:szCs w:val="20"/>
                                    </w:rPr>
                                  </w:pPr>
                                </w:p>
                              </w:tc>
                              <w:tc>
                                <w:tcPr>
                                  <w:tcW w:w="4989" w:type="dxa"/>
                                  <w:tcBorders>
                                    <w:top w:val="single" w:sz="4" w:space="0" w:color="FFFFFF"/>
                                    <w:left w:val="single" w:sz="4" w:space="0" w:color="FFFFFF"/>
                                    <w:bottom w:val="single" w:sz="4" w:space="0" w:color="FFFFFF"/>
                                  </w:tcBorders>
                                  <w:shd w:val="clear" w:color="auto" w:fill="DBEEF3"/>
                                  <w:vAlign w:val="center"/>
                                </w:tcPr>
                                <w:p w14:paraId="3EFC0FA7" w14:textId="77777777" w:rsidR="009208AC" w:rsidRDefault="009208AC">
                                  <w:pPr>
                                    <w:spacing w:after="120"/>
                                    <w:jc w:val="both"/>
                                    <w:rPr>
                                      <w:b/>
                                      <w:color w:val="000000"/>
                                      <w:sz w:val="20"/>
                                      <w:szCs w:val="20"/>
                                    </w:rPr>
                                  </w:pPr>
                                  <w:r>
                                    <w:rPr>
                                      <w:color w:val="000000"/>
                                      <w:sz w:val="20"/>
                                      <w:szCs w:val="20"/>
                                    </w:rPr>
                                    <w:t>Caracteriza-se inicialmente pela redução do contágio e óbitos e controle parcial da epidemia, sustentada em indicadores oficiais de evolução de taxas de contágio e de ocupação de atendimento hospitalar. Posteriormente, pela superação do surto epidêmico e/ou surgimento de vacina e/ou descoberta de medicamentos adequados para o tratamento da COVID-19, comprovados cientificamente pelas autoridades competentes podendo considerar-se consolidada (recuperação plena). Até que isso aconteça, deve-se manter medidas preventivas adequadas para evitar o surgimento de novos focos de infecção e reversão do achatamento da curva de contágio. Na ocorrência de reversão da redução do contágio as medidas adequadas de prevenção e controle deverão ser retomadas, em partes similares às previstas para a fase de Contenção. </w:t>
                                  </w:r>
                                </w:p>
                              </w:tc>
                              <w:tc>
                                <w:tcPr>
                                  <w:tcW w:w="2254" w:type="dxa"/>
                                  <w:tcBorders>
                                    <w:top w:val="single" w:sz="4" w:space="0" w:color="FFFFFF"/>
                                    <w:left w:val="single" w:sz="4" w:space="0" w:color="FFFFFF"/>
                                    <w:bottom w:val="single" w:sz="4" w:space="0" w:color="FFFFFF"/>
                                  </w:tcBorders>
                                  <w:shd w:val="clear" w:color="auto" w:fill="DBEEF3"/>
                                  <w:vAlign w:val="center"/>
                                </w:tcPr>
                                <w:p w14:paraId="66F149D7" w14:textId="77777777" w:rsidR="009208AC" w:rsidRDefault="009208AC">
                                  <w:pPr>
                                    <w:snapToGrid w:val="0"/>
                                    <w:spacing w:after="120"/>
                                    <w:jc w:val="both"/>
                                    <w:rPr>
                                      <w:b/>
                                      <w:color w:val="000000"/>
                                      <w:sz w:val="20"/>
                                      <w:szCs w:val="20"/>
                                    </w:rPr>
                                  </w:pPr>
                                </w:p>
                              </w:tc>
                              <w:tc>
                                <w:tcPr>
                                  <w:tcW w:w="2808" w:type="dxa"/>
                                  <w:tcBorders>
                                    <w:top w:val="single" w:sz="4" w:space="0" w:color="FFFFFF"/>
                                    <w:left w:val="single" w:sz="4" w:space="0" w:color="FFFFFF"/>
                                    <w:bottom w:val="single" w:sz="4" w:space="0" w:color="FFFFFF"/>
                                    <w:right w:val="single" w:sz="4" w:space="0" w:color="FFFFFF"/>
                                  </w:tcBorders>
                                  <w:shd w:val="clear" w:color="auto" w:fill="DBEEF3"/>
                                </w:tcPr>
                                <w:p w14:paraId="51AAA495" w14:textId="77777777" w:rsidR="009208AC" w:rsidRDefault="009208AC">
                                  <w:pPr>
                                    <w:snapToGrid w:val="0"/>
                                    <w:spacing w:after="120"/>
                                    <w:jc w:val="both"/>
                                    <w:rPr>
                                      <w:b/>
                                      <w:color w:val="000000"/>
                                      <w:sz w:val="20"/>
                                      <w:szCs w:val="20"/>
                                    </w:rPr>
                                  </w:pPr>
                                </w:p>
                              </w:tc>
                            </w:tr>
                          </w:tbl>
                          <w:p w14:paraId="24D302FC" w14:textId="77777777" w:rsidR="009208AC" w:rsidRDefault="009208AC" w:rsidP="009208AC">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5A2A98" id="_x0000_t202" coordsize="21600,21600" o:spt="202" path="m,l,21600r21600,l21600,xe">
                <v:stroke joinstyle="miter"/>
                <v:path gradientshapeok="t" o:connecttype="rect"/>
              </v:shapetype>
              <v:shape id="Caixa de Texto 28" o:spid="_x0000_s1027" type="#_x0000_t202" style="position:absolute;left:0;text-align:left;margin-left:0;margin-top:28.95pt;width:489.9pt;height:603.45pt;z-index:251659264;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" stroked="f">
                <v:fill opacity="0"/>
                <v:textbox inset="0,0,0,0">
                  <w:txbxContent>
                    <w:tbl>
                      <w:tblPr>
                        <w:tblW w:w="0" w:type="auto"/>
                        <w:tblInd w:w="115" w:type="dxa"/>
                        <w:tblLayout w:type="fixed"/>
                        <w:tblCellMar>
                          <w:top w:w="57" w:type="dxa"/>
                          <w:left w:w="115" w:type="dxa"/>
                          <w:right w:w="28" w:type="dxa"/>
                        </w:tblCellMar>
                        <w:tblLook w:val="0000" w:firstRow="0" w:lastRow="0" w:firstColumn="0" w:lastColumn="0" w:noHBand="0" w:noVBand="0"/>
                      </w:tblPr>
                      <w:tblGrid>
                        <w:gridCol w:w="1200"/>
                        <w:gridCol w:w="1196"/>
                        <w:gridCol w:w="4989"/>
                        <w:gridCol w:w="2254"/>
                        <w:gridCol w:w="2808"/>
                      </w:tblGrid>
                      <w:tr w:rsidR="009208AC" w14:paraId="553D43EE" w14:textId="77777777">
                        <w:trPr>
                          <w:trHeight w:val="363"/>
                        </w:trPr>
                        <w:tc>
                          <w:tcPr>
                            <w:tcW w:w="1200" w:type="dxa"/>
                            <w:tcBorders>
                              <w:top w:val="single" w:sz="4" w:space="0" w:color="FFFFFF"/>
                              <w:left w:val="single" w:sz="4" w:space="0" w:color="FFFFFF"/>
                              <w:bottom w:val="single" w:sz="4" w:space="0" w:color="FFFFFF"/>
                            </w:tcBorders>
                            <w:shd w:val="clear" w:color="auto" w:fill="4BACC6"/>
                            <w:vAlign w:val="bottom"/>
                          </w:tcPr>
                          <w:p w14:paraId="32E2F4F2" w14:textId="77777777" w:rsidR="009208AC" w:rsidRDefault="009208AC">
                            <w:pPr>
                              <w:spacing w:after="120"/>
                              <w:rPr>
                                <w:color w:val="000000"/>
                                <w:sz w:val="20"/>
                                <w:szCs w:val="20"/>
                              </w:rPr>
                            </w:pPr>
                            <w:r>
                              <w:rPr>
                                <w:color w:val="000000"/>
                                <w:sz w:val="20"/>
                                <w:szCs w:val="20"/>
                              </w:rPr>
                              <w:t>FASES</w:t>
                            </w:r>
                          </w:p>
                        </w:tc>
                        <w:tc>
                          <w:tcPr>
                            <w:tcW w:w="1196" w:type="dxa"/>
                            <w:tcBorders>
                              <w:top w:val="single" w:sz="4" w:space="0" w:color="FFFFFF"/>
                              <w:bottom w:val="single" w:sz="4" w:space="0" w:color="FFFFFF"/>
                            </w:tcBorders>
                            <w:shd w:val="clear" w:color="auto" w:fill="4BACC6"/>
                            <w:vAlign w:val="bottom"/>
                          </w:tcPr>
                          <w:p w14:paraId="47DBB1A5" w14:textId="77777777" w:rsidR="009208AC" w:rsidRDefault="009208AC">
                            <w:pPr>
                              <w:spacing w:after="120"/>
                              <w:rPr>
                                <w:color w:val="000000"/>
                                <w:sz w:val="20"/>
                                <w:szCs w:val="20"/>
                              </w:rPr>
                            </w:pPr>
                            <w:r>
                              <w:rPr>
                                <w:color w:val="000000"/>
                                <w:sz w:val="20"/>
                                <w:szCs w:val="20"/>
                              </w:rPr>
                              <w:t>SUBFASES</w:t>
                            </w:r>
                          </w:p>
                        </w:tc>
                        <w:tc>
                          <w:tcPr>
                            <w:tcW w:w="4989" w:type="dxa"/>
                            <w:tcBorders>
                              <w:top w:val="single" w:sz="4" w:space="0" w:color="FFFFFF"/>
                              <w:bottom w:val="single" w:sz="4" w:space="0" w:color="FFFFFF"/>
                            </w:tcBorders>
                            <w:shd w:val="clear" w:color="auto" w:fill="4BACC6"/>
                            <w:vAlign w:val="bottom"/>
                          </w:tcPr>
                          <w:p w14:paraId="523AD697" w14:textId="77777777" w:rsidR="009208AC" w:rsidRDefault="009208AC">
                            <w:pPr>
                              <w:spacing w:after="120"/>
                              <w:rPr>
                                <w:color w:val="000000"/>
                                <w:sz w:val="20"/>
                                <w:szCs w:val="20"/>
                              </w:rPr>
                            </w:pPr>
                            <w:r>
                              <w:rPr>
                                <w:color w:val="000000"/>
                                <w:sz w:val="20"/>
                                <w:szCs w:val="20"/>
                              </w:rPr>
                              <w:t>CARACTERÍSTICAS</w:t>
                            </w:r>
                          </w:p>
                        </w:tc>
                        <w:tc>
                          <w:tcPr>
                            <w:tcW w:w="2254" w:type="dxa"/>
                            <w:tcBorders>
                              <w:top w:val="single" w:sz="4" w:space="0" w:color="FFFFFF"/>
                              <w:bottom w:val="single" w:sz="4" w:space="0" w:color="FFFFFF"/>
                            </w:tcBorders>
                            <w:shd w:val="clear" w:color="auto" w:fill="4BACC6"/>
                            <w:vAlign w:val="bottom"/>
                          </w:tcPr>
                          <w:p w14:paraId="36473BEB" w14:textId="77777777" w:rsidR="009208AC" w:rsidRDefault="009208AC">
                            <w:pPr>
                              <w:spacing w:after="120"/>
                              <w:rPr>
                                <w:color w:val="000000"/>
                                <w:sz w:val="20"/>
                                <w:szCs w:val="20"/>
                              </w:rPr>
                            </w:pPr>
                            <w:r>
                              <w:rPr>
                                <w:color w:val="000000"/>
                                <w:sz w:val="20"/>
                                <w:szCs w:val="20"/>
                              </w:rPr>
                              <w:t>PLANCON ESTADUAL</w:t>
                            </w:r>
                          </w:p>
                        </w:tc>
                        <w:tc>
                          <w:tcPr>
                            <w:tcW w:w="2808" w:type="dxa"/>
                            <w:tcBorders>
                              <w:top w:val="single" w:sz="4" w:space="0" w:color="FFFFFF"/>
                              <w:left w:val="single" w:sz="4" w:space="0" w:color="FFFFFF"/>
                              <w:bottom w:val="single" w:sz="4" w:space="0" w:color="FFFFFF"/>
                              <w:right w:val="single" w:sz="4" w:space="0" w:color="FFFFFF"/>
                            </w:tcBorders>
                            <w:shd w:val="clear" w:color="auto" w:fill="4BACC6"/>
                          </w:tcPr>
                          <w:p w14:paraId="65D270C6" w14:textId="77777777" w:rsidR="009208AC" w:rsidRDefault="009208AC">
                            <w:pPr>
                              <w:snapToGrid w:val="0"/>
                              <w:spacing w:after="120"/>
                              <w:rPr>
                                <w:color w:val="000000"/>
                                <w:sz w:val="20"/>
                                <w:szCs w:val="20"/>
                              </w:rPr>
                            </w:pPr>
                          </w:p>
                        </w:tc>
                      </w:tr>
                      <w:tr w:rsidR="009208AC" w14:paraId="042835AE" w14:textId="77777777">
                        <w:trPr>
                          <w:trHeight w:val="268"/>
                        </w:trPr>
                        <w:tc>
                          <w:tcPr>
                            <w:tcW w:w="1200" w:type="dxa"/>
                            <w:tcBorders>
                              <w:top w:val="single" w:sz="4" w:space="0" w:color="FFFFFF"/>
                              <w:left w:val="single" w:sz="4" w:space="0" w:color="FFFFFF"/>
                              <w:bottom w:val="single" w:sz="4" w:space="0" w:color="FFFFFF"/>
                            </w:tcBorders>
                            <w:shd w:val="clear" w:color="auto" w:fill="4BACC6"/>
                            <w:vAlign w:val="center"/>
                          </w:tcPr>
                          <w:p w14:paraId="2A63DFCC" w14:textId="77777777" w:rsidR="009208AC" w:rsidRDefault="009208AC">
                            <w:pPr>
                              <w:spacing w:after="120"/>
                              <w:rPr>
                                <w:b/>
                                <w:color w:val="000000"/>
                                <w:sz w:val="20"/>
                                <w:szCs w:val="20"/>
                              </w:rPr>
                            </w:pPr>
                            <w:r>
                              <w:rPr>
                                <w:color w:val="000000"/>
                                <w:sz w:val="20"/>
                                <w:szCs w:val="20"/>
                              </w:rPr>
                              <w:t>PREPARAÇÃO</w:t>
                            </w:r>
                          </w:p>
                        </w:tc>
                        <w:tc>
                          <w:tcPr>
                            <w:tcW w:w="1196" w:type="dxa"/>
                            <w:tcBorders>
                              <w:top w:val="single" w:sz="4" w:space="0" w:color="FFFFFF"/>
                              <w:left w:val="single" w:sz="4" w:space="0" w:color="FFFFFF"/>
                              <w:bottom w:val="single" w:sz="4" w:space="0" w:color="FFFFFF"/>
                            </w:tcBorders>
                            <w:shd w:val="clear" w:color="auto" w:fill="B7DDE8"/>
                            <w:vAlign w:val="center"/>
                          </w:tcPr>
                          <w:p w14:paraId="548D62E2" w14:textId="77777777" w:rsidR="009208AC" w:rsidRDefault="009208AC">
                            <w:pPr>
                              <w:snapToGrid w:val="0"/>
                              <w:spacing w:after="120"/>
                              <w:jc w:val="both"/>
                              <w:rPr>
                                <w:b/>
                                <w:color w:val="000000"/>
                                <w:sz w:val="20"/>
                                <w:szCs w:val="20"/>
                              </w:rPr>
                            </w:pPr>
                          </w:p>
                        </w:tc>
                        <w:tc>
                          <w:tcPr>
                            <w:tcW w:w="4989" w:type="dxa"/>
                            <w:tcBorders>
                              <w:top w:val="single" w:sz="4" w:space="0" w:color="FFFFFF"/>
                              <w:left w:val="single" w:sz="4" w:space="0" w:color="FFFFFF"/>
                              <w:bottom w:val="single" w:sz="4" w:space="0" w:color="FFFFFF"/>
                            </w:tcBorders>
                            <w:shd w:val="clear" w:color="auto" w:fill="B7DDE8"/>
                            <w:vAlign w:val="center"/>
                          </w:tcPr>
                          <w:p w14:paraId="4F1766C5" w14:textId="77777777" w:rsidR="009208AC" w:rsidRDefault="009208AC">
                            <w:pPr>
                              <w:spacing w:after="120"/>
                              <w:jc w:val="both"/>
                              <w:rPr>
                                <w:b/>
                                <w:color w:val="000000"/>
                                <w:sz w:val="20"/>
                                <w:szCs w:val="20"/>
                              </w:rPr>
                            </w:pPr>
                            <w:r>
                              <w:rPr>
                                <w:color w:val="000000"/>
                                <w:sz w:val="20"/>
                                <w:szCs w:val="20"/>
                              </w:rPr>
                              <w:t>Não existe epidemia ou existe em outros países de forma ainda não ameaçadora</w:t>
                            </w:r>
                          </w:p>
                        </w:tc>
                        <w:tc>
                          <w:tcPr>
                            <w:tcW w:w="2254" w:type="dxa"/>
                            <w:tcBorders>
                              <w:top w:val="single" w:sz="4" w:space="0" w:color="FFFFFF"/>
                              <w:left w:val="single" w:sz="4" w:space="0" w:color="FFFFFF"/>
                              <w:bottom w:val="single" w:sz="4" w:space="0" w:color="FFFFFF"/>
                            </w:tcBorders>
                            <w:shd w:val="clear" w:color="auto" w:fill="B7DDE8"/>
                            <w:vAlign w:val="center"/>
                          </w:tcPr>
                          <w:p w14:paraId="4FCE7845" w14:textId="77777777" w:rsidR="009208AC" w:rsidRDefault="009208AC">
                            <w:pPr>
                              <w:snapToGrid w:val="0"/>
                              <w:spacing w:after="120"/>
                              <w:jc w:val="both"/>
                              <w:rPr>
                                <w:b/>
                                <w:color w:val="000000"/>
                                <w:sz w:val="20"/>
                                <w:szCs w:val="20"/>
                              </w:rPr>
                            </w:pPr>
                          </w:p>
                        </w:tc>
                        <w:tc>
                          <w:tcPr>
                            <w:tcW w:w="2808" w:type="dxa"/>
                            <w:tcBorders>
                              <w:top w:val="single" w:sz="4" w:space="0" w:color="FFFFFF"/>
                              <w:left w:val="single" w:sz="4" w:space="0" w:color="FFFFFF"/>
                              <w:bottom w:val="single" w:sz="4" w:space="0" w:color="FFFFFF"/>
                              <w:right w:val="single" w:sz="4" w:space="0" w:color="FFFFFF"/>
                            </w:tcBorders>
                            <w:shd w:val="clear" w:color="auto" w:fill="B7DDE8"/>
                          </w:tcPr>
                          <w:p w14:paraId="3EE8CDB4" w14:textId="77777777" w:rsidR="009208AC" w:rsidRDefault="009208AC">
                            <w:pPr>
                              <w:snapToGrid w:val="0"/>
                              <w:spacing w:after="120"/>
                              <w:jc w:val="both"/>
                              <w:rPr>
                                <w:b/>
                                <w:color w:val="000000"/>
                                <w:sz w:val="20"/>
                                <w:szCs w:val="20"/>
                              </w:rPr>
                            </w:pPr>
                          </w:p>
                        </w:tc>
                      </w:tr>
                      <w:tr w:rsidR="009208AC" w14:paraId="41418029" w14:textId="77777777">
                        <w:trPr>
                          <w:trHeight w:val="1676"/>
                        </w:trPr>
                        <w:tc>
                          <w:tcPr>
                            <w:tcW w:w="1200" w:type="dxa"/>
                            <w:vMerge w:val="restart"/>
                            <w:tcBorders>
                              <w:top w:val="single" w:sz="4" w:space="0" w:color="FFFFFF"/>
                              <w:left w:val="single" w:sz="4" w:space="0" w:color="FFFFFF"/>
                              <w:bottom w:val="single" w:sz="4" w:space="0" w:color="FFFFFF"/>
                            </w:tcBorders>
                            <w:shd w:val="clear" w:color="auto" w:fill="4BACC6"/>
                            <w:vAlign w:val="center"/>
                          </w:tcPr>
                          <w:p w14:paraId="15A00C09" w14:textId="77777777" w:rsidR="009208AC" w:rsidRDefault="009208AC">
                            <w:pPr>
                              <w:spacing w:after="120"/>
                              <w:rPr>
                                <w:color w:val="000000"/>
                                <w:sz w:val="20"/>
                                <w:szCs w:val="20"/>
                              </w:rPr>
                            </w:pPr>
                            <w:r>
                              <w:rPr>
                                <w:color w:val="000000"/>
                                <w:sz w:val="20"/>
                                <w:szCs w:val="20"/>
                              </w:rPr>
                              <w:t>RESPOSTA</w:t>
                            </w:r>
                          </w:p>
                        </w:tc>
                        <w:tc>
                          <w:tcPr>
                            <w:tcW w:w="1196" w:type="dxa"/>
                            <w:tcBorders>
                              <w:top w:val="single" w:sz="4" w:space="0" w:color="FFFFFF"/>
                              <w:left w:val="single" w:sz="4" w:space="0" w:color="FFFFFF"/>
                              <w:bottom w:val="single" w:sz="4" w:space="0" w:color="FFFFFF"/>
                            </w:tcBorders>
                            <w:shd w:val="clear" w:color="auto" w:fill="DBEEF3"/>
                            <w:vAlign w:val="center"/>
                          </w:tcPr>
                          <w:p w14:paraId="37FA751C" w14:textId="77777777" w:rsidR="009208AC" w:rsidRDefault="009208AC">
                            <w:pPr>
                              <w:spacing w:after="120"/>
                              <w:jc w:val="both"/>
                              <w:rPr>
                                <w:color w:val="000000"/>
                                <w:sz w:val="20"/>
                                <w:szCs w:val="20"/>
                              </w:rPr>
                            </w:pPr>
                            <w:r>
                              <w:rPr>
                                <w:color w:val="000000"/>
                                <w:sz w:val="20"/>
                                <w:szCs w:val="20"/>
                              </w:rPr>
                              <w:t>Contenção</w:t>
                            </w:r>
                          </w:p>
                          <w:p w14:paraId="1E6B83B9" w14:textId="77777777" w:rsidR="009208AC" w:rsidRDefault="009208AC">
                            <w:pPr>
                              <w:spacing w:after="120"/>
                              <w:jc w:val="both"/>
                              <w:rPr>
                                <w:b/>
                                <w:color w:val="000000"/>
                                <w:sz w:val="20"/>
                                <w:szCs w:val="20"/>
                              </w:rPr>
                            </w:pPr>
                            <w:r>
                              <w:rPr>
                                <w:color w:val="000000"/>
                                <w:sz w:val="20"/>
                                <w:szCs w:val="20"/>
                              </w:rPr>
                              <w:t>(por vezes, subdividida em simples no início e alargada quando já há casos no país/estado)</w:t>
                            </w:r>
                          </w:p>
                          <w:p w14:paraId="1DA90DCD" w14:textId="77777777" w:rsidR="009208AC" w:rsidRDefault="009208AC">
                            <w:pPr>
                              <w:spacing w:after="120"/>
                              <w:jc w:val="both"/>
                              <w:rPr>
                                <w:b/>
                                <w:color w:val="000000"/>
                                <w:sz w:val="20"/>
                                <w:szCs w:val="20"/>
                              </w:rPr>
                            </w:pPr>
                          </w:p>
                        </w:tc>
                        <w:tc>
                          <w:tcPr>
                            <w:tcW w:w="4989" w:type="dxa"/>
                            <w:tcBorders>
                              <w:top w:val="single" w:sz="4" w:space="0" w:color="FFFFFF"/>
                              <w:left w:val="single" w:sz="4" w:space="0" w:color="FFFFFF"/>
                              <w:bottom w:val="single" w:sz="4" w:space="0" w:color="FFFFFF"/>
                            </w:tcBorders>
                            <w:shd w:val="clear" w:color="auto" w:fill="DBEEF3"/>
                            <w:vAlign w:val="center"/>
                          </w:tcPr>
                          <w:p w14:paraId="798330C9" w14:textId="77777777" w:rsidR="009208AC" w:rsidRDefault="009208AC">
                            <w:pPr>
                              <w:spacing w:after="120"/>
                              <w:jc w:val="both"/>
                              <w:rPr>
                                <w:color w:val="000000"/>
                                <w:sz w:val="20"/>
                                <w:szCs w:val="20"/>
                              </w:rPr>
                            </w:pPr>
                            <w:r>
                              <w:rPr>
                                <w:color w:val="000000"/>
                                <w:sz w:val="20"/>
                                <w:szCs w:val="20"/>
                              </w:rPr>
                              <w:t>Pode ir desde quando há transmissão internacional em outros países ou casos importados em outros estados (contenção inicial) até à situação da existência de cadeias secundárias de transmissão em outros estados e/ou casos importados no estado, mas sem cadeias de transmissão secundária (contenção alargada).</w:t>
                            </w:r>
                          </w:p>
                          <w:p w14:paraId="38F37B84" w14:textId="77777777" w:rsidR="009208AC" w:rsidRDefault="009208AC">
                            <w:pPr>
                              <w:spacing w:after="120"/>
                              <w:jc w:val="both"/>
                              <w:rPr>
                                <w:color w:val="000000"/>
                                <w:sz w:val="20"/>
                                <w:szCs w:val="20"/>
                              </w:rPr>
                            </w:pPr>
                            <w:r>
                              <w:rPr>
                                <w:color w:val="000000"/>
                                <w:sz w:val="20"/>
                                <w:szCs w:val="20"/>
                              </w:rPr>
                              <w:t>Inclui medidas como o rastreamento (por meio de testes), isolamentos específicos (para evitar o contágio da população a partir de casos importados) e vigilância de entradas, saídas e deslocamentos de pessoas, buscando erradicar o vírus. O limite da contenção é quando as autoridades perdem o controle do rastreamento, o vírus se propaga e entra em transmissão local. Considera-se na fase de Contenção duas subfases Contenção Inicial e Contenção Alargada.</w:t>
                            </w:r>
                          </w:p>
                        </w:tc>
                        <w:tc>
                          <w:tcPr>
                            <w:tcW w:w="2254" w:type="dxa"/>
                            <w:tcBorders>
                              <w:top w:val="single" w:sz="4" w:space="0" w:color="FFFFFF"/>
                              <w:left w:val="single" w:sz="4" w:space="0" w:color="FFFFFF"/>
                              <w:bottom w:val="single" w:sz="4" w:space="0" w:color="FFFFFF"/>
                            </w:tcBorders>
                            <w:shd w:val="clear" w:color="auto" w:fill="DBEEF3"/>
                            <w:vAlign w:val="center"/>
                          </w:tcPr>
                          <w:p w14:paraId="6FD65164" w14:textId="77777777" w:rsidR="009208AC" w:rsidRDefault="009208AC">
                            <w:pPr>
                              <w:spacing w:after="120"/>
                              <w:jc w:val="both"/>
                              <w:rPr>
                                <w:color w:val="000000"/>
                                <w:sz w:val="20"/>
                                <w:szCs w:val="20"/>
                              </w:rPr>
                            </w:pPr>
                            <w:r>
                              <w:rPr>
                                <w:color w:val="000000"/>
                                <w:sz w:val="20"/>
                                <w:szCs w:val="20"/>
                              </w:rPr>
                              <w:t>Alerta (quando somente há ocorrências em outros estados)</w:t>
                            </w:r>
                          </w:p>
                          <w:p w14:paraId="0BFD4C63" w14:textId="77777777" w:rsidR="009208AC" w:rsidRDefault="009208AC">
                            <w:pPr>
                              <w:spacing w:after="120"/>
                              <w:jc w:val="both"/>
                              <w:rPr>
                                <w:color w:val="000000"/>
                                <w:sz w:val="20"/>
                                <w:szCs w:val="20"/>
                              </w:rPr>
                            </w:pPr>
                            <w:r>
                              <w:rPr>
                                <w:color w:val="000000"/>
                                <w:sz w:val="20"/>
                                <w:szCs w:val="20"/>
                              </w:rPr>
                              <w:t>e</w:t>
                            </w:r>
                          </w:p>
                          <w:p w14:paraId="0F682A8A" w14:textId="77777777" w:rsidR="009208AC" w:rsidRDefault="009208AC">
                            <w:pPr>
                              <w:spacing w:after="120"/>
                              <w:jc w:val="both"/>
                              <w:rPr>
                                <w:color w:val="000000"/>
                                <w:sz w:val="20"/>
                                <w:szCs w:val="20"/>
                              </w:rPr>
                            </w:pPr>
                            <w:r>
                              <w:rPr>
                                <w:color w:val="000000"/>
                                <w:sz w:val="20"/>
                                <w:szCs w:val="20"/>
                              </w:rPr>
                              <w:t>Perigo Iminente (quando há casos importados no estado, mas sem cadeias de transmissão secundária)</w:t>
                            </w:r>
                          </w:p>
                        </w:tc>
                        <w:tc>
                          <w:tcPr>
                            <w:tcW w:w="2808" w:type="dxa"/>
                            <w:tcBorders>
                              <w:top w:val="single" w:sz="4" w:space="0" w:color="FFFFFF"/>
                              <w:left w:val="single" w:sz="4" w:space="0" w:color="FFFFFF"/>
                              <w:bottom w:val="single" w:sz="4" w:space="0" w:color="FFFFFF"/>
                              <w:right w:val="single" w:sz="4" w:space="0" w:color="FFFFFF"/>
                            </w:tcBorders>
                            <w:shd w:val="clear" w:color="auto" w:fill="DBEEF3"/>
                          </w:tcPr>
                          <w:p w14:paraId="2A34A8EE" w14:textId="77777777" w:rsidR="009208AC" w:rsidRDefault="009208AC">
                            <w:pPr>
                              <w:snapToGrid w:val="0"/>
                              <w:spacing w:after="120"/>
                              <w:jc w:val="both"/>
                              <w:rPr>
                                <w:color w:val="000000"/>
                                <w:sz w:val="20"/>
                                <w:szCs w:val="20"/>
                              </w:rPr>
                            </w:pPr>
                          </w:p>
                        </w:tc>
                      </w:tr>
                      <w:tr w:rsidR="009208AC" w14:paraId="38C4C920" w14:textId="77777777">
                        <w:trPr>
                          <w:trHeight w:val="1760"/>
                        </w:trPr>
                        <w:tc>
                          <w:tcPr>
                            <w:tcW w:w="1200" w:type="dxa"/>
                            <w:vMerge/>
                            <w:tcBorders>
                              <w:top w:val="single" w:sz="4" w:space="0" w:color="FFFFFF"/>
                              <w:left w:val="single" w:sz="4" w:space="0" w:color="FFFFFF"/>
                              <w:bottom w:val="single" w:sz="4" w:space="0" w:color="FFFFFF"/>
                            </w:tcBorders>
                            <w:shd w:val="clear" w:color="auto" w:fill="4BACC6"/>
                            <w:vAlign w:val="center"/>
                          </w:tcPr>
                          <w:p w14:paraId="08DE8C99" w14:textId="77777777" w:rsidR="009208AC" w:rsidRDefault="009208AC">
                            <w:pPr>
                              <w:snapToGrid w:val="0"/>
                              <w:spacing w:line="276" w:lineRule="auto"/>
                              <w:rPr>
                                <w:b/>
                                <w:color w:val="000000"/>
                                <w:sz w:val="20"/>
                                <w:szCs w:val="20"/>
                              </w:rPr>
                            </w:pPr>
                          </w:p>
                        </w:tc>
                        <w:tc>
                          <w:tcPr>
                            <w:tcW w:w="1196" w:type="dxa"/>
                            <w:tcBorders>
                              <w:top w:val="single" w:sz="4" w:space="0" w:color="FFFFFF"/>
                              <w:left w:val="single" w:sz="4" w:space="0" w:color="FFFFFF"/>
                              <w:bottom w:val="single" w:sz="4" w:space="0" w:color="FFFFFF"/>
                            </w:tcBorders>
                            <w:shd w:val="clear" w:color="auto" w:fill="B7DDE8"/>
                            <w:vAlign w:val="center"/>
                          </w:tcPr>
                          <w:p w14:paraId="5CC48C0B" w14:textId="77777777" w:rsidR="009208AC" w:rsidRDefault="009208AC">
                            <w:pPr>
                              <w:spacing w:after="120"/>
                              <w:jc w:val="both"/>
                              <w:rPr>
                                <w:color w:val="000000"/>
                                <w:sz w:val="20"/>
                                <w:szCs w:val="20"/>
                              </w:rPr>
                            </w:pPr>
                            <w:r>
                              <w:rPr>
                                <w:color w:val="000000"/>
                                <w:sz w:val="20"/>
                                <w:szCs w:val="20"/>
                              </w:rPr>
                              <w:t>Mitigação</w:t>
                            </w:r>
                          </w:p>
                          <w:p w14:paraId="7B3D6041" w14:textId="77777777" w:rsidR="009208AC" w:rsidRDefault="009208AC">
                            <w:pPr>
                              <w:spacing w:after="120"/>
                              <w:jc w:val="both"/>
                              <w:rPr>
                                <w:color w:val="000000"/>
                                <w:sz w:val="20"/>
                                <w:szCs w:val="20"/>
                              </w:rPr>
                            </w:pPr>
                            <w:r>
                              <w:rPr>
                                <w:color w:val="000000"/>
                                <w:sz w:val="20"/>
                                <w:szCs w:val="20"/>
                              </w:rPr>
                              <w:t>(podendo, se houver medidas muito firmes como testagem generalizada, isolamento de casos e impedimento de entradas chegar até à Supressão)</w:t>
                            </w:r>
                          </w:p>
                        </w:tc>
                        <w:tc>
                          <w:tcPr>
                            <w:tcW w:w="4989" w:type="dxa"/>
                            <w:tcBorders>
                              <w:top w:val="single" w:sz="4" w:space="0" w:color="FFFFFF"/>
                              <w:left w:val="single" w:sz="4" w:space="0" w:color="FFFFFF"/>
                              <w:bottom w:val="single" w:sz="4" w:space="0" w:color="FFFFFF"/>
                            </w:tcBorders>
                            <w:shd w:val="clear" w:color="auto" w:fill="B7DDE8"/>
                            <w:vAlign w:val="center"/>
                          </w:tcPr>
                          <w:p w14:paraId="7CA28AC8" w14:textId="77777777" w:rsidR="009208AC" w:rsidRDefault="009208AC">
                            <w:pPr>
                              <w:spacing w:after="120"/>
                              <w:jc w:val="both"/>
                              <w:rPr>
                                <w:color w:val="000000"/>
                                <w:sz w:val="20"/>
                                <w:szCs w:val="20"/>
                              </w:rPr>
                            </w:pPr>
                            <w:r>
                              <w:rPr>
                                <w:color w:val="000000"/>
                                <w:sz w:val="20"/>
                                <w:szCs w:val="20"/>
                              </w:rPr>
                              <w:t>A mitigação deve começar logo quando há transmissão local e intensificar-se quando há transmissão sustentada ou comunitária.</w:t>
                            </w:r>
                          </w:p>
                          <w:p w14:paraId="02B30D87" w14:textId="77777777" w:rsidR="009208AC" w:rsidRDefault="009208AC">
                            <w:pPr>
                              <w:spacing w:after="120"/>
                              <w:jc w:val="both"/>
                              <w:rPr>
                                <w:color w:val="000000"/>
                                <w:sz w:val="20"/>
                                <w:szCs w:val="20"/>
                              </w:rPr>
                            </w:pPr>
                            <w:r>
                              <w:rPr>
                                <w:color w:val="000000"/>
                                <w:sz w:val="20"/>
                                <w:szCs w:val="20"/>
                              </w:rPr>
                              <w:t>Sabendo-se que não será possível evitar todos os contágios, tenta-se diminuir o avanço da pandemia, com ações como suspensão de aulas, fechamento de comércio, bares e restaurantes, cancelamento de eventos esportivos, congressos, shows e espetáculos, suspensão ou limitação de transportes etc.</w:t>
                            </w:r>
                          </w:p>
                          <w:p w14:paraId="2A1A92B1" w14:textId="77777777" w:rsidR="009208AC" w:rsidRDefault="009208AC">
                            <w:pPr>
                              <w:spacing w:after="120"/>
                              <w:jc w:val="both"/>
                              <w:rPr>
                                <w:color w:val="000000"/>
                                <w:sz w:val="20"/>
                                <w:szCs w:val="20"/>
                              </w:rPr>
                            </w:pPr>
                            <w:r>
                              <w:rPr>
                                <w:color w:val="000000"/>
                                <w:sz w:val="20"/>
                                <w:szCs w:val="20"/>
                              </w:rPr>
                              <w:t>Quando a situação de contágio está sob maior controle e caminha para uma fase de recuperação estas medidas restritivas podem ser flexibilizadas.</w:t>
                            </w:r>
                          </w:p>
                        </w:tc>
                        <w:tc>
                          <w:tcPr>
                            <w:tcW w:w="2254" w:type="dxa"/>
                            <w:tcBorders>
                              <w:top w:val="single" w:sz="4" w:space="0" w:color="FFFFFF"/>
                              <w:left w:val="single" w:sz="4" w:space="0" w:color="FFFFFF"/>
                              <w:bottom w:val="single" w:sz="4" w:space="0" w:color="FFFFFF"/>
                            </w:tcBorders>
                            <w:shd w:val="clear" w:color="auto" w:fill="B7DDE8"/>
                            <w:vAlign w:val="center"/>
                          </w:tcPr>
                          <w:p w14:paraId="587A4EF1" w14:textId="77777777" w:rsidR="009208AC" w:rsidRDefault="009208AC">
                            <w:pPr>
                              <w:spacing w:after="120"/>
                              <w:jc w:val="both"/>
                              <w:rPr>
                                <w:color w:val="000000"/>
                                <w:sz w:val="20"/>
                                <w:szCs w:val="20"/>
                              </w:rPr>
                            </w:pPr>
                            <w:r>
                              <w:rPr>
                                <w:color w:val="000000"/>
                                <w:sz w:val="20"/>
                                <w:szCs w:val="20"/>
                              </w:rPr>
                              <w:t>Emergência de Saúde Pública</w:t>
                            </w:r>
                          </w:p>
                        </w:tc>
                        <w:tc>
                          <w:tcPr>
                            <w:tcW w:w="2808" w:type="dxa"/>
                            <w:tcBorders>
                              <w:top w:val="single" w:sz="4" w:space="0" w:color="FFFFFF"/>
                              <w:left w:val="single" w:sz="4" w:space="0" w:color="FFFFFF"/>
                              <w:bottom w:val="single" w:sz="4" w:space="0" w:color="FFFFFF"/>
                              <w:right w:val="single" w:sz="4" w:space="0" w:color="FFFFFF"/>
                            </w:tcBorders>
                            <w:shd w:val="clear" w:color="auto" w:fill="B7DDE8"/>
                          </w:tcPr>
                          <w:p w14:paraId="67335EB2" w14:textId="77777777" w:rsidR="009208AC" w:rsidRDefault="009208AC">
                            <w:pPr>
                              <w:snapToGrid w:val="0"/>
                              <w:spacing w:after="120"/>
                              <w:jc w:val="both"/>
                              <w:rPr>
                                <w:color w:val="000000"/>
                                <w:sz w:val="20"/>
                                <w:szCs w:val="20"/>
                              </w:rPr>
                            </w:pPr>
                          </w:p>
                        </w:tc>
                      </w:tr>
                      <w:tr w:rsidR="009208AC" w14:paraId="1A78BC0D" w14:textId="77777777">
                        <w:trPr>
                          <w:trHeight w:val="1626"/>
                        </w:trPr>
                        <w:tc>
                          <w:tcPr>
                            <w:tcW w:w="1200" w:type="dxa"/>
                            <w:tcBorders>
                              <w:top w:val="single" w:sz="4" w:space="0" w:color="FFFFFF"/>
                              <w:left w:val="single" w:sz="4" w:space="0" w:color="FFFFFF"/>
                              <w:bottom w:val="single" w:sz="4" w:space="0" w:color="FFFFFF"/>
                            </w:tcBorders>
                            <w:shd w:val="clear" w:color="auto" w:fill="4BACC6"/>
                            <w:vAlign w:val="center"/>
                          </w:tcPr>
                          <w:p w14:paraId="7064B121" w14:textId="77777777" w:rsidR="009208AC" w:rsidRDefault="009208AC">
                            <w:pPr>
                              <w:spacing w:after="120"/>
                              <w:rPr>
                                <w:b/>
                                <w:color w:val="000000"/>
                                <w:sz w:val="20"/>
                                <w:szCs w:val="20"/>
                              </w:rPr>
                            </w:pPr>
                            <w:r>
                              <w:rPr>
                                <w:color w:val="000000"/>
                                <w:sz w:val="20"/>
                                <w:szCs w:val="20"/>
                              </w:rPr>
                              <w:t>RECUPERAÇÃO</w:t>
                            </w:r>
                          </w:p>
                        </w:tc>
                        <w:tc>
                          <w:tcPr>
                            <w:tcW w:w="1196" w:type="dxa"/>
                            <w:tcBorders>
                              <w:top w:val="single" w:sz="4" w:space="0" w:color="FFFFFF"/>
                              <w:left w:val="single" w:sz="4" w:space="0" w:color="FFFFFF"/>
                              <w:bottom w:val="single" w:sz="4" w:space="0" w:color="FFFFFF"/>
                            </w:tcBorders>
                            <w:shd w:val="clear" w:color="auto" w:fill="DBEEF3"/>
                            <w:vAlign w:val="center"/>
                          </w:tcPr>
                          <w:p w14:paraId="61EC3D64" w14:textId="77777777" w:rsidR="009208AC" w:rsidRDefault="009208AC">
                            <w:pPr>
                              <w:snapToGrid w:val="0"/>
                              <w:spacing w:after="120"/>
                              <w:jc w:val="both"/>
                              <w:rPr>
                                <w:b/>
                                <w:color w:val="000000"/>
                                <w:sz w:val="20"/>
                                <w:szCs w:val="20"/>
                              </w:rPr>
                            </w:pPr>
                          </w:p>
                        </w:tc>
                        <w:tc>
                          <w:tcPr>
                            <w:tcW w:w="4989" w:type="dxa"/>
                            <w:tcBorders>
                              <w:top w:val="single" w:sz="4" w:space="0" w:color="FFFFFF"/>
                              <w:left w:val="single" w:sz="4" w:space="0" w:color="FFFFFF"/>
                              <w:bottom w:val="single" w:sz="4" w:space="0" w:color="FFFFFF"/>
                            </w:tcBorders>
                            <w:shd w:val="clear" w:color="auto" w:fill="DBEEF3"/>
                            <w:vAlign w:val="center"/>
                          </w:tcPr>
                          <w:p w14:paraId="3EFC0FA7" w14:textId="77777777" w:rsidR="009208AC" w:rsidRDefault="009208AC">
                            <w:pPr>
                              <w:spacing w:after="120"/>
                              <w:jc w:val="both"/>
                              <w:rPr>
                                <w:b/>
                                <w:color w:val="000000"/>
                                <w:sz w:val="20"/>
                                <w:szCs w:val="20"/>
                              </w:rPr>
                            </w:pPr>
                            <w:r>
                              <w:rPr>
                                <w:color w:val="000000"/>
                                <w:sz w:val="20"/>
                                <w:szCs w:val="20"/>
                              </w:rPr>
                              <w:t>Caracteriza-se inicialmente pela redução do contágio e óbitos e controle parcial da epidemia, sustentada em indicadores oficiais de evolução de taxas de contágio e de ocupação de atendimento hospitalar. Posteriormente, pela superação do surto epidêmico e/ou surgimento de vacina e/ou descoberta de medicamentos adequados para o tratamento da COVID-19, comprovados cientificamente pelas autoridades competentes podendo considerar-se consolidada (recuperação plena). Até que isso aconteça, deve-se manter medidas preventivas adequadas para evitar o surgimento de novos focos de infecção e reversão do achatamento da curva de contágio. Na ocorrência de reversão da redução do contágio as medidas adequadas de prevenção e controle deverão ser retomadas, em partes similares às previstas para a fase de Contenção. </w:t>
                            </w:r>
                          </w:p>
                        </w:tc>
                        <w:tc>
                          <w:tcPr>
                            <w:tcW w:w="2254" w:type="dxa"/>
                            <w:tcBorders>
                              <w:top w:val="single" w:sz="4" w:space="0" w:color="FFFFFF"/>
                              <w:left w:val="single" w:sz="4" w:space="0" w:color="FFFFFF"/>
                              <w:bottom w:val="single" w:sz="4" w:space="0" w:color="FFFFFF"/>
                            </w:tcBorders>
                            <w:shd w:val="clear" w:color="auto" w:fill="DBEEF3"/>
                            <w:vAlign w:val="center"/>
                          </w:tcPr>
                          <w:p w14:paraId="66F149D7" w14:textId="77777777" w:rsidR="009208AC" w:rsidRDefault="009208AC">
                            <w:pPr>
                              <w:snapToGrid w:val="0"/>
                              <w:spacing w:after="120"/>
                              <w:jc w:val="both"/>
                              <w:rPr>
                                <w:b/>
                                <w:color w:val="000000"/>
                                <w:sz w:val="20"/>
                                <w:szCs w:val="20"/>
                              </w:rPr>
                            </w:pPr>
                          </w:p>
                        </w:tc>
                        <w:tc>
                          <w:tcPr>
                            <w:tcW w:w="2808" w:type="dxa"/>
                            <w:tcBorders>
                              <w:top w:val="single" w:sz="4" w:space="0" w:color="FFFFFF"/>
                              <w:left w:val="single" w:sz="4" w:space="0" w:color="FFFFFF"/>
                              <w:bottom w:val="single" w:sz="4" w:space="0" w:color="FFFFFF"/>
                              <w:right w:val="single" w:sz="4" w:space="0" w:color="FFFFFF"/>
                            </w:tcBorders>
                            <w:shd w:val="clear" w:color="auto" w:fill="DBEEF3"/>
                          </w:tcPr>
                          <w:p w14:paraId="51AAA495" w14:textId="77777777" w:rsidR="009208AC" w:rsidRDefault="009208AC">
                            <w:pPr>
                              <w:snapToGrid w:val="0"/>
                              <w:spacing w:after="120"/>
                              <w:jc w:val="both"/>
                              <w:rPr>
                                <w:b/>
                                <w:color w:val="000000"/>
                                <w:sz w:val="20"/>
                                <w:szCs w:val="20"/>
                              </w:rPr>
                            </w:pPr>
                          </w:p>
                        </w:tc>
                      </w:tr>
                    </w:tbl>
                    <w:p w14:paraId="24D302FC" w14:textId="77777777" w:rsidR="009208AC" w:rsidRDefault="009208AC" w:rsidP="009208AC">
                      <w:r>
                        <w:t xml:space="preserve"> </w:t>
                      </w:r>
                    </w:p>
                  </w:txbxContent>
                </v:textbox>
                <w10:wrap type="square" anchorx="margin"/>
              </v:shape>
            </w:pict>
          </mc:Fallback>
        </mc:AlternateContent>
      </w:r>
      <w:r w:rsidRPr="009208AC">
        <w:rPr>
          <w:rFonts w:ascii="Calibri" w:eastAsia="Calibri" w:hAnsi="Calibri" w:cs="Calibri"/>
          <w:b/>
          <w:kern w:val="1"/>
          <w:sz w:val="20"/>
          <w:szCs w:val="20"/>
          <w:lang w:val="pt-PT" w:eastAsia="pt-PT" w:bidi="pt-PT"/>
        </w:rPr>
        <w:t>Quadro 1. Níveis de prontidão/ação a considerar no PLACON-EDU para a COVID-19.</w:t>
      </w:r>
    </w:p>
    <w:p w14:paraId="7598945E" w14:textId="77777777" w:rsidR="009208AC" w:rsidRPr="009208AC" w:rsidRDefault="009208AC" w:rsidP="009208AC">
      <w:pPr>
        <w:widowControl w:val="0"/>
        <w:suppressAutoHyphens/>
        <w:spacing w:before="119" w:after="0" w:line="240" w:lineRule="auto"/>
        <w:ind w:left="682"/>
        <w:rPr>
          <w:rFonts w:ascii="Calibri" w:eastAsia="Calibri" w:hAnsi="Calibri" w:cs="Calibri"/>
          <w:kern w:val="1"/>
          <w:lang w:val="pt-PT" w:eastAsia="pt-PT" w:bidi="pt-PT"/>
        </w:rPr>
        <w:sectPr w:rsidR="009208AC" w:rsidRPr="009208AC">
          <w:headerReference w:type="even" r:id="rId32"/>
          <w:headerReference w:type="default" r:id="rId33"/>
          <w:footerReference w:type="even" r:id="rId34"/>
          <w:footerReference w:type="default" r:id="rId35"/>
          <w:headerReference w:type="first" r:id="rId36"/>
          <w:footerReference w:type="first" r:id="rId37"/>
          <w:pgSz w:w="11906" w:h="16850"/>
          <w:pgMar w:top="993" w:right="1701" w:bottom="1134" w:left="1701" w:header="746" w:footer="340" w:gutter="0"/>
          <w:pgNumType w:start="25"/>
          <w:cols w:space="720"/>
          <w:docGrid w:linePitch="600" w:charSpace="36864"/>
        </w:sectPr>
      </w:pPr>
      <w:r w:rsidRPr="009208AC">
        <w:rPr>
          <w:rFonts w:ascii="Calibri" w:eastAsia="Calibri" w:hAnsi="Calibri" w:cs="Calibri"/>
          <w:kern w:val="1"/>
          <w:sz w:val="20"/>
          <w:szCs w:val="20"/>
          <w:lang w:val="pt-PT" w:eastAsia="pt-PT" w:bidi="pt-PT"/>
        </w:rPr>
        <w:t>Fonte: Adaptado de um modelo geral de fases considerado pela OMS e, como base nos quais, muitos países elaboraram seus planos de contingência.</w:t>
      </w:r>
    </w:p>
    <w:p w14:paraId="7980D70D" w14:textId="77777777" w:rsidR="009208AC" w:rsidRPr="009208AC" w:rsidRDefault="009208AC" w:rsidP="009208AC">
      <w:pPr>
        <w:widowControl w:val="0"/>
        <w:tabs>
          <w:tab w:val="num" w:pos="0"/>
        </w:tabs>
        <w:suppressAutoHyphens/>
        <w:spacing w:after="240" w:line="360" w:lineRule="auto"/>
        <w:ind w:left="432" w:hanging="432"/>
        <w:jc w:val="both"/>
        <w:outlineLvl w:val="0"/>
        <w:rPr>
          <w:rFonts w:ascii="Calibri" w:eastAsia="Calibri" w:hAnsi="Calibri" w:cs="Calibri"/>
          <w:b/>
          <w:color w:val="000000"/>
          <w:kern w:val="1"/>
          <w:szCs w:val="25"/>
          <w:lang w:val="pt-PT" w:eastAsia="pt-PT" w:bidi="pt-PT"/>
        </w:rPr>
      </w:pPr>
      <w:bookmarkStart w:id="29" w:name="_Toc67553931"/>
      <w:bookmarkStart w:id="30" w:name="_Toc80079767"/>
      <w:r w:rsidRPr="009208AC">
        <w:rPr>
          <w:rFonts w:ascii="Calibri" w:eastAsia="Calibri" w:hAnsi="Calibri" w:cs="Calibri"/>
          <w:b/>
          <w:kern w:val="1"/>
          <w:szCs w:val="25"/>
          <w:lang w:val="pt-PT" w:eastAsia="pt-PT" w:bidi="pt-PT"/>
        </w:rPr>
        <w:lastRenderedPageBreak/>
        <w:t>7. GOVERNANÇA E OPERACIONALIZAÇÃO DA RESPOSTA</w:t>
      </w:r>
      <w:bookmarkEnd w:id="29"/>
      <w:bookmarkEnd w:id="30"/>
    </w:p>
    <w:p w14:paraId="5EC70622"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A gestão de uma situação de crise, tão grave como a que nos confrontamos e temos que lidar, exige um ajuste na governança, ou seja, nos processos de governar neste tempo de crise. Referimo-nos, em especial, à interação e tomada de decisão entre os atores envolvidos neste problema coletivo, acompanhada da criação, reforço e/ou remodelação de diretrizes e normas e implementação de ações adequadas.</w:t>
      </w:r>
    </w:p>
    <w:p w14:paraId="14431C4C"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Na governança, diretamente, relacionada com a operacionalização das dinâmicas e ações operacionais de resposta, salientam-se três domínios fundamentais:</w:t>
      </w:r>
    </w:p>
    <w:p w14:paraId="6DA15032" w14:textId="77777777" w:rsidR="009208AC" w:rsidRPr="009208AC" w:rsidRDefault="009208AC" w:rsidP="009208AC">
      <w:pPr>
        <w:widowControl w:val="0"/>
        <w:numPr>
          <w:ilvl w:val="0"/>
          <w:numId w:val="4"/>
        </w:numPr>
        <w:suppressAutoHyphens/>
        <w:spacing w:after="0" w:line="360" w:lineRule="auto"/>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o das diretrizes, dinâmicas e ações operacionais (e respectivos protocolos) a implementar;</w:t>
      </w:r>
    </w:p>
    <w:p w14:paraId="608E7E08" w14:textId="77777777" w:rsidR="009208AC" w:rsidRPr="009208AC" w:rsidRDefault="009208AC" w:rsidP="009208AC">
      <w:pPr>
        <w:widowControl w:val="0"/>
        <w:numPr>
          <w:ilvl w:val="0"/>
          <w:numId w:val="4"/>
        </w:numPr>
        <w:suppressAutoHyphens/>
        <w:spacing w:after="0" w:line="360" w:lineRule="auto"/>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o do Sistema de Comando Operacional, propriamente dito, diferenciado do “normal” sistema e processo de governo, mas com ele interligado, e que se torna necessário constituir para coordenar toda a implementação a eventuais ajustes do plano, indicando equipe e responsável em cada domínio;</w:t>
      </w:r>
    </w:p>
    <w:p w14:paraId="5585DA16" w14:textId="77777777" w:rsidR="009208AC" w:rsidRPr="009208AC" w:rsidRDefault="009208AC" w:rsidP="009208AC">
      <w:pPr>
        <w:widowControl w:val="0"/>
        <w:numPr>
          <w:ilvl w:val="0"/>
          <w:numId w:val="4"/>
        </w:numPr>
        <w:suppressAutoHyphens/>
        <w:spacing w:after="0" w:line="360" w:lineRule="auto"/>
        <w:jc w:val="both"/>
        <w:rPr>
          <w:rFonts w:ascii="Calibri" w:eastAsia="Calibri" w:hAnsi="Calibri" w:cs="Calibri"/>
          <w:color w:val="000000"/>
          <w:kern w:val="1"/>
          <w:sz w:val="24"/>
          <w:szCs w:val="24"/>
          <w:lang w:val="pt-PT" w:eastAsia="pt-PT" w:bidi="pt-PT"/>
        </w:rPr>
      </w:pPr>
      <w:r w:rsidRPr="009208AC">
        <w:rPr>
          <w:rFonts w:ascii="Calibri" w:eastAsia="Calibri" w:hAnsi="Calibri" w:cs="Calibri"/>
          <w:color w:val="000000"/>
          <w:kern w:val="1"/>
          <w:lang w:val="pt-PT" w:eastAsia="pt-PT" w:bidi="pt-PT"/>
        </w:rPr>
        <w:t>o do Sistema de Alerta e Alarme, incluindo as dinâmicas de comunicação e os processos de monitoramento e avaliação, que permite, identificar os eventuais ajustes que se torna necessário implementar.</w:t>
      </w:r>
    </w:p>
    <w:p w14:paraId="0B0C6E63"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sz w:val="24"/>
          <w:szCs w:val="24"/>
          <w:lang w:val="pt-PT" w:eastAsia="pt-PT" w:bidi="pt-PT"/>
        </w:rPr>
      </w:pPr>
    </w:p>
    <w:p w14:paraId="76F3911F" w14:textId="77777777" w:rsidR="009208AC" w:rsidRPr="009208AC" w:rsidRDefault="009208AC" w:rsidP="009208AC">
      <w:pPr>
        <w:widowControl w:val="0"/>
        <w:suppressAutoHyphens/>
        <w:spacing w:before="7" w:after="120" w:line="360" w:lineRule="auto"/>
        <w:ind w:firstLine="720"/>
        <w:jc w:val="both"/>
        <w:rPr>
          <w:rFonts w:ascii="Calibri" w:eastAsia="Calibri" w:hAnsi="Calibri" w:cs="Calibri"/>
          <w:color w:val="000000"/>
          <w:kern w:val="1"/>
          <w:sz w:val="24"/>
          <w:szCs w:val="24"/>
          <w:lang w:val="pt-PT" w:eastAsia="pt-PT" w:bidi="pt-PT"/>
        </w:rPr>
      </w:pPr>
    </w:p>
    <w:p w14:paraId="79134533" w14:textId="77777777" w:rsidR="009208AC" w:rsidRPr="009208AC" w:rsidRDefault="009208AC" w:rsidP="009208AC">
      <w:pPr>
        <w:widowControl w:val="0"/>
        <w:numPr>
          <w:ilvl w:val="1"/>
          <w:numId w:val="0"/>
        </w:numPr>
        <w:tabs>
          <w:tab w:val="num" w:pos="0"/>
        </w:tabs>
        <w:suppressAutoHyphens/>
        <w:spacing w:after="120" w:line="360" w:lineRule="auto"/>
        <w:ind w:left="576" w:hanging="576"/>
        <w:outlineLvl w:val="1"/>
        <w:rPr>
          <w:rFonts w:ascii="Calibri" w:eastAsia="Calibri" w:hAnsi="Calibri" w:cs="Calibri"/>
          <w:bCs/>
          <w:color w:val="000000"/>
          <w:kern w:val="1"/>
          <w:szCs w:val="24"/>
          <w:lang w:val="pt-PT" w:eastAsia="pt-PT" w:bidi="pt-PT"/>
        </w:rPr>
      </w:pPr>
      <w:bookmarkStart w:id="31" w:name="_Toc67553932"/>
      <w:bookmarkStart w:id="32" w:name="_Toc80079768"/>
      <w:r w:rsidRPr="009208AC">
        <w:rPr>
          <w:rFonts w:ascii="Calibri" w:eastAsia="Calibri" w:hAnsi="Calibri" w:cs="Calibri"/>
          <w:b/>
          <w:kern w:val="1"/>
          <w:lang w:val="pt-PT" w:eastAsia="pt-PT" w:bidi="pt-PT"/>
        </w:rPr>
        <w:t>7.1 DIRETRIZES, DINÂMICAS E AÇÕES OPERACIONAIS (DAOP)</w:t>
      </w:r>
      <w:bookmarkEnd w:id="31"/>
      <w:bookmarkEnd w:id="32"/>
    </w:p>
    <w:p w14:paraId="7352A7F1"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As diretrizes, dinâmicas e ações operacionais a serem implementadas encontram-se, em seguida, indicadas.</w:t>
      </w:r>
    </w:p>
    <w:p w14:paraId="4501B07A"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 xml:space="preserve">No planejamento da implementação das diretrizes, dinâmicas e ações sugere-se seja usada, como referência, a ferramenta de qualidade 5W2H. </w:t>
      </w:r>
    </w:p>
    <w:p w14:paraId="6CDC0FC2" w14:textId="77777777" w:rsidR="009208AC" w:rsidRPr="009208AC" w:rsidRDefault="009208AC" w:rsidP="009208AC">
      <w:pPr>
        <w:widowControl w:val="0"/>
        <w:suppressAutoHyphens/>
        <w:spacing w:after="0" w:line="360" w:lineRule="auto"/>
        <w:ind w:firstLine="720"/>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 xml:space="preserve">Os 5 W (das iniciais do nome em inglês) são: </w:t>
      </w:r>
    </w:p>
    <w:p w14:paraId="515584B4" w14:textId="77777777" w:rsidR="009208AC" w:rsidRPr="009208AC" w:rsidRDefault="009208AC" w:rsidP="009208AC">
      <w:pPr>
        <w:widowControl w:val="0"/>
        <w:suppressAutoHyphens/>
        <w:spacing w:after="0" w:line="360" w:lineRule="auto"/>
        <w:ind w:firstLine="720"/>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 xml:space="preserve">W1) porque será feito; </w:t>
      </w:r>
    </w:p>
    <w:p w14:paraId="58D0D7B6" w14:textId="77777777" w:rsidR="009208AC" w:rsidRPr="009208AC" w:rsidRDefault="009208AC" w:rsidP="009208AC">
      <w:pPr>
        <w:widowControl w:val="0"/>
        <w:suppressAutoHyphens/>
        <w:spacing w:after="0" w:line="360" w:lineRule="auto"/>
        <w:ind w:firstLine="720"/>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 xml:space="preserve">W2) o que será feito; </w:t>
      </w:r>
    </w:p>
    <w:p w14:paraId="5EF057A7" w14:textId="77777777" w:rsidR="009208AC" w:rsidRPr="009208AC" w:rsidRDefault="009208AC" w:rsidP="009208AC">
      <w:pPr>
        <w:widowControl w:val="0"/>
        <w:suppressAutoHyphens/>
        <w:spacing w:after="0" w:line="360" w:lineRule="auto"/>
        <w:ind w:firstLine="720"/>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 xml:space="preserve">W3) onde será feito; </w:t>
      </w:r>
    </w:p>
    <w:p w14:paraId="455F8925" w14:textId="77777777" w:rsidR="009208AC" w:rsidRPr="009208AC" w:rsidRDefault="009208AC" w:rsidP="009208AC">
      <w:pPr>
        <w:widowControl w:val="0"/>
        <w:suppressAutoHyphens/>
        <w:spacing w:after="0" w:line="360" w:lineRule="auto"/>
        <w:ind w:firstLine="720"/>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 xml:space="preserve">W4) quando será feito; </w:t>
      </w:r>
    </w:p>
    <w:p w14:paraId="7D1D245C" w14:textId="77777777" w:rsidR="009208AC" w:rsidRPr="009208AC" w:rsidRDefault="009208AC" w:rsidP="009208AC">
      <w:pPr>
        <w:widowControl w:val="0"/>
        <w:suppressAutoHyphens/>
        <w:spacing w:after="0" w:line="360" w:lineRule="auto"/>
        <w:ind w:firstLine="720"/>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 xml:space="preserve">W5) quem o fará. </w:t>
      </w:r>
    </w:p>
    <w:p w14:paraId="6208C80B" w14:textId="77777777" w:rsidR="009208AC" w:rsidRPr="009208AC" w:rsidRDefault="009208AC" w:rsidP="009208AC">
      <w:pPr>
        <w:widowControl w:val="0"/>
        <w:suppressAutoHyphens/>
        <w:spacing w:after="0" w:line="360" w:lineRule="auto"/>
        <w:ind w:firstLine="720"/>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 xml:space="preserve">Os dois H: </w:t>
      </w:r>
    </w:p>
    <w:p w14:paraId="05EF3A1F" w14:textId="77777777" w:rsidR="009208AC" w:rsidRPr="009208AC" w:rsidRDefault="009208AC" w:rsidP="009208AC">
      <w:pPr>
        <w:widowControl w:val="0"/>
        <w:suppressAutoHyphens/>
        <w:spacing w:after="0" w:line="360" w:lineRule="auto"/>
        <w:ind w:firstLine="720"/>
        <w:jc w:val="both"/>
        <w:rPr>
          <w:rFonts w:ascii="Calibri" w:eastAsia="Calibri" w:hAnsi="Calibri" w:cs="Calibri"/>
          <w:color w:val="000000"/>
          <w:kern w:val="1"/>
          <w:sz w:val="24"/>
          <w:szCs w:val="24"/>
          <w:lang w:val="pt-PT" w:eastAsia="pt-PT" w:bidi="pt-PT"/>
        </w:rPr>
      </w:pPr>
      <w:r w:rsidRPr="009208AC">
        <w:rPr>
          <w:rFonts w:ascii="Calibri" w:eastAsia="Calibri" w:hAnsi="Calibri" w:cs="Calibri"/>
          <w:color w:val="000000"/>
          <w:kern w:val="1"/>
          <w:lang w:val="pt-PT" w:eastAsia="pt-PT" w:bidi="pt-PT"/>
        </w:rPr>
        <w:t xml:space="preserve">H1) como será feito; </w:t>
      </w:r>
    </w:p>
    <w:p w14:paraId="45956EDC" w14:textId="77777777" w:rsidR="009208AC" w:rsidRPr="009208AC" w:rsidRDefault="009208AC" w:rsidP="009208AC">
      <w:pPr>
        <w:widowControl w:val="0"/>
        <w:suppressAutoHyphens/>
        <w:spacing w:after="0" w:line="360" w:lineRule="auto"/>
        <w:ind w:firstLine="720"/>
        <w:jc w:val="both"/>
        <w:rPr>
          <w:rFonts w:ascii="Calibri" w:eastAsia="Calibri" w:hAnsi="Calibri" w:cs="Calibri"/>
          <w:color w:val="000000"/>
          <w:kern w:val="1"/>
          <w:sz w:val="14"/>
          <w:szCs w:val="14"/>
          <w:lang w:val="pt-PT" w:eastAsia="pt-PT" w:bidi="pt-PT"/>
        </w:rPr>
      </w:pPr>
      <w:r w:rsidRPr="009208AC">
        <w:rPr>
          <w:rFonts w:ascii="Calibri" w:eastAsia="Calibri" w:hAnsi="Calibri" w:cs="Calibri"/>
          <w:color w:val="000000"/>
          <w:kern w:val="1"/>
          <w:sz w:val="24"/>
          <w:szCs w:val="24"/>
          <w:lang w:val="pt-PT" w:eastAsia="pt-PT" w:bidi="pt-PT"/>
        </w:rPr>
        <w:lastRenderedPageBreak/>
        <w:t xml:space="preserve">H2) quanto custará. </w:t>
      </w:r>
    </w:p>
    <w:p w14:paraId="10CABF39"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sz w:val="14"/>
          <w:szCs w:val="14"/>
          <w:lang w:val="pt-PT" w:eastAsia="pt-PT" w:bidi="pt-PT"/>
        </w:rPr>
      </w:pPr>
    </w:p>
    <w:p w14:paraId="4D16A441" w14:textId="77777777" w:rsidR="009208AC" w:rsidRPr="009208AC" w:rsidRDefault="009208AC" w:rsidP="009208AC">
      <w:pPr>
        <w:keepNext/>
        <w:keepLines/>
        <w:widowControl w:val="0"/>
        <w:numPr>
          <w:ilvl w:val="2"/>
          <w:numId w:val="0"/>
        </w:numPr>
        <w:tabs>
          <w:tab w:val="num" w:pos="0"/>
        </w:tabs>
        <w:suppressAutoHyphens/>
        <w:spacing w:after="0" w:line="240" w:lineRule="auto"/>
        <w:ind w:left="720" w:hanging="720"/>
        <w:outlineLvl w:val="2"/>
        <w:rPr>
          <w:rFonts w:ascii="Calibri" w:eastAsia="Times New Roman" w:hAnsi="Calibri" w:cs="Times New Roman"/>
          <w:kern w:val="1"/>
          <w:szCs w:val="24"/>
          <w:lang w:val="pt-PT" w:eastAsia="pt-PT" w:bidi="pt-PT"/>
        </w:rPr>
      </w:pPr>
      <w:r w:rsidRPr="009208AC">
        <w:rPr>
          <w:rFonts w:ascii="Calibri" w:eastAsia="Times New Roman" w:hAnsi="Calibri" w:cs="Times New Roman"/>
          <w:kern w:val="1"/>
          <w:szCs w:val="24"/>
          <w:lang w:val="pt-PT" w:eastAsia="pt-PT" w:bidi="pt-PT"/>
        </w:rPr>
        <w:t xml:space="preserve">  </w:t>
      </w:r>
      <w:bookmarkStart w:id="33" w:name="_Toc67553933"/>
      <w:bookmarkStart w:id="34" w:name="_Toc80079769"/>
      <w:r w:rsidRPr="009208AC">
        <w:rPr>
          <w:rFonts w:ascii="Calibri" w:eastAsia="Times New Roman" w:hAnsi="Calibri" w:cs="Times New Roman"/>
          <w:kern w:val="1"/>
          <w:szCs w:val="24"/>
          <w:lang w:val="pt-PT" w:eastAsia="pt-PT" w:bidi="pt-PT"/>
        </w:rPr>
        <w:t>7.1.1 MEDIDAS SANITÁRIAS (promover a saúde e prevenir a transmissão do vírus)</w:t>
      </w:r>
      <w:bookmarkEnd w:id="33"/>
      <w:bookmarkEnd w:id="34"/>
      <w:r w:rsidRPr="009208AC">
        <w:rPr>
          <w:rFonts w:ascii="Calibri" w:eastAsia="Times New Roman" w:hAnsi="Calibri" w:cs="Times New Roman"/>
          <w:kern w:val="1"/>
          <w:szCs w:val="24"/>
          <w:lang w:val="pt-PT" w:eastAsia="pt-PT" w:bidi="pt-PT"/>
        </w:rPr>
        <w:t xml:space="preserve"> </w:t>
      </w:r>
    </w:p>
    <w:p w14:paraId="78A83471" w14:textId="77777777" w:rsidR="009208AC" w:rsidRPr="009208AC" w:rsidRDefault="009208AC" w:rsidP="009208AC">
      <w:pPr>
        <w:widowControl w:val="0"/>
        <w:suppressAutoHyphens/>
        <w:spacing w:after="0" w:line="240" w:lineRule="auto"/>
        <w:rPr>
          <w:rFonts w:ascii="Calibri" w:eastAsia="Calibri" w:hAnsi="Calibri" w:cs="Calibri"/>
          <w:kern w:val="1"/>
          <w:lang w:val="pt-PT" w:eastAsia="pt-PT" w:bidi="pt-PT"/>
        </w:rPr>
      </w:pPr>
      <w:r w:rsidRPr="009208AC">
        <w:rPr>
          <w:rFonts w:ascii="Calibri" w:eastAsia="Calibri" w:hAnsi="Calibri" w:cs="Calibri"/>
          <w:kern w:val="1"/>
          <w:lang w:val="pt-PT" w:eastAsia="pt-PT" w:bidi="pt-PT"/>
        </w:rPr>
        <w:t xml:space="preserve">          Diretrizes: Link de Acesso:</w:t>
      </w:r>
    </w:p>
    <w:p w14:paraId="67F0C34B" w14:textId="77777777" w:rsidR="009208AC" w:rsidRPr="009208AC" w:rsidRDefault="009208AC" w:rsidP="009208AC">
      <w:pPr>
        <w:widowControl w:val="0"/>
        <w:suppressAutoHyphens/>
        <w:spacing w:after="0" w:line="240" w:lineRule="auto"/>
        <w:rPr>
          <w:rFonts w:ascii="Calibri" w:eastAsia="Calibri" w:hAnsi="Calibri" w:cs="Calibri"/>
          <w:b/>
          <w:bCs/>
          <w:kern w:val="1"/>
          <w:sz w:val="20"/>
          <w:szCs w:val="20"/>
          <w:lang w:eastAsia="ar-SA"/>
        </w:rPr>
      </w:pPr>
      <w:r w:rsidRPr="009208AC">
        <w:rPr>
          <w:rFonts w:ascii="Calibri" w:eastAsia="Calibri" w:hAnsi="Calibri" w:cs="Calibri"/>
          <w:kern w:val="1"/>
          <w:lang w:val="pt-PT" w:eastAsia="pt-PT" w:bidi="pt-PT"/>
        </w:rPr>
        <w:t xml:space="preserve"> </w:t>
      </w:r>
      <w:r w:rsidRPr="009208AC">
        <w:rPr>
          <w:rFonts w:ascii="Calibri" w:eastAsia="Calibri" w:hAnsi="Calibri" w:cs="Calibri"/>
          <w:kern w:val="1"/>
          <w:lang w:val="pt-PT" w:eastAsia="pt-PT" w:bidi="pt-PT"/>
        </w:rPr>
        <w:tab/>
        <w:t xml:space="preserve">   </w:t>
      </w:r>
      <w:r w:rsidRPr="009208AC">
        <w:rPr>
          <w:rFonts w:ascii="Calibri" w:eastAsia="Calibri" w:hAnsi="Calibri" w:cs="Calibri"/>
          <w:color w:val="0070C0"/>
          <w:kern w:val="1"/>
          <w:lang w:val="pt-PT" w:eastAsia="pt-PT" w:bidi="pt-PT"/>
        </w:rPr>
        <w:t>https://drive.google.com/file/d/13JpI3bInU3Do59SkO8xlQLl2LUcc5rJ8/view?usp=sharing</w:t>
      </w:r>
    </w:p>
    <w:tbl>
      <w:tblPr>
        <w:tblW w:w="10500" w:type="dxa"/>
        <w:tblInd w:w="115" w:type="dxa"/>
        <w:tblLayout w:type="fixed"/>
        <w:tblCellMar>
          <w:left w:w="115" w:type="dxa"/>
          <w:right w:w="115" w:type="dxa"/>
        </w:tblCellMar>
        <w:tblLook w:val="0000" w:firstRow="0" w:lastRow="0" w:firstColumn="0" w:lastColumn="0" w:noHBand="0" w:noVBand="0"/>
      </w:tblPr>
      <w:tblGrid>
        <w:gridCol w:w="1822"/>
        <w:gridCol w:w="1276"/>
        <w:gridCol w:w="2126"/>
        <w:gridCol w:w="1701"/>
        <w:gridCol w:w="1843"/>
        <w:gridCol w:w="1732"/>
      </w:tblGrid>
      <w:tr w:rsidR="009208AC" w:rsidRPr="009208AC" w14:paraId="23C206FA" w14:textId="77777777" w:rsidTr="00397454">
        <w:tc>
          <w:tcPr>
            <w:tcW w:w="1822" w:type="dxa"/>
            <w:tcBorders>
              <w:top w:val="single" w:sz="4" w:space="0" w:color="000000"/>
              <w:left w:val="single" w:sz="4" w:space="0" w:color="000000"/>
              <w:bottom w:val="single" w:sz="4" w:space="0" w:color="000000"/>
            </w:tcBorders>
            <w:shd w:val="clear" w:color="auto" w:fill="4BACC6"/>
          </w:tcPr>
          <w:p w14:paraId="1A80F1FC" w14:textId="77777777" w:rsidR="009208AC" w:rsidRPr="009208AC" w:rsidRDefault="009208AC" w:rsidP="009208AC">
            <w:pPr>
              <w:widowControl w:val="0"/>
              <w:suppressAutoHyphens/>
              <w:spacing w:after="0" w:line="240" w:lineRule="auto"/>
              <w:rPr>
                <w:rFonts w:ascii="Calibri" w:eastAsia="Calibri" w:hAnsi="Calibri" w:cs="Calibri"/>
                <w:b/>
                <w:bCs/>
                <w:kern w:val="1"/>
                <w:sz w:val="20"/>
                <w:szCs w:val="20"/>
                <w:lang w:eastAsia="ar-SA"/>
              </w:rPr>
            </w:pPr>
            <w:r w:rsidRPr="009208AC">
              <w:rPr>
                <w:rFonts w:ascii="Calibri" w:eastAsia="Calibri" w:hAnsi="Calibri" w:cs="Calibri"/>
                <w:b/>
                <w:bCs/>
                <w:kern w:val="1"/>
                <w:sz w:val="20"/>
                <w:szCs w:val="20"/>
                <w:lang w:eastAsia="ar-SA"/>
              </w:rPr>
              <w:t>O quê (ação)</w:t>
            </w:r>
          </w:p>
          <w:p w14:paraId="5FD00CF0" w14:textId="77777777" w:rsidR="009208AC" w:rsidRPr="009208AC" w:rsidRDefault="009208AC" w:rsidP="009208AC">
            <w:pPr>
              <w:widowControl w:val="0"/>
              <w:suppressAutoHyphens/>
              <w:spacing w:after="0" w:line="240" w:lineRule="auto"/>
              <w:rPr>
                <w:rFonts w:ascii="Calibri" w:eastAsia="Calibri" w:hAnsi="Calibri" w:cs="Calibri"/>
                <w:kern w:val="1"/>
                <w:sz w:val="20"/>
                <w:szCs w:val="20"/>
                <w:lang w:eastAsia="ar-SA"/>
              </w:rPr>
            </w:pPr>
            <w:r w:rsidRPr="009208AC">
              <w:rPr>
                <w:rFonts w:ascii="Calibri" w:eastAsia="Calibri" w:hAnsi="Calibri" w:cs="Calibri"/>
                <w:b/>
                <w:bCs/>
                <w:kern w:val="1"/>
                <w:sz w:val="20"/>
                <w:szCs w:val="20"/>
                <w:lang w:eastAsia="ar-SA"/>
              </w:rPr>
              <w:t>(W2)</w:t>
            </w:r>
          </w:p>
        </w:tc>
        <w:tc>
          <w:tcPr>
            <w:tcW w:w="1276" w:type="dxa"/>
            <w:tcBorders>
              <w:top w:val="single" w:sz="4" w:space="0" w:color="000000"/>
              <w:left w:val="single" w:sz="4" w:space="0" w:color="000000"/>
              <w:bottom w:val="single" w:sz="4" w:space="0" w:color="000000"/>
            </w:tcBorders>
            <w:shd w:val="clear" w:color="auto" w:fill="4BACC6"/>
          </w:tcPr>
          <w:p w14:paraId="4B8D3C76" w14:textId="77777777" w:rsidR="009208AC" w:rsidRPr="009208AC" w:rsidRDefault="009208AC" w:rsidP="009208AC">
            <w:pPr>
              <w:widowControl w:val="0"/>
              <w:suppressAutoHyphens/>
              <w:spacing w:after="0" w:line="240" w:lineRule="auto"/>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Onde</w:t>
            </w:r>
          </w:p>
          <w:p w14:paraId="04555C94" w14:textId="77777777" w:rsidR="009208AC" w:rsidRPr="009208AC" w:rsidRDefault="009208AC" w:rsidP="009208AC">
            <w:pPr>
              <w:widowControl w:val="0"/>
              <w:suppressAutoHyphens/>
              <w:spacing w:after="0" w:line="240" w:lineRule="auto"/>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(W3)</w:t>
            </w:r>
          </w:p>
        </w:tc>
        <w:tc>
          <w:tcPr>
            <w:tcW w:w="2126" w:type="dxa"/>
            <w:tcBorders>
              <w:top w:val="single" w:sz="4" w:space="0" w:color="000000"/>
              <w:left w:val="single" w:sz="4" w:space="0" w:color="000000"/>
              <w:bottom w:val="single" w:sz="4" w:space="0" w:color="000000"/>
            </w:tcBorders>
            <w:shd w:val="clear" w:color="auto" w:fill="4BACC6"/>
          </w:tcPr>
          <w:p w14:paraId="59CD47D8" w14:textId="77777777" w:rsidR="009208AC" w:rsidRPr="009208AC" w:rsidRDefault="009208AC" w:rsidP="009208AC">
            <w:pPr>
              <w:widowControl w:val="0"/>
              <w:suppressAutoHyphens/>
              <w:spacing w:after="0" w:line="240" w:lineRule="auto"/>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Quando</w:t>
            </w:r>
          </w:p>
          <w:p w14:paraId="334A1E82" w14:textId="77777777" w:rsidR="009208AC" w:rsidRPr="009208AC" w:rsidRDefault="009208AC" w:rsidP="009208AC">
            <w:pPr>
              <w:widowControl w:val="0"/>
              <w:suppressAutoHyphens/>
              <w:spacing w:after="0" w:line="240" w:lineRule="auto"/>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(W4)</w:t>
            </w:r>
          </w:p>
        </w:tc>
        <w:tc>
          <w:tcPr>
            <w:tcW w:w="1701" w:type="dxa"/>
            <w:tcBorders>
              <w:top w:val="single" w:sz="4" w:space="0" w:color="000000"/>
              <w:left w:val="single" w:sz="4" w:space="0" w:color="000000"/>
              <w:bottom w:val="single" w:sz="4" w:space="0" w:color="000000"/>
            </w:tcBorders>
            <w:shd w:val="clear" w:color="auto" w:fill="4BACC6"/>
          </w:tcPr>
          <w:p w14:paraId="3D81306D" w14:textId="77777777" w:rsidR="009208AC" w:rsidRPr="009208AC" w:rsidRDefault="009208AC" w:rsidP="009208AC">
            <w:pPr>
              <w:widowControl w:val="0"/>
              <w:suppressAutoHyphens/>
              <w:spacing w:after="0" w:line="240" w:lineRule="auto"/>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Quem</w:t>
            </w:r>
          </w:p>
          <w:p w14:paraId="202B9F37" w14:textId="77777777" w:rsidR="009208AC" w:rsidRPr="009208AC" w:rsidRDefault="009208AC" w:rsidP="009208AC">
            <w:pPr>
              <w:widowControl w:val="0"/>
              <w:suppressAutoHyphens/>
              <w:spacing w:after="0" w:line="240" w:lineRule="auto"/>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(W5)</w:t>
            </w:r>
          </w:p>
        </w:tc>
        <w:tc>
          <w:tcPr>
            <w:tcW w:w="1843" w:type="dxa"/>
            <w:tcBorders>
              <w:top w:val="single" w:sz="4" w:space="0" w:color="000000"/>
              <w:left w:val="single" w:sz="4" w:space="0" w:color="000000"/>
              <w:bottom w:val="single" w:sz="4" w:space="0" w:color="000000"/>
            </w:tcBorders>
            <w:shd w:val="clear" w:color="auto" w:fill="4BACC6"/>
          </w:tcPr>
          <w:p w14:paraId="4487BDBF" w14:textId="77777777" w:rsidR="009208AC" w:rsidRPr="009208AC" w:rsidRDefault="009208AC" w:rsidP="009208AC">
            <w:pPr>
              <w:widowControl w:val="0"/>
              <w:suppressAutoHyphens/>
              <w:spacing w:after="0" w:line="240" w:lineRule="auto"/>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Como</w:t>
            </w:r>
          </w:p>
          <w:p w14:paraId="26872E24" w14:textId="77777777" w:rsidR="009208AC" w:rsidRPr="009208AC" w:rsidRDefault="009208AC" w:rsidP="009208AC">
            <w:pPr>
              <w:widowControl w:val="0"/>
              <w:suppressAutoHyphens/>
              <w:spacing w:after="0" w:line="240" w:lineRule="auto"/>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(H1)</w:t>
            </w:r>
          </w:p>
        </w:tc>
        <w:tc>
          <w:tcPr>
            <w:tcW w:w="1732" w:type="dxa"/>
            <w:tcBorders>
              <w:top w:val="single" w:sz="4" w:space="0" w:color="000000"/>
              <w:left w:val="single" w:sz="4" w:space="0" w:color="000000"/>
              <w:bottom w:val="single" w:sz="4" w:space="0" w:color="000000"/>
              <w:right w:val="single" w:sz="4" w:space="0" w:color="000000"/>
            </w:tcBorders>
            <w:shd w:val="clear" w:color="auto" w:fill="4BACC6"/>
          </w:tcPr>
          <w:p w14:paraId="2B01E82E" w14:textId="77777777" w:rsidR="009208AC" w:rsidRPr="009208AC" w:rsidRDefault="009208AC" w:rsidP="009208AC">
            <w:pPr>
              <w:widowControl w:val="0"/>
              <w:suppressAutoHyphens/>
              <w:spacing w:after="0" w:line="240" w:lineRule="auto"/>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Quanto</w:t>
            </w:r>
          </w:p>
          <w:p w14:paraId="03350308" w14:textId="77777777" w:rsidR="009208AC" w:rsidRPr="009208AC" w:rsidRDefault="009208AC" w:rsidP="009208AC">
            <w:pPr>
              <w:widowControl w:val="0"/>
              <w:suppressAutoHyphens/>
              <w:spacing w:after="0" w:line="240" w:lineRule="auto"/>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(H2)</w:t>
            </w:r>
          </w:p>
        </w:tc>
      </w:tr>
      <w:tr w:rsidR="009208AC" w:rsidRPr="009208AC" w14:paraId="6386C6C0"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659259B8"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 xml:space="preserve">Avaliar a possibilidade de retorno gradativo das atividades escolares, com intervalos mínimos de 7 (sete) dias entre os grupos </w:t>
            </w:r>
            <w:proofErr w:type="spellStart"/>
            <w:r w:rsidRPr="009208AC">
              <w:rPr>
                <w:rFonts w:ascii="Calibri" w:eastAsia="Calibri" w:hAnsi="Calibri" w:cs="Calibri"/>
                <w:kern w:val="1"/>
                <w:sz w:val="20"/>
                <w:szCs w:val="20"/>
                <w:lang w:eastAsia="ar-SA"/>
              </w:rPr>
              <w:t>regressantes</w:t>
            </w:r>
            <w:proofErr w:type="spellEnd"/>
            <w:r w:rsidRPr="009208AC">
              <w:rPr>
                <w:rFonts w:ascii="Calibri" w:eastAsia="Calibri" w:hAnsi="Calibri" w:cs="Calibri"/>
                <w:kern w:val="1"/>
                <w:sz w:val="20"/>
                <w:szCs w:val="20"/>
                <w:lang w:eastAsia="ar-SA"/>
              </w:rPr>
              <w:t>, em cada estabelecimento (para os diferentes níveis escolares, diferentes cursos, ou outros).</w:t>
            </w:r>
          </w:p>
        </w:tc>
        <w:tc>
          <w:tcPr>
            <w:tcW w:w="1276" w:type="dxa"/>
            <w:tcBorders>
              <w:top w:val="single" w:sz="4" w:space="0" w:color="000000"/>
              <w:left w:val="single" w:sz="4" w:space="0" w:color="000000"/>
              <w:bottom w:val="single" w:sz="4" w:space="0" w:color="000000"/>
            </w:tcBorders>
            <w:shd w:val="clear" w:color="auto" w:fill="DBEEF3"/>
          </w:tcPr>
          <w:p w14:paraId="3A88E1D4"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Secretaria Municipal de Educação e escolas</w:t>
            </w:r>
          </w:p>
        </w:tc>
        <w:tc>
          <w:tcPr>
            <w:tcW w:w="2126" w:type="dxa"/>
            <w:tcBorders>
              <w:top w:val="single" w:sz="4" w:space="0" w:color="000000"/>
              <w:left w:val="single" w:sz="4" w:space="0" w:color="000000"/>
              <w:bottom w:val="single" w:sz="4" w:space="0" w:color="000000"/>
            </w:tcBorders>
            <w:shd w:val="clear" w:color="auto" w:fill="DBEEF3"/>
          </w:tcPr>
          <w:p w14:paraId="304C50C4"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Antes do retorno e permanentemente.</w:t>
            </w:r>
          </w:p>
        </w:tc>
        <w:tc>
          <w:tcPr>
            <w:tcW w:w="1701" w:type="dxa"/>
            <w:tcBorders>
              <w:top w:val="single" w:sz="4" w:space="0" w:color="000000"/>
              <w:left w:val="single" w:sz="4" w:space="0" w:color="000000"/>
              <w:bottom w:val="single" w:sz="4" w:space="0" w:color="000000"/>
            </w:tcBorders>
            <w:shd w:val="clear" w:color="auto" w:fill="DBEEF3"/>
          </w:tcPr>
          <w:p w14:paraId="7AC3455E"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Gestores, Comissão escolar, professores, pais e alunos.</w:t>
            </w:r>
          </w:p>
        </w:tc>
        <w:tc>
          <w:tcPr>
            <w:tcW w:w="1843" w:type="dxa"/>
            <w:tcBorders>
              <w:top w:val="single" w:sz="4" w:space="0" w:color="000000"/>
              <w:left w:val="single" w:sz="4" w:space="0" w:color="000000"/>
              <w:bottom w:val="single" w:sz="4" w:space="0" w:color="000000"/>
            </w:tcBorders>
            <w:shd w:val="clear" w:color="auto" w:fill="DBEEF3"/>
          </w:tcPr>
          <w:p w14:paraId="30492302"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Com o monitoramento da evolução do contágio, tanto na comunidade escolar quanto na comunidade geral da localidade, contemplando novos alinhamentos, se necessário;</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00D0C0F2"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2D408A9B"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44838E7D"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Avaliar inicialmente a possibilidade de retorno das atividades em dias alternados, para turmas alternadas, de forma a ampliar a possibilidade do distanciamento, considerando que esta ação disponibilizará maiores espaços e salas de aulas</w:t>
            </w:r>
          </w:p>
        </w:tc>
        <w:tc>
          <w:tcPr>
            <w:tcW w:w="1276" w:type="dxa"/>
            <w:tcBorders>
              <w:top w:val="single" w:sz="4" w:space="0" w:color="000000"/>
              <w:left w:val="single" w:sz="4" w:space="0" w:color="000000"/>
              <w:bottom w:val="single" w:sz="4" w:space="0" w:color="000000"/>
            </w:tcBorders>
            <w:shd w:val="clear" w:color="auto" w:fill="DBEEF3"/>
          </w:tcPr>
          <w:p w14:paraId="05FE3571"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Escolas</w:t>
            </w:r>
          </w:p>
        </w:tc>
        <w:tc>
          <w:tcPr>
            <w:tcW w:w="2126" w:type="dxa"/>
            <w:tcBorders>
              <w:top w:val="single" w:sz="4" w:space="0" w:color="000000"/>
              <w:left w:val="single" w:sz="4" w:space="0" w:color="000000"/>
              <w:bottom w:val="single" w:sz="4" w:space="0" w:color="000000"/>
            </w:tcBorders>
            <w:shd w:val="clear" w:color="auto" w:fill="DBEEF3"/>
          </w:tcPr>
          <w:p w14:paraId="0454F656"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Antes do retorno</w:t>
            </w:r>
          </w:p>
        </w:tc>
        <w:tc>
          <w:tcPr>
            <w:tcW w:w="1701" w:type="dxa"/>
            <w:tcBorders>
              <w:top w:val="single" w:sz="4" w:space="0" w:color="000000"/>
              <w:left w:val="single" w:sz="4" w:space="0" w:color="000000"/>
              <w:bottom w:val="single" w:sz="4" w:space="0" w:color="000000"/>
            </w:tcBorders>
            <w:shd w:val="clear" w:color="auto" w:fill="DBEEF3"/>
          </w:tcPr>
          <w:p w14:paraId="4A7B0341"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Gestores, Comissão escolar</w:t>
            </w:r>
          </w:p>
        </w:tc>
        <w:tc>
          <w:tcPr>
            <w:tcW w:w="1843" w:type="dxa"/>
            <w:tcBorders>
              <w:top w:val="single" w:sz="4" w:space="0" w:color="000000"/>
              <w:left w:val="single" w:sz="4" w:space="0" w:color="000000"/>
              <w:bottom w:val="single" w:sz="4" w:space="0" w:color="000000"/>
            </w:tcBorders>
            <w:shd w:val="clear" w:color="auto" w:fill="DBEEF3"/>
          </w:tcPr>
          <w:p w14:paraId="6C38AF6D"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Com o monitoramento da evolução do contágio.</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55AEC821"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7495726B"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20123660"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Definir mapa da sala de modo que cada aluno utilize todos os dias a mesma mesa e a mesma cadeira.</w:t>
            </w:r>
          </w:p>
        </w:tc>
        <w:tc>
          <w:tcPr>
            <w:tcW w:w="1276" w:type="dxa"/>
            <w:tcBorders>
              <w:top w:val="single" w:sz="4" w:space="0" w:color="000000"/>
              <w:left w:val="single" w:sz="4" w:space="0" w:color="000000"/>
              <w:bottom w:val="single" w:sz="4" w:space="0" w:color="000000"/>
            </w:tcBorders>
            <w:shd w:val="clear" w:color="auto" w:fill="DBEEF3"/>
          </w:tcPr>
          <w:p w14:paraId="75BCC116"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Salas de aula</w:t>
            </w:r>
          </w:p>
        </w:tc>
        <w:tc>
          <w:tcPr>
            <w:tcW w:w="2126" w:type="dxa"/>
            <w:tcBorders>
              <w:top w:val="single" w:sz="4" w:space="0" w:color="000000"/>
              <w:left w:val="single" w:sz="4" w:space="0" w:color="000000"/>
              <w:bottom w:val="single" w:sz="4" w:space="0" w:color="000000"/>
            </w:tcBorders>
            <w:shd w:val="clear" w:color="auto" w:fill="DBEEF3"/>
          </w:tcPr>
          <w:p w14:paraId="65485C61"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Permanente</w:t>
            </w:r>
          </w:p>
        </w:tc>
        <w:tc>
          <w:tcPr>
            <w:tcW w:w="1701" w:type="dxa"/>
            <w:tcBorders>
              <w:top w:val="single" w:sz="4" w:space="0" w:color="000000"/>
              <w:left w:val="single" w:sz="4" w:space="0" w:color="000000"/>
              <w:bottom w:val="single" w:sz="4" w:space="0" w:color="000000"/>
            </w:tcBorders>
            <w:shd w:val="clear" w:color="auto" w:fill="DBEEF3"/>
          </w:tcPr>
          <w:p w14:paraId="240CEAF4"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Alunos, professores e funcionários.</w:t>
            </w:r>
          </w:p>
        </w:tc>
        <w:tc>
          <w:tcPr>
            <w:tcW w:w="1843" w:type="dxa"/>
            <w:tcBorders>
              <w:top w:val="single" w:sz="4" w:space="0" w:color="000000"/>
              <w:left w:val="single" w:sz="4" w:space="0" w:color="000000"/>
              <w:bottom w:val="single" w:sz="4" w:space="0" w:color="000000"/>
            </w:tcBorders>
            <w:shd w:val="clear" w:color="auto" w:fill="DBEEF3"/>
          </w:tcPr>
          <w:p w14:paraId="1E9E53D5"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Sinalização e avisos escritos.</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3B02C6E7"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3B9E5020"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24535F4B"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Atualizar os contatos dos alunos pais ou responsáveis antes do retorno das aulas.</w:t>
            </w:r>
          </w:p>
        </w:tc>
        <w:tc>
          <w:tcPr>
            <w:tcW w:w="1276" w:type="dxa"/>
            <w:tcBorders>
              <w:top w:val="single" w:sz="4" w:space="0" w:color="000000"/>
              <w:left w:val="single" w:sz="4" w:space="0" w:color="000000"/>
              <w:bottom w:val="single" w:sz="4" w:space="0" w:color="000000"/>
            </w:tcBorders>
            <w:shd w:val="clear" w:color="auto" w:fill="DBEEF3"/>
          </w:tcPr>
          <w:p w14:paraId="2D7B93CB"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Secretaria da escola</w:t>
            </w:r>
          </w:p>
        </w:tc>
        <w:tc>
          <w:tcPr>
            <w:tcW w:w="2126" w:type="dxa"/>
            <w:tcBorders>
              <w:top w:val="single" w:sz="4" w:space="0" w:color="000000"/>
              <w:left w:val="single" w:sz="4" w:space="0" w:color="000000"/>
              <w:bottom w:val="single" w:sz="4" w:space="0" w:color="000000"/>
            </w:tcBorders>
            <w:shd w:val="clear" w:color="auto" w:fill="DBEEF3"/>
          </w:tcPr>
          <w:p w14:paraId="78E19A86"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Antes do retorno e sempre que necessário</w:t>
            </w:r>
          </w:p>
        </w:tc>
        <w:tc>
          <w:tcPr>
            <w:tcW w:w="1701" w:type="dxa"/>
            <w:tcBorders>
              <w:top w:val="single" w:sz="4" w:space="0" w:color="000000"/>
              <w:left w:val="single" w:sz="4" w:space="0" w:color="000000"/>
              <w:bottom w:val="single" w:sz="4" w:space="0" w:color="000000"/>
            </w:tcBorders>
            <w:shd w:val="clear" w:color="auto" w:fill="DBEEF3"/>
          </w:tcPr>
          <w:p w14:paraId="01F20756"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Secretária da escola.</w:t>
            </w:r>
          </w:p>
        </w:tc>
        <w:tc>
          <w:tcPr>
            <w:tcW w:w="1843" w:type="dxa"/>
            <w:tcBorders>
              <w:top w:val="single" w:sz="4" w:space="0" w:color="000000"/>
              <w:left w:val="single" w:sz="4" w:space="0" w:color="000000"/>
              <w:bottom w:val="single" w:sz="4" w:space="0" w:color="000000"/>
            </w:tcBorders>
            <w:shd w:val="clear" w:color="auto" w:fill="DBEEF3"/>
          </w:tcPr>
          <w:p w14:paraId="3D101D13"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Por meio da atualização cadastral.</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2E38298A"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1FC935A4"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4374AFEB"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lastRenderedPageBreak/>
              <w:t>Priorizar a realização de reuniões por meio de videoconferências, seja pais, alunos ou professores.</w:t>
            </w:r>
          </w:p>
        </w:tc>
        <w:tc>
          <w:tcPr>
            <w:tcW w:w="1276" w:type="dxa"/>
            <w:tcBorders>
              <w:top w:val="single" w:sz="4" w:space="0" w:color="000000"/>
              <w:left w:val="single" w:sz="4" w:space="0" w:color="000000"/>
              <w:bottom w:val="single" w:sz="4" w:space="0" w:color="000000"/>
            </w:tcBorders>
            <w:shd w:val="clear" w:color="auto" w:fill="DBEEF3"/>
          </w:tcPr>
          <w:p w14:paraId="6E8DB178"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Cada um no seu ambiente.</w:t>
            </w:r>
          </w:p>
        </w:tc>
        <w:tc>
          <w:tcPr>
            <w:tcW w:w="2126" w:type="dxa"/>
            <w:tcBorders>
              <w:top w:val="single" w:sz="4" w:space="0" w:color="000000"/>
              <w:left w:val="single" w:sz="4" w:space="0" w:color="000000"/>
              <w:bottom w:val="single" w:sz="4" w:space="0" w:color="000000"/>
            </w:tcBorders>
            <w:shd w:val="clear" w:color="auto" w:fill="DBEEF3"/>
          </w:tcPr>
          <w:p w14:paraId="4CDE4666"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Sempre que necessário</w:t>
            </w:r>
          </w:p>
        </w:tc>
        <w:tc>
          <w:tcPr>
            <w:tcW w:w="1701" w:type="dxa"/>
            <w:tcBorders>
              <w:top w:val="single" w:sz="4" w:space="0" w:color="000000"/>
              <w:left w:val="single" w:sz="4" w:space="0" w:color="000000"/>
              <w:bottom w:val="single" w:sz="4" w:space="0" w:color="000000"/>
            </w:tcBorders>
            <w:shd w:val="clear" w:color="auto" w:fill="DBEEF3"/>
          </w:tcPr>
          <w:p w14:paraId="063F9000"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Comunidade escolar</w:t>
            </w:r>
          </w:p>
        </w:tc>
        <w:tc>
          <w:tcPr>
            <w:tcW w:w="1843" w:type="dxa"/>
            <w:tcBorders>
              <w:top w:val="single" w:sz="4" w:space="0" w:color="000000"/>
              <w:left w:val="single" w:sz="4" w:space="0" w:color="000000"/>
              <w:bottom w:val="single" w:sz="4" w:space="0" w:color="000000"/>
            </w:tcBorders>
            <w:shd w:val="clear" w:color="auto" w:fill="DBEEF3"/>
          </w:tcPr>
          <w:p w14:paraId="4F83F46A"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 xml:space="preserve">Web (google </w:t>
            </w:r>
            <w:proofErr w:type="spellStart"/>
            <w:r w:rsidRPr="009208AC">
              <w:rPr>
                <w:rFonts w:ascii="Calibri" w:eastAsia="Calibri" w:hAnsi="Calibri" w:cs="Calibri"/>
                <w:kern w:val="1"/>
                <w:sz w:val="20"/>
                <w:szCs w:val="20"/>
                <w:lang w:eastAsia="ar-SA"/>
              </w:rPr>
              <w:t>meet</w:t>
            </w:r>
            <w:proofErr w:type="spellEnd"/>
            <w:r w:rsidRPr="009208AC">
              <w:rPr>
                <w:rFonts w:ascii="Calibri" w:eastAsia="Calibri" w:hAnsi="Calibri" w:cs="Calibri"/>
                <w:kern w:val="1"/>
                <w:sz w:val="20"/>
                <w:szCs w:val="20"/>
                <w:lang w:eastAsia="ar-SA"/>
              </w:rPr>
              <w:t>)</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14446AFD"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483A6362"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051BA43B"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Possibilitar que as aulas de Educação Física sejam temporariamente teóricas, na primeira etapa do retorno. Após sejam planejadas para serem executadas individualmente, sem contato físico, com distância de 2m entre os participantes e em espaços abertos (ar Livre). Proibir a prática de esportes em que haja troca de objetos entre os alunos.</w:t>
            </w:r>
          </w:p>
        </w:tc>
        <w:tc>
          <w:tcPr>
            <w:tcW w:w="1276" w:type="dxa"/>
            <w:tcBorders>
              <w:top w:val="single" w:sz="4" w:space="0" w:color="000000"/>
              <w:left w:val="single" w:sz="4" w:space="0" w:color="000000"/>
              <w:bottom w:val="single" w:sz="4" w:space="0" w:color="000000"/>
            </w:tcBorders>
            <w:shd w:val="clear" w:color="auto" w:fill="DBEEF3"/>
          </w:tcPr>
          <w:p w14:paraId="10782222"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Na escola</w:t>
            </w:r>
          </w:p>
        </w:tc>
        <w:tc>
          <w:tcPr>
            <w:tcW w:w="2126" w:type="dxa"/>
            <w:tcBorders>
              <w:top w:val="single" w:sz="4" w:space="0" w:color="000000"/>
              <w:left w:val="single" w:sz="4" w:space="0" w:color="000000"/>
              <w:bottom w:val="single" w:sz="4" w:space="0" w:color="000000"/>
            </w:tcBorders>
            <w:shd w:val="clear" w:color="auto" w:fill="DBEEF3"/>
          </w:tcPr>
          <w:p w14:paraId="6BC23CC1"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Antes do retorno e permanentemente.</w:t>
            </w:r>
          </w:p>
        </w:tc>
        <w:tc>
          <w:tcPr>
            <w:tcW w:w="1701" w:type="dxa"/>
            <w:tcBorders>
              <w:top w:val="single" w:sz="4" w:space="0" w:color="000000"/>
              <w:left w:val="single" w:sz="4" w:space="0" w:color="000000"/>
              <w:bottom w:val="single" w:sz="4" w:space="0" w:color="000000"/>
            </w:tcBorders>
            <w:shd w:val="clear" w:color="auto" w:fill="DBEEF3"/>
          </w:tcPr>
          <w:p w14:paraId="15A1A01E"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Direção, alunos e professores.</w:t>
            </w:r>
          </w:p>
        </w:tc>
        <w:tc>
          <w:tcPr>
            <w:tcW w:w="1843" w:type="dxa"/>
            <w:tcBorders>
              <w:top w:val="single" w:sz="4" w:space="0" w:color="000000"/>
              <w:left w:val="single" w:sz="4" w:space="0" w:color="000000"/>
              <w:bottom w:val="single" w:sz="4" w:space="0" w:color="000000"/>
            </w:tcBorders>
            <w:shd w:val="clear" w:color="auto" w:fill="DBEEF3"/>
          </w:tcPr>
          <w:p w14:paraId="748856DE"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Readequação do planejamento e dos espaços físicos com sinalização demarcando o distanciamento.</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2D7976CA"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Fitas e placas de sinalização</w:t>
            </w:r>
          </w:p>
          <w:p w14:paraId="27CEEBD7"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A calcular.</w:t>
            </w:r>
          </w:p>
        </w:tc>
      </w:tr>
      <w:tr w:rsidR="009208AC" w:rsidRPr="009208AC" w14:paraId="33DEC601"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03037CFF"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 xml:space="preserve">Adotar rotinas regulares de orientação de alunos e trabalhadores sobre as medidas de prevenção, monitoramento e controle da transmissão do COVID-19, com ênfase na correta utilização, troca, higienização e descarte de máscaras, bem como na adequada higienização das mãos e de objetos, na manutenção da etiqueta respiratória e no respeito ao distanciamento social seguro, sempre em </w:t>
            </w:r>
            <w:r w:rsidRPr="009208AC">
              <w:rPr>
                <w:rFonts w:ascii="Calibri" w:eastAsia="Calibri" w:hAnsi="Calibri" w:cs="Calibri"/>
                <w:bCs/>
                <w:kern w:val="1"/>
                <w:sz w:val="20"/>
                <w:szCs w:val="20"/>
                <w:lang w:eastAsia="ar-SA"/>
              </w:rPr>
              <w:lastRenderedPageBreak/>
              <w:t>linguagem acessível para toda a comunidade escolar;</w:t>
            </w:r>
          </w:p>
        </w:tc>
        <w:tc>
          <w:tcPr>
            <w:tcW w:w="1276" w:type="dxa"/>
            <w:tcBorders>
              <w:top w:val="single" w:sz="4" w:space="0" w:color="000000"/>
              <w:left w:val="single" w:sz="4" w:space="0" w:color="000000"/>
              <w:bottom w:val="single" w:sz="4" w:space="0" w:color="000000"/>
            </w:tcBorders>
            <w:shd w:val="clear" w:color="auto" w:fill="DBEEF3"/>
          </w:tcPr>
          <w:p w14:paraId="37DF06AC"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lastRenderedPageBreak/>
              <w:t>Na escola</w:t>
            </w:r>
          </w:p>
        </w:tc>
        <w:tc>
          <w:tcPr>
            <w:tcW w:w="2126" w:type="dxa"/>
            <w:tcBorders>
              <w:top w:val="single" w:sz="4" w:space="0" w:color="000000"/>
              <w:left w:val="single" w:sz="4" w:space="0" w:color="000000"/>
              <w:bottom w:val="single" w:sz="4" w:space="0" w:color="000000"/>
            </w:tcBorders>
            <w:shd w:val="clear" w:color="auto" w:fill="DBEEF3"/>
          </w:tcPr>
          <w:p w14:paraId="020FCBA2"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Permanente</w:t>
            </w:r>
          </w:p>
        </w:tc>
        <w:tc>
          <w:tcPr>
            <w:tcW w:w="1701" w:type="dxa"/>
            <w:tcBorders>
              <w:top w:val="single" w:sz="4" w:space="0" w:color="000000"/>
              <w:left w:val="single" w:sz="4" w:space="0" w:color="000000"/>
              <w:bottom w:val="single" w:sz="4" w:space="0" w:color="000000"/>
            </w:tcBorders>
            <w:shd w:val="clear" w:color="auto" w:fill="DBEEF3"/>
          </w:tcPr>
          <w:p w14:paraId="3303B37C"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Direção e professores</w:t>
            </w:r>
          </w:p>
        </w:tc>
        <w:tc>
          <w:tcPr>
            <w:tcW w:w="1843" w:type="dxa"/>
            <w:tcBorders>
              <w:top w:val="single" w:sz="4" w:space="0" w:color="000000"/>
              <w:left w:val="single" w:sz="4" w:space="0" w:color="000000"/>
              <w:bottom w:val="single" w:sz="4" w:space="0" w:color="000000"/>
            </w:tcBorders>
            <w:shd w:val="clear" w:color="auto" w:fill="DBEEF3"/>
          </w:tcPr>
          <w:p w14:paraId="30096747"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Por meio de diálogo, cartazes e folders.</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73CBE75B"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Impressão (tinta e folha)</w:t>
            </w:r>
          </w:p>
          <w:p w14:paraId="707782B8"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A calcular</w:t>
            </w:r>
          </w:p>
        </w:tc>
      </w:tr>
      <w:tr w:rsidR="009208AC" w:rsidRPr="009208AC" w14:paraId="39D3D4A5"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045EE344"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Informar as alterações de rotina e mudanças de trajeto e objetos, com antecedência, aos alunos com deficiência visual e Transtorno de Espectro Autista-TEA;</w:t>
            </w:r>
          </w:p>
        </w:tc>
        <w:tc>
          <w:tcPr>
            <w:tcW w:w="1276" w:type="dxa"/>
            <w:tcBorders>
              <w:top w:val="single" w:sz="4" w:space="0" w:color="000000"/>
              <w:left w:val="single" w:sz="4" w:space="0" w:color="000000"/>
              <w:bottom w:val="single" w:sz="4" w:space="0" w:color="000000"/>
            </w:tcBorders>
            <w:shd w:val="clear" w:color="auto" w:fill="DBEEF3"/>
          </w:tcPr>
          <w:p w14:paraId="47416572"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Na sala de aula</w:t>
            </w:r>
          </w:p>
        </w:tc>
        <w:tc>
          <w:tcPr>
            <w:tcW w:w="2126" w:type="dxa"/>
            <w:tcBorders>
              <w:top w:val="single" w:sz="4" w:space="0" w:color="000000"/>
              <w:left w:val="single" w:sz="4" w:space="0" w:color="000000"/>
              <w:bottom w:val="single" w:sz="4" w:space="0" w:color="000000"/>
            </w:tcBorders>
            <w:shd w:val="clear" w:color="auto" w:fill="DBEEF3"/>
          </w:tcPr>
          <w:p w14:paraId="32DD93AB"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Permanente</w:t>
            </w:r>
          </w:p>
        </w:tc>
        <w:tc>
          <w:tcPr>
            <w:tcW w:w="1701" w:type="dxa"/>
            <w:tcBorders>
              <w:top w:val="single" w:sz="4" w:space="0" w:color="000000"/>
              <w:left w:val="single" w:sz="4" w:space="0" w:color="000000"/>
              <w:bottom w:val="single" w:sz="4" w:space="0" w:color="000000"/>
            </w:tcBorders>
            <w:shd w:val="clear" w:color="auto" w:fill="DBEEF3"/>
          </w:tcPr>
          <w:p w14:paraId="7976C502"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Professor</w:t>
            </w:r>
          </w:p>
        </w:tc>
        <w:tc>
          <w:tcPr>
            <w:tcW w:w="1843" w:type="dxa"/>
            <w:tcBorders>
              <w:top w:val="single" w:sz="4" w:space="0" w:color="000000"/>
              <w:left w:val="single" w:sz="4" w:space="0" w:color="000000"/>
              <w:bottom w:val="single" w:sz="4" w:space="0" w:color="000000"/>
            </w:tcBorders>
            <w:shd w:val="clear" w:color="auto" w:fill="DBEEF3"/>
          </w:tcPr>
          <w:p w14:paraId="5C70DF47"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Por meio de diálogo baseado na rotina escolar</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713282E1"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54A09183"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0E918ECB"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Comunicar as normas de condutas relativas ao uso dos espaços físicos e à prevenção e ao controle do COVID-19, em linguagem acessível à comunidade escolar, e quando aplicável, afixar cartazes com as mesmas normas em locais visíveis e de circulação, tais como: acessos aos estabelecimentos, salas de aula, banheiros, refeitórios, corredores, dentre outros;</w:t>
            </w:r>
          </w:p>
        </w:tc>
        <w:tc>
          <w:tcPr>
            <w:tcW w:w="1276" w:type="dxa"/>
            <w:tcBorders>
              <w:top w:val="single" w:sz="4" w:space="0" w:color="000000"/>
              <w:left w:val="single" w:sz="4" w:space="0" w:color="000000"/>
              <w:bottom w:val="single" w:sz="4" w:space="0" w:color="000000"/>
            </w:tcBorders>
            <w:shd w:val="clear" w:color="auto" w:fill="DBEEF3"/>
          </w:tcPr>
          <w:p w14:paraId="011FB4DA"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Escola e redes sociais.</w:t>
            </w:r>
          </w:p>
        </w:tc>
        <w:tc>
          <w:tcPr>
            <w:tcW w:w="2126" w:type="dxa"/>
            <w:tcBorders>
              <w:top w:val="single" w:sz="4" w:space="0" w:color="000000"/>
              <w:left w:val="single" w:sz="4" w:space="0" w:color="000000"/>
              <w:bottom w:val="single" w:sz="4" w:space="0" w:color="000000"/>
            </w:tcBorders>
            <w:shd w:val="clear" w:color="auto" w:fill="DBEEF3"/>
          </w:tcPr>
          <w:p w14:paraId="3869BE07"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Permanente</w:t>
            </w:r>
          </w:p>
        </w:tc>
        <w:tc>
          <w:tcPr>
            <w:tcW w:w="1701" w:type="dxa"/>
            <w:tcBorders>
              <w:top w:val="single" w:sz="4" w:space="0" w:color="000000"/>
              <w:left w:val="single" w:sz="4" w:space="0" w:color="000000"/>
              <w:bottom w:val="single" w:sz="4" w:space="0" w:color="000000"/>
            </w:tcBorders>
            <w:shd w:val="clear" w:color="auto" w:fill="DBEEF3"/>
          </w:tcPr>
          <w:p w14:paraId="4BABDA2D"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Gestores</w:t>
            </w:r>
          </w:p>
        </w:tc>
        <w:tc>
          <w:tcPr>
            <w:tcW w:w="1843" w:type="dxa"/>
            <w:tcBorders>
              <w:top w:val="single" w:sz="4" w:space="0" w:color="000000"/>
              <w:left w:val="single" w:sz="4" w:space="0" w:color="000000"/>
              <w:bottom w:val="single" w:sz="4" w:space="0" w:color="000000"/>
            </w:tcBorders>
            <w:shd w:val="clear" w:color="auto" w:fill="DBEEF3"/>
          </w:tcPr>
          <w:p w14:paraId="1ADDC82B"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Por meio de comunicados, cartazes.</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4954C89A"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3BA44D7B"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2EFB3910"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 xml:space="preserve">Acompanhar os casos suspeitos ou confirmados, na comunidade escolar, e com as autoridades locais, a evolução de casos positivos, nos seus municípios e </w:t>
            </w:r>
            <w:proofErr w:type="spellStart"/>
            <w:r w:rsidRPr="009208AC">
              <w:rPr>
                <w:rFonts w:ascii="Calibri" w:eastAsia="Calibri" w:hAnsi="Calibri" w:cs="Calibri"/>
                <w:bCs/>
                <w:kern w:val="1"/>
                <w:sz w:val="20"/>
                <w:szCs w:val="20"/>
                <w:lang w:eastAsia="ar-SA"/>
              </w:rPr>
              <w:t>nos</w:t>
            </w:r>
            <w:proofErr w:type="spellEnd"/>
            <w:r w:rsidRPr="009208AC">
              <w:rPr>
                <w:rFonts w:ascii="Calibri" w:eastAsia="Calibri" w:hAnsi="Calibri" w:cs="Calibri"/>
                <w:bCs/>
                <w:kern w:val="1"/>
                <w:sz w:val="20"/>
                <w:szCs w:val="20"/>
                <w:lang w:eastAsia="ar-SA"/>
              </w:rPr>
              <w:t xml:space="preserve"> adjacentes, de forma a gerenciar o funcionamento do estabelecimento, </w:t>
            </w:r>
            <w:r w:rsidRPr="009208AC">
              <w:rPr>
                <w:rFonts w:ascii="Calibri" w:eastAsia="Calibri" w:hAnsi="Calibri" w:cs="Calibri"/>
                <w:bCs/>
                <w:kern w:val="1"/>
                <w:sz w:val="20"/>
                <w:szCs w:val="20"/>
                <w:lang w:eastAsia="ar-SA"/>
              </w:rPr>
              <w:lastRenderedPageBreak/>
              <w:t>avaliando a adequação da continuidade das aulas, cancelando-as, se necessário, e quando aplicável, contemplar o possível fechamento temporário do estabelecimento, de forma total ou parcial (apenas alguma sala, edifício ou instalação).</w:t>
            </w:r>
          </w:p>
        </w:tc>
        <w:tc>
          <w:tcPr>
            <w:tcW w:w="1276" w:type="dxa"/>
            <w:tcBorders>
              <w:top w:val="single" w:sz="4" w:space="0" w:color="000000"/>
              <w:left w:val="single" w:sz="4" w:space="0" w:color="000000"/>
              <w:bottom w:val="single" w:sz="4" w:space="0" w:color="000000"/>
            </w:tcBorders>
            <w:shd w:val="clear" w:color="auto" w:fill="DBEEF3"/>
          </w:tcPr>
          <w:p w14:paraId="76C8F8EB"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lastRenderedPageBreak/>
              <w:t>Secretaria Municipal de Educação e escolas</w:t>
            </w:r>
          </w:p>
        </w:tc>
        <w:tc>
          <w:tcPr>
            <w:tcW w:w="2126" w:type="dxa"/>
            <w:tcBorders>
              <w:top w:val="single" w:sz="4" w:space="0" w:color="000000"/>
              <w:left w:val="single" w:sz="4" w:space="0" w:color="000000"/>
              <w:bottom w:val="single" w:sz="4" w:space="0" w:color="000000"/>
            </w:tcBorders>
            <w:shd w:val="clear" w:color="auto" w:fill="DBEEF3"/>
          </w:tcPr>
          <w:p w14:paraId="170254F9"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Permanente</w:t>
            </w:r>
          </w:p>
        </w:tc>
        <w:tc>
          <w:tcPr>
            <w:tcW w:w="1701" w:type="dxa"/>
            <w:tcBorders>
              <w:top w:val="single" w:sz="4" w:space="0" w:color="000000"/>
              <w:left w:val="single" w:sz="4" w:space="0" w:color="000000"/>
              <w:bottom w:val="single" w:sz="4" w:space="0" w:color="000000"/>
            </w:tcBorders>
            <w:shd w:val="clear" w:color="auto" w:fill="DBEEF3"/>
          </w:tcPr>
          <w:p w14:paraId="4F8282D6"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Gestores</w:t>
            </w:r>
          </w:p>
        </w:tc>
        <w:tc>
          <w:tcPr>
            <w:tcW w:w="1843" w:type="dxa"/>
            <w:tcBorders>
              <w:top w:val="single" w:sz="4" w:space="0" w:color="000000"/>
              <w:left w:val="single" w:sz="4" w:space="0" w:color="000000"/>
              <w:bottom w:val="single" w:sz="4" w:space="0" w:color="000000"/>
            </w:tcBorders>
            <w:shd w:val="clear" w:color="auto" w:fill="DBEEF3"/>
          </w:tcPr>
          <w:p w14:paraId="5CE2364A"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Com o acompanhamento da evolução do contágio.</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6D4999F5"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7D8FDDEA"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293D3CBB"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Orientar alunos e trabalhadores sobre a necessidade e importância de evitar tocar os olhos, nariz e boca, além de higienizar sistematicamente as mãos.</w:t>
            </w:r>
          </w:p>
        </w:tc>
        <w:tc>
          <w:tcPr>
            <w:tcW w:w="1276" w:type="dxa"/>
            <w:tcBorders>
              <w:top w:val="single" w:sz="4" w:space="0" w:color="000000"/>
              <w:left w:val="single" w:sz="4" w:space="0" w:color="000000"/>
              <w:bottom w:val="single" w:sz="4" w:space="0" w:color="000000"/>
            </w:tcBorders>
            <w:shd w:val="clear" w:color="auto" w:fill="DBEEF3"/>
          </w:tcPr>
          <w:p w14:paraId="2D4F8BA1"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kern w:val="1"/>
                <w:sz w:val="20"/>
                <w:szCs w:val="20"/>
                <w:lang w:eastAsia="ar-SA"/>
              </w:rPr>
              <w:t>Na escola</w:t>
            </w:r>
          </w:p>
        </w:tc>
        <w:tc>
          <w:tcPr>
            <w:tcW w:w="2126" w:type="dxa"/>
            <w:tcBorders>
              <w:top w:val="single" w:sz="4" w:space="0" w:color="000000"/>
              <w:left w:val="single" w:sz="4" w:space="0" w:color="000000"/>
              <w:bottom w:val="single" w:sz="4" w:space="0" w:color="000000"/>
            </w:tcBorders>
            <w:shd w:val="clear" w:color="auto" w:fill="DBEEF3"/>
          </w:tcPr>
          <w:p w14:paraId="5FAC7415"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Após o uso de transporte público;</w:t>
            </w:r>
          </w:p>
          <w:p w14:paraId="75EE263D"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Ao chegar no estabelecimento de ensino;</w:t>
            </w:r>
          </w:p>
          <w:p w14:paraId="4C3DDF7B"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Após tocar em superfícies tais como: maçanetas das portas, corrimãos, botões de elevadores, interruptores;</w:t>
            </w:r>
          </w:p>
          <w:p w14:paraId="7CB34C1E"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Após tossir, espirrar e/ou assoar o nariz;</w:t>
            </w:r>
          </w:p>
          <w:p w14:paraId="057C2452" w14:textId="77777777" w:rsidR="009208AC" w:rsidRPr="009208AC" w:rsidRDefault="009208AC" w:rsidP="009208AC">
            <w:pPr>
              <w:suppressAutoHyphens/>
              <w:spacing w:after="0" w:line="240" w:lineRule="auto"/>
              <w:ind w:left="30"/>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Antes e após o uso do banheiro;</w:t>
            </w:r>
          </w:p>
          <w:p w14:paraId="068A165D"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Antes de manipular alimentos;</w:t>
            </w:r>
          </w:p>
          <w:p w14:paraId="7A88A694"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Antes de tocar em utensílios higienizados;</w:t>
            </w:r>
          </w:p>
          <w:p w14:paraId="676B6FD4"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Antes e após alimentar os alunos; Antes das refeições;</w:t>
            </w:r>
          </w:p>
          <w:p w14:paraId="1FADFFCB"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Antes e após cuidar de ferimentos;</w:t>
            </w:r>
          </w:p>
          <w:p w14:paraId="713AD82C"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Após a limpeza de um local e/ou utilizar vassouras, panos e materiais de higienização;</w:t>
            </w:r>
          </w:p>
          <w:p w14:paraId="7984107C"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Após remover lixo e outros resíduos;</w:t>
            </w:r>
          </w:p>
          <w:p w14:paraId="5A7952AA"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Após trocar de sapatos;</w:t>
            </w:r>
          </w:p>
          <w:p w14:paraId="7B653A11"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Antes e após o uso dos espaços coletivos;</w:t>
            </w:r>
          </w:p>
          <w:p w14:paraId="7571971B"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Antes de iniciar e após uma nova atividade;</w:t>
            </w:r>
          </w:p>
        </w:tc>
        <w:tc>
          <w:tcPr>
            <w:tcW w:w="1701" w:type="dxa"/>
            <w:tcBorders>
              <w:top w:val="single" w:sz="4" w:space="0" w:color="000000"/>
              <w:left w:val="single" w:sz="4" w:space="0" w:color="000000"/>
              <w:bottom w:val="single" w:sz="4" w:space="0" w:color="000000"/>
            </w:tcBorders>
            <w:shd w:val="clear" w:color="auto" w:fill="DBEEF3"/>
          </w:tcPr>
          <w:p w14:paraId="21BEED9B"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Gestores, professores e responsável vigilância sanitária.</w:t>
            </w:r>
          </w:p>
        </w:tc>
        <w:tc>
          <w:tcPr>
            <w:tcW w:w="1843" w:type="dxa"/>
            <w:tcBorders>
              <w:top w:val="single" w:sz="4" w:space="0" w:color="000000"/>
              <w:left w:val="single" w:sz="4" w:space="0" w:color="000000"/>
              <w:bottom w:val="single" w:sz="4" w:space="0" w:color="000000"/>
            </w:tcBorders>
            <w:shd w:val="clear" w:color="auto" w:fill="DBEEF3"/>
          </w:tcPr>
          <w:p w14:paraId="34AE2475"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Diálogo;</w:t>
            </w:r>
          </w:p>
          <w:p w14:paraId="17B96B7B"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Folder;</w:t>
            </w:r>
          </w:p>
          <w:p w14:paraId="3F5D1265"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Vídeos explicativos;</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709775D2"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A calcular</w:t>
            </w:r>
          </w:p>
        </w:tc>
      </w:tr>
      <w:tr w:rsidR="009208AC" w:rsidRPr="009208AC" w14:paraId="60D7DD45"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1341581D"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lastRenderedPageBreak/>
              <w:t>Estimular a comunidade escolar a utilizar frequentemente as preparações alcoólicas antissépticas 70% (setenta por cento) em formato de gel, espuma ou spray, para higienização das mãos, disponíveis em diversos ambientes do estabelecimento de ensino;</w:t>
            </w:r>
          </w:p>
        </w:tc>
        <w:tc>
          <w:tcPr>
            <w:tcW w:w="1276" w:type="dxa"/>
            <w:tcBorders>
              <w:top w:val="single" w:sz="4" w:space="0" w:color="000000"/>
              <w:left w:val="single" w:sz="4" w:space="0" w:color="000000"/>
              <w:bottom w:val="single" w:sz="4" w:space="0" w:color="000000"/>
            </w:tcBorders>
            <w:shd w:val="clear" w:color="auto" w:fill="DBEEF3"/>
          </w:tcPr>
          <w:p w14:paraId="4CDE1EFC"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kern w:val="1"/>
                <w:sz w:val="20"/>
                <w:szCs w:val="20"/>
                <w:lang w:eastAsia="ar-SA"/>
              </w:rPr>
              <w:t>No ambiente escolar</w:t>
            </w:r>
          </w:p>
        </w:tc>
        <w:tc>
          <w:tcPr>
            <w:tcW w:w="2126" w:type="dxa"/>
            <w:tcBorders>
              <w:top w:val="single" w:sz="4" w:space="0" w:color="000000"/>
              <w:left w:val="single" w:sz="4" w:space="0" w:color="000000"/>
              <w:bottom w:val="single" w:sz="4" w:space="0" w:color="000000"/>
            </w:tcBorders>
            <w:shd w:val="clear" w:color="auto" w:fill="DBEEF3"/>
          </w:tcPr>
          <w:p w14:paraId="00578A35"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Sempre que necessário.</w:t>
            </w:r>
          </w:p>
        </w:tc>
        <w:tc>
          <w:tcPr>
            <w:tcW w:w="1701" w:type="dxa"/>
            <w:tcBorders>
              <w:top w:val="single" w:sz="4" w:space="0" w:color="000000"/>
              <w:left w:val="single" w:sz="4" w:space="0" w:color="000000"/>
              <w:bottom w:val="single" w:sz="4" w:space="0" w:color="000000"/>
            </w:tcBorders>
            <w:shd w:val="clear" w:color="auto" w:fill="DBEEF3"/>
          </w:tcPr>
          <w:p w14:paraId="395DD2DE"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Gestores</w:t>
            </w:r>
          </w:p>
        </w:tc>
        <w:tc>
          <w:tcPr>
            <w:tcW w:w="1843" w:type="dxa"/>
            <w:tcBorders>
              <w:top w:val="single" w:sz="4" w:space="0" w:color="000000"/>
              <w:left w:val="single" w:sz="4" w:space="0" w:color="000000"/>
              <w:bottom w:val="single" w:sz="4" w:space="0" w:color="000000"/>
            </w:tcBorders>
            <w:shd w:val="clear" w:color="auto" w:fill="DBEEF3"/>
          </w:tcPr>
          <w:p w14:paraId="5F6F70A8"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Por meio de orientações</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5141B55F"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w:t>
            </w:r>
          </w:p>
        </w:tc>
      </w:tr>
      <w:tr w:rsidR="009208AC" w:rsidRPr="009208AC" w14:paraId="27EFFAB7"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54507F26"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Orientar os professores e trabalhadores quanto ao uso de máscaras, a manter as unhas cortadas, os cabelos presos e evitar o uso de adornos, como anéis e brincos;</w:t>
            </w:r>
          </w:p>
        </w:tc>
        <w:tc>
          <w:tcPr>
            <w:tcW w:w="1276" w:type="dxa"/>
            <w:tcBorders>
              <w:top w:val="single" w:sz="4" w:space="0" w:color="000000"/>
              <w:left w:val="single" w:sz="4" w:space="0" w:color="000000"/>
              <w:bottom w:val="single" w:sz="4" w:space="0" w:color="000000"/>
            </w:tcBorders>
            <w:shd w:val="clear" w:color="auto" w:fill="DBEEF3"/>
          </w:tcPr>
          <w:p w14:paraId="2F2AC1E7"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Na escola</w:t>
            </w:r>
          </w:p>
        </w:tc>
        <w:tc>
          <w:tcPr>
            <w:tcW w:w="2126" w:type="dxa"/>
            <w:tcBorders>
              <w:top w:val="single" w:sz="4" w:space="0" w:color="000000"/>
              <w:left w:val="single" w:sz="4" w:space="0" w:color="000000"/>
              <w:bottom w:val="single" w:sz="4" w:space="0" w:color="000000"/>
            </w:tcBorders>
            <w:shd w:val="clear" w:color="auto" w:fill="DBEEF3"/>
          </w:tcPr>
          <w:p w14:paraId="165D8061"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No retorno e sempre que necessário</w:t>
            </w:r>
          </w:p>
        </w:tc>
        <w:tc>
          <w:tcPr>
            <w:tcW w:w="1701" w:type="dxa"/>
            <w:tcBorders>
              <w:top w:val="single" w:sz="4" w:space="0" w:color="000000"/>
              <w:left w:val="single" w:sz="4" w:space="0" w:color="000000"/>
              <w:bottom w:val="single" w:sz="4" w:space="0" w:color="000000"/>
            </w:tcBorders>
            <w:shd w:val="clear" w:color="auto" w:fill="DBEEF3"/>
          </w:tcPr>
          <w:p w14:paraId="1C12CB54"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Gestores</w:t>
            </w:r>
          </w:p>
        </w:tc>
        <w:tc>
          <w:tcPr>
            <w:tcW w:w="1843" w:type="dxa"/>
            <w:tcBorders>
              <w:top w:val="single" w:sz="4" w:space="0" w:color="000000"/>
              <w:left w:val="single" w:sz="4" w:space="0" w:color="000000"/>
              <w:bottom w:val="single" w:sz="4" w:space="0" w:color="000000"/>
            </w:tcBorders>
            <w:shd w:val="clear" w:color="auto" w:fill="DBEEF3"/>
          </w:tcPr>
          <w:p w14:paraId="180F10F0"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Por meio de diálogo</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15097C3D"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63393317"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3C720E0E"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Orientar cada professor a higienizar as mãos e substituir a máscaras descartáveis ao final de cada aula (a cada mudança de sala) e ao final do seu turno;</w:t>
            </w:r>
          </w:p>
        </w:tc>
        <w:tc>
          <w:tcPr>
            <w:tcW w:w="1276" w:type="dxa"/>
            <w:tcBorders>
              <w:top w:val="single" w:sz="4" w:space="0" w:color="000000"/>
              <w:left w:val="single" w:sz="4" w:space="0" w:color="000000"/>
              <w:bottom w:val="single" w:sz="4" w:space="0" w:color="000000"/>
            </w:tcBorders>
            <w:shd w:val="clear" w:color="auto" w:fill="DBEEF3"/>
          </w:tcPr>
          <w:p w14:paraId="7E92052D"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Na escola</w:t>
            </w:r>
          </w:p>
        </w:tc>
        <w:tc>
          <w:tcPr>
            <w:tcW w:w="2126" w:type="dxa"/>
            <w:tcBorders>
              <w:top w:val="single" w:sz="4" w:space="0" w:color="000000"/>
              <w:left w:val="single" w:sz="4" w:space="0" w:color="000000"/>
              <w:bottom w:val="single" w:sz="4" w:space="0" w:color="000000"/>
            </w:tcBorders>
            <w:shd w:val="clear" w:color="auto" w:fill="DBEEF3"/>
          </w:tcPr>
          <w:p w14:paraId="42DD843C"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No retorno e sempre que necessário</w:t>
            </w:r>
          </w:p>
        </w:tc>
        <w:tc>
          <w:tcPr>
            <w:tcW w:w="1701" w:type="dxa"/>
            <w:tcBorders>
              <w:top w:val="single" w:sz="4" w:space="0" w:color="000000"/>
              <w:left w:val="single" w:sz="4" w:space="0" w:color="000000"/>
              <w:bottom w:val="single" w:sz="4" w:space="0" w:color="000000"/>
            </w:tcBorders>
            <w:shd w:val="clear" w:color="auto" w:fill="DBEEF3"/>
          </w:tcPr>
          <w:p w14:paraId="4726D96C"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Gestores</w:t>
            </w:r>
          </w:p>
        </w:tc>
        <w:tc>
          <w:tcPr>
            <w:tcW w:w="1843" w:type="dxa"/>
            <w:tcBorders>
              <w:top w:val="single" w:sz="4" w:space="0" w:color="000000"/>
              <w:left w:val="single" w:sz="4" w:space="0" w:color="000000"/>
              <w:bottom w:val="single" w:sz="4" w:space="0" w:color="000000"/>
            </w:tcBorders>
            <w:shd w:val="clear" w:color="auto" w:fill="DBEEF3"/>
          </w:tcPr>
          <w:p w14:paraId="386FE617"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Por meio de diálogo</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37DAE2BD"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557C986C"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2469EFAB"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 xml:space="preserve">Orientar aos alunos, trabalhadores e visitantes, que adentrarem ao estabelecimento, que deverão usar máscaras descartáveis, ou de tecido não tecido (TNT), ou de tecido de algodão, recomendando que as elas devem ser trocadas a cada 2 (duas) horas ou quando tornar-se </w:t>
            </w:r>
            <w:r w:rsidRPr="009208AC">
              <w:rPr>
                <w:rFonts w:ascii="Calibri" w:eastAsia="Calibri" w:hAnsi="Calibri" w:cs="Calibri"/>
                <w:bCs/>
                <w:kern w:val="1"/>
                <w:sz w:val="20"/>
                <w:szCs w:val="20"/>
                <w:lang w:eastAsia="ar-SA"/>
              </w:rPr>
              <w:lastRenderedPageBreak/>
              <w:t>úmida (se antes deste tempo).</w:t>
            </w:r>
          </w:p>
          <w:p w14:paraId="0F1C45B2"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p>
          <w:p w14:paraId="4AAA7795"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p>
          <w:p w14:paraId="08BA78A2"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p>
          <w:p w14:paraId="74B288BC"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p>
        </w:tc>
        <w:tc>
          <w:tcPr>
            <w:tcW w:w="1276" w:type="dxa"/>
            <w:tcBorders>
              <w:top w:val="single" w:sz="4" w:space="0" w:color="000000"/>
              <w:left w:val="single" w:sz="4" w:space="0" w:color="000000"/>
              <w:bottom w:val="single" w:sz="4" w:space="0" w:color="000000"/>
            </w:tcBorders>
            <w:shd w:val="clear" w:color="auto" w:fill="DBEEF3"/>
          </w:tcPr>
          <w:p w14:paraId="003482BF"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lastRenderedPageBreak/>
              <w:t>Na escola e redes sociais.</w:t>
            </w:r>
          </w:p>
        </w:tc>
        <w:tc>
          <w:tcPr>
            <w:tcW w:w="2126" w:type="dxa"/>
            <w:tcBorders>
              <w:top w:val="single" w:sz="4" w:space="0" w:color="000000"/>
              <w:left w:val="single" w:sz="4" w:space="0" w:color="000000"/>
              <w:bottom w:val="single" w:sz="4" w:space="0" w:color="000000"/>
            </w:tcBorders>
            <w:shd w:val="clear" w:color="auto" w:fill="DBEEF3"/>
          </w:tcPr>
          <w:p w14:paraId="798882F8"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Antes do retorno e sempre que necessário.</w:t>
            </w:r>
          </w:p>
        </w:tc>
        <w:tc>
          <w:tcPr>
            <w:tcW w:w="1701" w:type="dxa"/>
            <w:tcBorders>
              <w:top w:val="single" w:sz="4" w:space="0" w:color="000000"/>
              <w:left w:val="single" w:sz="4" w:space="0" w:color="000000"/>
              <w:bottom w:val="single" w:sz="4" w:space="0" w:color="000000"/>
            </w:tcBorders>
            <w:shd w:val="clear" w:color="auto" w:fill="DBEEF3"/>
          </w:tcPr>
          <w:p w14:paraId="05155D09"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Gestores</w:t>
            </w:r>
          </w:p>
        </w:tc>
        <w:tc>
          <w:tcPr>
            <w:tcW w:w="1843" w:type="dxa"/>
            <w:tcBorders>
              <w:top w:val="single" w:sz="4" w:space="0" w:color="000000"/>
              <w:left w:val="single" w:sz="4" w:space="0" w:color="000000"/>
              <w:bottom w:val="single" w:sz="4" w:space="0" w:color="000000"/>
            </w:tcBorders>
            <w:shd w:val="clear" w:color="auto" w:fill="DBEEF3"/>
          </w:tcPr>
          <w:p w14:paraId="1F9EC437"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Diálogo, cartazes e comunicados</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28DA3053"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w:t>
            </w:r>
          </w:p>
        </w:tc>
      </w:tr>
      <w:tr w:rsidR="009208AC" w:rsidRPr="009208AC" w14:paraId="2C2233B1"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27F050E3"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Orientar a comunidade escolar sobre os cuidados necessários a serem adotados em casa e no caminho entre o domicílio e o estabelecimento de ensino, o uso de lenços descartáveis para higiene nasal e bucal e seu correto descarte, bem como a aplicação da etiqueta da tosse.</w:t>
            </w:r>
          </w:p>
        </w:tc>
        <w:tc>
          <w:tcPr>
            <w:tcW w:w="1276" w:type="dxa"/>
            <w:tcBorders>
              <w:top w:val="single" w:sz="4" w:space="0" w:color="000000"/>
              <w:left w:val="single" w:sz="4" w:space="0" w:color="000000"/>
              <w:bottom w:val="single" w:sz="4" w:space="0" w:color="000000"/>
            </w:tcBorders>
            <w:shd w:val="clear" w:color="auto" w:fill="DBEEF3"/>
          </w:tcPr>
          <w:p w14:paraId="495BCC49"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No ambiente escolar</w:t>
            </w:r>
          </w:p>
        </w:tc>
        <w:tc>
          <w:tcPr>
            <w:tcW w:w="2126" w:type="dxa"/>
            <w:tcBorders>
              <w:top w:val="single" w:sz="4" w:space="0" w:color="000000"/>
              <w:left w:val="single" w:sz="4" w:space="0" w:color="000000"/>
              <w:bottom w:val="single" w:sz="4" w:space="0" w:color="000000"/>
            </w:tcBorders>
            <w:shd w:val="clear" w:color="auto" w:fill="DBEEF3"/>
          </w:tcPr>
          <w:p w14:paraId="61B8F2B8"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Antes do retorno e sempre que necessário.</w:t>
            </w:r>
          </w:p>
        </w:tc>
        <w:tc>
          <w:tcPr>
            <w:tcW w:w="1701" w:type="dxa"/>
            <w:tcBorders>
              <w:top w:val="single" w:sz="4" w:space="0" w:color="000000"/>
              <w:left w:val="single" w:sz="4" w:space="0" w:color="000000"/>
              <w:bottom w:val="single" w:sz="4" w:space="0" w:color="000000"/>
            </w:tcBorders>
            <w:shd w:val="clear" w:color="auto" w:fill="DBEEF3"/>
          </w:tcPr>
          <w:p w14:paraId="0F4473C2"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Gestores e professores</w:t>
            </w:r>
          </w:p>
        </w:tc>
        <w:tc>
          <w:tcPr>
            <w:tcW w:w="1843" w:type="dxa"/>
            <w:tcBorders>
              <w:top w:val="single" w:sz="4" w:space="0" w:color="000000"/>
              <w:left w:val="single" w:sz="4" w:space="0" w:color="000000"/>
              <w:bottom w:val="single" w:sz="4" w:space="0" w:color="000000"/>
            </w:tcBorders>
            <w:shd w:val="clear" w:color="auto" w:fill="DBEEF3"/>
          </w:tcPr>
          <w:p w14:paraId="50199711"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Diálogo e divulgação.</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00C54CDC"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A calcular</w:t>
            </w:r>
          </w:p>
        </w:tc>
      </w:tr>
      <w:tr w:rsidR="009208AC" w:rsidRPr="009208AC" w14:paraId="0B906A3D"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3725E7BE"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Readequar os espaços físicos, respeitando o distanciamento mínimo de 1,5 m (um metro e meio) em sala de aula. Nas atividades de educação física em espaços abertos, recomenda-se à distância de 2 m (dois metros) de distância entre pessoas, quer seja entre alunos, professores, outros trabalhadores ou visitantes;</w:t>
            </w:r>
          </w:p>
        </w:tc>
        <w:tc>
          <w:tcPr>
            <w:tcW w:w="1276" w:type="dxa"/>
            <w:tcBorders>
              <w:top w:val="single" w:sz="4" w:space="0" w:color="000000"/>
              <w:left w:val="single" w:sz="4" w:space="0" w:color="000000"/>
              <w:bottom w:val="single" w:sz="4" w:space="0" w:color="000000"/>
            </w:tcBorders>
            <w:shd w:val="clear" w:color="auto" w:fill="DBEEF3"/>
          </w:tcPr>
          <w:p w14:paraId="44382C38"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No ambiente escola: salas de aula, refeitório, pátio e área coberta.</w:t>
            </w:r>
          </w:p>
        </w:tc>
        <w:tc>
          <w:tcPr>
            <w:tcW w:w="2126" w:type="dxa"/>
            <w:tcBorders>
              <w:top w:val="single" w:sz="4" w:space="0" w:color="000000"/>
              <w:left w:val="single" w:sz="4" w:space="0" w:color="000000"/>
              <w:bottom w:val="single" w:sz="4" w:space="0" w:color="000000"/>
            </w:tcBorders>
            <w:shd w:val="clear" w:color="auto" w:fill="DBEEF3"/>
          </w:tcPr>
          <w:p w14:paraId="3A052760"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Antes do retorno</w:t>
            </w:r>
          </w:p>
        </w:tc>
        <w:tc>
          <w:tcPr>
            <w:tcW w:w="1701" w:type="dxa"/>
            <w:tcBorders>
              <w:top w:val="single" w:sz="4" w:space="0" w:color="000000"/>
              <w:left w:val="single" w:sz="4" w:space="0" w:color="000000"/>
              <w:bottom w:val="single" w:sz="4" w:space="0" w:color="000000"/>
            </w:tcBorders>
            <w:shd w:val="clear" w:color="auto" w:fill="DBEEF3"/>
          </w:tcPr>
          <w:p w14:paraId="72C46F34"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Gestores e funcionários</w:t>
            </w:r>
          </w:p>
        </w:tc>
        <w:tc>
          <w:tcPr>
            <w:tcW w:w="1843" w:type="dxa"/>
            <w:tcBorders>
              <w:top w:val="single" w:sz="4" w:space="0" w:color="000000"/>
              <w:left w:val="single" w:sz="4" w:space="0" w:color="000000"/>
              <w:bottom w:val="single" w:sz="4" w:space="0" w:color="000000"/>
            </w:tcBorders>
            <w:shd w:val="clear" w:color="auto" w:fill="DBEEF3"/>
          </w:tcPr>
          <w:p w14:paraId="74EB1C38"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Demarcação com sinalização adequada.</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7AA673C5"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Fita adesivas</w:t>
            </w:r>
          </w:p>
          <w:p w14:paraId="5EB44E44"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p>
          <w:p w14:paraId="462B70BA"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A calcular</w:t>
            </w:r>
          </w:p>
        </w:tc>
      </w:tr>
      <w:tr w:rsidR="009208AC" w:rsidRPr="009208AC" w14:paraId="7BED5E9A"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3E485165"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 xml:space="preserve">Estabelecer, afixar em cartaz e respeitar o teto de ocupação, compreendido como o número máximo permitido de pessoas presentes, simultaneamente, </w:t>
            </w:r>
            <w:r w:rsidRPr="009208AC">
              <w:rPr>
                <w:rFonts w:ascii="Calibri" w:eastAsia="Calibri" w:hAnsi="Calibri" w:cs="Calibri"/>
                <w:bCs/>
                <w:kern w:val="1"/>
                <w:sz w:val="20"/>
                <w:szCs w:val="20"/>
                <w:lang w:eastAsia="ar-SA"/>
              </w:rPr>
              <w:lastRenderedPageBreak/>
              <w:t>no interior de um mesmo ambiente, respeitando o distanciamento mínimo obrigatório;</w:t>
            </w:r>
          </w:p>
        </w:tc>
        <w:tc>
          <w:tcPr>
            <w:tcW w:w="1276" w:type="dxa"/>
            <w:tcBorders>
              <w:top w:val="single" w:sz="4" w:space="0" w:color="000000"/>
              <w:left w:val="single" w:sz="4" w:space="0" w:color="000000"/>
              <w:bottom w:val="single" w:sz="4" w:space="0" w:color="000000"/>
            </w:tcBorders>
            <w:shd w:val="clear" w:color="auto" w:fill="DBEEF3"/>
          </w:tcPr>
          <w:p w14:paraId="7767621C"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lastRenderedPageBreak/>
              <w:t>No ambiente escolar</w:t>
            </w:r>
          </w:p>
        </w:tc>
        <w:tc>
          <w:tcPr>
            <w:tcW w:w="2126" w:type="dxa"/>
            <w:tcBorders>
              <w:top w:val="single" w:sz="4" w:space="0" w:color="000000"/>
              <w:left w:val="single" w:sz="4" w:space="0" w:color="000000"/>
              <w:bottom w:val="single" w:sz="4" w:space="0" w:color="000000"/>
            </w:tcBorders>
            <w:shd w:val="clear" w:color="auto" w:fill="DBEEF3"/>
          </w:tcPr>
          <w:p w14:paraId="542BC4E1"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Antes do retorno</w:t>
            </w:r>
          </w:p>
        </w:tc>
        <w:tc>
          <w:tcPr>
            <w:tcW w:w="1701" w:type="dxa"/>
            <w:tcBorders>
              <w:top w:val="single" w:sz="4" w:space="0" w:color="000000"/>
              <w:left w:val="single" w:sz="4" w:space="0" w:color="000000"/>
              <w:bottom w:val="single" w:sz="4" w:space="0" w:color="000000"/>
            </w:tcBorders>
            <w:shd w:val="clear" w:color="auto" w:fill="DBEEF3"/>
          </w:tcPr>
          <w:p w14:paraId="2E2CDD8E"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Gestores</w:t>
            </w:r>
          </w:p>
        </w:tc>
        <w:tc>
          <w:tcPr>
            <w:tcW w:w="1843" w:type="dxa"/>
            <w:tcBorders>
              <w:top w:val="single" w:sz="4" w:space="0" w:color="000000"/>
              <w:left w:val="single" w:sz="4" w:space="0" w:color="000000"/>
              <w:bottom w:val="single" w:sz="4" w:space="0" w:color="000000"/>
            </w:tcBorders>
            <w:shd w:val="clear" w:color="auto" w:fill="DBEEF3"/>
          </w:tcPr>
          <w:p w14:paraId="0A3C670F"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Por meio de cartaz</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4A4A4F17"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Impressão (folhas e tinta)</w:t>
            </w:r>
          </w:p>
          <w:p w14:paraId="1FC8F861"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A calcular</w:t>
            </w:r>
          </w:p>
        </w:tc>
      </w:tr>
      <w:tr w:rsidR="009208AC" w:rsidRPr="009208AC" w14:paraId="4DB81FE0"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5C533114"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Organizar as salas de aula de forma que os alunos se acomodem individualmente em carteiras, respeitando o distanciamento mínimo recomendado;</w:t>
            </w:r>
          </w:p>
        </w:tc>
        <w:tc>
          <w:tcPr>
            <w:tcW w:w="1276" w:type="dxa"/>
            <w:tcBorders>
              <w:top w:val="single" w:sz="4" w:space="0" w:color="000000"/>
              <w:left w:val="single" w:sz="4" w:space="0" w:color="000000"/>
              <w:bottom w:val="single" w:sz="4" w:space="0" w:color="000000"/>
            </w:tcBorders>
            <w:shd w:val="clear" w:color="auto" w:fill="DBEEF3"/>
          </w:tcPr>
          <w:p w14:paraId="7E8EC545"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Nas salas de aula</w:t>
            </w:r>
          </w:p>
        </w:tc>
        <w:tc>
          <w:tcPr>
            <w:tcW w:w="2126" w:type="dxa"/>
            <w:tcBorders>
              <w:top w:val="single" w:sz="4" w:space="0" w:color="000000"/>
              <w:left w:val="single" w:sz="4" w:space="0" w:color="000000"/>
              <w:bottom w:val="single" w:sz="4" w:space="0" w:color="000000"/>
            </w:tcBorders>
            <w:shd w:val="clear" w:color="auto" w:fill="DBEEF3"/>
          </w:tcPr>
          <w:p w14:paraId="4632F5AE"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Antes do retorno</w:t>
            </w:r>
          </w:p>
        </w:tc>
        <w:tc>
          <w:tcPr>
            <w:tcW w:w="1701" w:type="dxa"/>
            <w:tcBorders>
              <w:top w:val="single" w:sz="4" w:space="0" w:color="000000"/>
              <w:left w:val="single" w:sz="4" w:space="0" w:color="000000"/>
              <w:bottom w:val="single" w:sz="4" w:space="0" w:color="000000"/>
            </w:tcBorders>
            <w:shd w:val="clear" w:color="auto" w:fill="DBEEF3"/>
          </w:tcPr>
          <w:p w14:paraId="2C07F9BE"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Gestores e funcionários</w:t>
            </w:r>
          </w:p>
        </w:tc>
        <w:tc>
          <w:tcPr>
            <w:tcW w:w="1843" w:type="dxa"/>
            <w:tcBorders>
              <w:top w:val="single" w:sz="4" w:space="0" w:color="000000"/>
              <w:left w:val="single" w:sz="4" w:space="0" w:color="000000"/>
              <w:bottom w:val="single" w:sz="4" w:space="0" w:color="000000"/>
            </w:tcBorders>
            <w:shd w:val="clear" w:color="auto" w:fill="DBEEF3"/>
          </w:tcPr>
          <w:p w14:paraId="4904A638"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Demarcação e mapa da sala</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52699506"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Fita adesivas e impressão</w:t>
            </w:r>
          </w:p>
          <w:p w14:paraId="3786E97D"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A calcular</w:t>
            </w:r>
          </w:p>
        </w:tc>
      </w:tr>
      <w:tr w:rsidR="009208AC" w:rsidRPr="009208AC" w14:paraId="2CCDFEBB"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2BABA872"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Demarcar o piso dos espaços físicos, de forma a facilitar o cumprimento das medidas de distanciamento social, especialmente nas salas de aula, nas bibliotecas, nos refeitórios e em outros ambientes coletivos;</w:t>
            </w:r>
          </w:p>
        </w:tc>
        <w:tc>
          <w:tcPr>
            <w:tcW w:w="1276" w:type="dxa"/>
            <w:tcBorders>
              <w:top w:val="single" w:sz="4" w:space="0" w:color="000000"/>
              <w:left w:val="single" w:sz="4" w:space="0" w:color="000000"/>
              <w:bottom w:val="single" w:sz="4" w:space="0" w:color="000000"/>
            </w:tcBorders>
            <w:shd w:val="clear" w:color="auto" w:fill="DBEEF3"/>
          </w:tcPr>
          <w:p w14:paraId="7369EF9C"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Nas salas de aula, nas bibliotecas, nos refeitórios e em outros ambientes coletivos;</w:t>
            </w:r>
          </w:p>
        </w:tc>
        <w:tc>
          <w:tcPr>
            <w:tcW w:w="2126" w:type="dxa"/>
            <w:tcBorders>
              <w:top w:val="single" w:sz="4" w:space="0" w:color="000000"/>
              <w:left w:val="single" w:sz="4" w:space="0" w:color="000000"/>
              <w:bottom w:val="single" w:sz="4" w:space="0" w:color="000000"/>
            </w:tcBorders>
            <w:shd w:val="clear" w:color="auto" w:fill="DBEEF3"/>
          </w:tcPr>
          <w:p w14:paraId="421A177A"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Antes do retorno</w:t>
            </w:r>
          </w:p>
        </w:tc>
        <w:tc>
          <w:tcPr>
            <w:tcW w:w="1701" w:type="dxa"/>
            <w:tcBorders>
              <w:top w:val="single" w:sz="4" w:space="0" w:color="000000"/>
              <w:left w:val="single" w:sz="4" w:space="0" w:color="000000"/>
              <w:bottom w:val="single" w:sz="4" w:space="0" w:color="000000"/>
            </w:tcBorders>
            <w:shd w:val="clear" w:color="auto" w:fill="DBEEF3"/>
          </w:tcPr>
          <w:p w14:paraId="7E037B0F"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Gestores e funcionários</w:t>
            </w:r>
          </w:p>
        </w:tc>
        <w:tc>
          <w:tcPr>
            <w:tcW w:w="1843" w:type="dxa"/>
            <w:tcBorders>
              <w:top w:val="single" w:sz="4" w:space="0" w:color="000000"/>
              <w:left w:val="single" w:sz="4" w:space="0" w:color="000000"/>
              <w:bottom w:val="single" w:sz="4" w:space="0" w:color="000000"/>
            </w:tcBorders>
            <w:shd w:val="clear" w:color="auto" w:fill="DBEEF3"/>
          </w:tcPr>
          <w:p w14:paraId="6694E32F"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Sinalização e demarcação</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78DC8246"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Fita adesiva</w:t>
            </w:r>
          </w:p>
          <w:p w14:paraId="3E7EAF77"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p>
          <w:p w14:paraId="1D1E41C6"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A calcular</w:t>
            </w:r>
          </w:p>
        </w:tc>
      </w:tr>
      <w:tr w:rsidR="009208AC" w:rsidRPr="009208AC" w14:paraId="0FE7C4F0"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75B20F71"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Implementar nos corredores o sentido único, para coordenar os fluxos de entrada, circulação e saída de alunos e trabalhadores, respeitando o distanciamento mínimo entre pessoas;</w:t>
            </w:r>
          </w:p>
        </w:tc>
        <w:tc>
          <w:tcPr>
            <w:tcW w:w="1276" w:type="dxa"/>
            <w:tcBorders>
              <w:top w:val="single" w:sz="4" w:space="0" w:color="000000"/>
              <w:left w:val="single" w:sz="4" w:space="0" w:color="000000"/>
              <w:bottom w:val="single" w:sz="4" w:space="0" w:color="000000"/>
            </w:tcBorders>
            <w:shd w:val="clear" w:color="auto" w:fill="DBEEF3"/>
          </w:tcPr>
          <w:p w14:paraId="4B075524"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Entradas, saídas e corredores da escola</w:t>
            </w:r>
          </w:p>
        </w:tc>
        <w:tc>
          <w:tcPr>
            <w:tcW w:w="2126" w:type="dxa"/>
            <w:tcBorders>
              <w:top w:val="single" w:sz="4" w:space="0" w:color="000000"/>
              <w:left w:val="single" w:sz="4" w:space="0" w:color="000000"/>
              <w:bottom w:val="single" w:sz="4" w:space="0" w:color="000000"/>
            </w:tcBorders>
            <w:shd w:val="clear" w:color="auto" w:fill="DBEEF3"/>
          </w:tcPr>
          <w:p w14:paraId="735A1FEA"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Antes do retorno</w:t>
            </w:r>
          </w:p>
        </w:tc>
        <w:tc>
          <w:tcPr>
            <w:tcW w:w="1701" w:type="dxa"/>
            <w:tcBorders>
              <w:top w:val="single" w:sz="4" w:space="0" w:color="000000"/>
              <w:left w:val="single" w:sz="4" w:space="0" w:color="000000"/>
              <w:bottom w:val="single" w:sz="4" w:space="0" w:color="000000"/>
            </w:tcBorders>
            <w:shd w:val="clear" w:color="auto" w:fill="DBEEF3"/>
          </w:tcPr>
          <w:p w14:paraId="63874C0B"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Gestores e funcionários</w:t>
            </w:r>
          </w:p>
        </w:tc>
        <w:tc>
          <w:tcPr>
            <w:tcW w:w="1843" w:type="dxa"/>
            <w:tcBorders>
              <w:top w:val="single" w:sz="4" w:space="0" w:color="000000"/>
              <w:left w:val="single" w:sz="4" w:space="0" w:color="000000"/>
              <w:bottom w:val="single" w:sz="4" w:space="0" w:color="000000"/>
            </w:tcBorders>
            <w:shd w:val="clear" w:color="auto" w:fill="DBEEF3"/>
          </w:tcPr>
          <w:p w14:paraId="587D1B89"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Sinalização e demarcação com setas indicativas</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529632EE"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Fitas adesivas e setas</w:t>
            </w:r>
          </w:p>
          <w:p w14:paraId="672CBE55"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p>
          <w:p w14:paraId="3A8EB5F8"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A calcular</w:t>
            </w:r>
          </w:p>
        </w:tc>
      </w:tr>
      <w:tr w:rsidR="009208AC" w:rsidRPr="009208AC" w14:paraId="6C391602"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497AD67F"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Evitar o uso de espaços comuns que facilitem a aglomeração de pessoas, como pátios, refeitórios, ginásios, bibliotecas, auditórios, entre outros;</w:t>
            </w:r>
          </w:p>
        </w:tc>
        <w:tc>
          <w:tcPr>
            <w:tcW w:w="1276" w:type="dxa"/>
            <w:tcBorders>
              <w:top w:val="single" w:sz="4" w:space="0" w:color="000000"/>
              <w:left w:val="single" w:sz="4" w:space="0" w:color="000000"/>
              <w:bottom w:val="single" w:sz="4" w:space="0" w:color="000000"/>
            </w:tcBorders>
            <w:shd w:val="clear" w:color="auto" w:fill="DBEEF3"/>
          </w:tcPr>
          <w:p w14:paraId="08839F88"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Pátios, refeitórios, ginásios, bibliotecas, auditórios</w:t>
            </w:r>
          </w:p>
        </w:tc>
        <w:tc>
          <w:tcPr>
            <w:tcW w:w="2126" w:type="dxa"/>
            <w:tcBorders>
              <w:top w:val="single" w:sz="4" w:space="0" w:color="000000"/>
              <w:left w:val="single" w:sz="4" w:space="0" w:color="000000"/>
              <w:bottom w:val="single" w:sz="4" w:space="0" w:color="000000"/>
            </w:tcBorders>
            <w:shd w:val="clear" w:color="auto" w:fill="DBEEF3"/>
          </w:tcPr>
          <w:p w14:paraId="3C8BCC45"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Permanente</w:t>
            </w:r>
          </w:p>
        </w:tc>
        <w:tc>
          <w:tcPr>
            <w:tcW w:w="1701" w:type="dxa"/>
            <w:tcBorders>
              <w:top w:val="single" w:sz="4" w:space="0" w:color="000000"/>
              <w:left w:val="single" w:sz="4" w:space="0" w:color="000000"/>
              <w:bottom w:val="single" w:sz="4" w:space="0" w:color="000000"/>
            </w:tcBorders>
            <w:shd w:val="clear" w:color="auto" w:fill="DBEEF3"/>
          </w:tcPr>
          <w:p w14:paraId="5A283ED1"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Gestores, professores, alunos e funcionários</w:t>
            </w:r>
          </w:p>
        </w:tc>
        <w:tc>
          <w:tcPr>
            <w:tcW w:w="1843" w:type="dxa"/>
            <w:tcBorders>
              <w:top w:val="single" w:sz="4" w:space="0" w:color="000000"/>
              <w:left w:val="single" w:sz="4" w:space="0" w:color="000000"/>
              <w:bottom w:val="single" w:sz="4" w:space="0" w:color="000000"/>
            </w:tcBorders>
            <w:shd w:val="clear" w:color="auto" w:fill="DBEEF3"/>
          </w:tcPr>
          <w:p w14:paraId="54FECA44"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Utilizando de forma escalonada</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4DA27396"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1F349427"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650E46BB"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lastRenderedPageBreak/>
              <w:t>Escalonar os horários de intervalo, refeições, bem como horários de utilização de ginásios, bibliotecas, pátios entre outros, quando estes se fizerem necessários, com o objetivo de preservar o distanciamento mínimo obrigatório entre pessoas e evitar a aglomeração de alunos e trabalhadores nas áreas comuns;</w:t>
            </w:r>
          </w:p>
        </w:tc>
        <w:tc>
          <w:tcPr>
            <w:tcW w:w="1276" w:type="dxa"/>
            <w:tcBorders>
              <w:top w:val="single" w:sz="4" w:space="0" w:color="000000"/>
              <w:left w:val="single" w:sz="4" w:space="0" w:color="000000"/>
              <w:bottom w:val="single" w:sz="4" w:space="0" w:color="000000"/>
            </w:tcBorders>
            <w:shd w:val="clear" w:color="auto" w:fill="DBEEF3"/>
          </w:tcPr>
          <w:p w14:paraId="6FBC6573"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Pátios, refeitórios, ginásios, bibliotecas, auditórios</w:t>
            </w:r>
          </w:p>
        </w:tc>
        <w:tc>
          <w:tcPr>
            <w:tcW w:w="2126" w:type="dxa"/>
            <w:tcBorders>
              <w:top w:val="single" w:sz="4" w:space="0" w:color="000000"/>
              <w:left w:val="single" w:sz="4" w:space="0" w:color="000000"/>
              <w:bottom w:val="single" w:sz="4" w:space="0" w:color="000000"/>
            </w:tcBorders>
            <w:shd w:val="clear" w:color="auto" w:fill="DBEEF3"/>
          </w:tcPr>
          <w:p w14:paraId="298CCDBC"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Permanente</w:t>
            </w:r>
          </w:p>
        </w:tc>
        <w:tc>
          <w:tcPr>
            <w:tcW w:w="1701" w:type="dxa"/>
            <w:tcBorders>
              <w:top w:val="single" w:sz="4" w:space="0" w:color="000000"/>
              <w:left w:val="single" w:sz="4" w:space="0" w:color="000000"/>
              <w:bottom w:val="single" w:sz="4" w:space="0" w:color="000000"/>
            </w:tcBorders>
            <w:shd w:val="clear" w:color="auto" w:fill="DBEEF3"/>
          </w:tcPr>
          <w:p w14:paraId="19BD80F0"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Gestores, professores, alunos e funcionários</w:t>
            </w:r>
          </w:p>
        </w:tc>
        <w:tc>
          <w:tcPr>
            <w:tcW w:w="1843" w:type="dxa"/>
            <w:tcBorders>
              <w:top w:val="single" w:sz="4" w:space="0" w:color="000000"/>
              <w:left w:val="single" w:sz="4" w:space="0" w:color="000000"/>
              <w:bottom w:val="single" w:sz="4" w:space="0" w:color="000000"/>
            </w:tcBorders>
            <w:shd w:val="clear" w:color="auto" w:fill="DBEEF3"/>
          </w:tcPr>
          <w:p w14:paraId="16083049"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 xml:space="preserve">Organizar cronograma com horários </w:t>
            </w:r>
            <w:proofErr w:type="gramStart"/>
            <w:r w:rsidRPr="009208AC">
              <w:rPr>
                <w:rFonts w:ascii="Calibri" w:eastAsia="Calibri" w:hAnsi="Calibri" w:cs="Calibri"/>
                <w:kern w:val="1"/>
                <w:sz w:val="20"/>
                <w:szCs w:val="20"/>
                <w:lang w:eastAsia="ar-SA"/>
              </w:rPr>
              <w:t>pré estabelecidos</w:t>
            </w:r>
            <w:proofErr w:type="gramEnd"/>
            <w:r w:rsidRPr="009208AC">
              <w:rPr>
                <w:rFonts w:ascii="Calibri" w:eastAsia="Calibri" w:hAnsi="Calibri" w:cs="Calibri"/>
                <w:kern w:val="1"/>
                <w:sz w:val="20"/>
                <w:szCs w:val="20"/>
                <w:lang w:eastAsia="ar-SA"/>
              </w:rPr>
              <w:t>.</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533123BB"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7CEF518A"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3F246021"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Evitar o acesso de pais, responsáveis, cuidadores e/ou visitantes no interior das dependências dos estabelecimentos de ensino, porém nos casos em que o acesso ocorrer, devem ser preservadas as regras de distanciamento mínimo obrigatório e o uso de máscara;</w:t>
            </w:r>
          </w:p>
        </w:tc>
        <w:tc>
          <w:tcPr>
            <w:tcW w:w="1276" w:type="dxa"/>
            <w:tcBorders>
              <w:top w:val="single" w:sz="4" w:space="0" w:color="000000"/>
              <w:left w:val="single" w:sz="4" w:space="0" w:color="000000"/>
              <w:bottom w:val="single" w:sz="4" w:space="0" w:color="000000"/>
            </w:tcBorders>
            <w:shd w:val="clear" w:color="auto" w:fill="DBEEF3"/>
          </w:tcPr>
          <w:p w14:paraId="7188A229"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No ambiente escolar</w:t>
            </w:r>
          </w:p>
        </w:tc>
        <w:tc>
          <w:tcPr>
            <w:tcW w:w="2126" w:type="dxa"/>
            <w:tcBorders>
              <w:top w:val="single" w:sz="4" w:space="0" w:color="000000"/>
              <w:left w:val="single" w:sz="4" w:space="0" w:color="000000"/>
              <w:bottom w:val="single" w:sz="4" w:space="0" w:color="000000"/>
            </w:tcBorders>
            <w:shd w:val="clear" w:color="auto" w:fill="DBEEF3"/>
          </w:tcPr>
          <w:p w14:paraId="21C1E65F"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Permanente</w:t>
            </w:r>
          </w:p>
        </w:tc>
        <w:tc>
          <w:tcPr>
            <w:tcW w:w="1701" w:type="dxa"/>
            <w:tcBorders>
              <w:top w:val="single" w:sz="4" w:space="0" w:color="000000"/>
              <w:left w:val="single" w:sz="4" w:space="0" w:color="000000"/>
              <w:bottom w:val="single" w:sz="4" w:space="0" w:color="000000"/>
            </w:tcBorders>
            <w:shd w:val="clear" w:color="auto" w:fill="DBEEF3"/>
          </w:tcPr>
          <w:p w14:paraId="26AF9E82"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Gestores</w:t>
            </w:r>
          </w:p>
        </w:tc>
        <w:tc>
          <w:tcPr>
            <w:tcW w:w="1843" w:type="dxa"/>
            <w:tcBorders>
              <w:top w:val="single" w:sz="4" w:space="0" w:color="000000"/>
              <w:left w:val="single" w:sz="4" w:space="0" w:color="000000"/>
              <w:bottom w:val="single" w:sz="4" w:space="0" w:color="000000"/>
            </w:tcBorders>
            <w:shd w:val="clear" w:color="auto" w:fill="DBEEF3"/>
          </w:tcPr>
          <w:p w14:paraId="3A60AC75"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Por meio de diálogo e comunicados.</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29C4C611"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10AAF93A"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04181366"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 xml:space="preserve">Assegurar o respeito dos pais, responsáveis e/ou cuidadores às regras de uso de máscara e de distanciamento mínimo obrigatório nas dependências externas do estabelecimento de ensino, quando da entrada ou da saída de alunos, e, quando aplicável, </w:t>
            </w:r>
            <w:r w:rsidRPr="009208AC">
              <w:rPr>
                <w:rFonts w:ascii="Calibri" w:eastAsia="Calibri" w:hAnsi="Calibri" w:cs="Calibri"/>
                <w:bCs/>
                <w:kern w:val="1"/>
                <w:sz w:val="20"/>
                <w:szCs w:val="20"/>
                <w:lang w:eastAsia="ar-SA"/>
              </w:rPr>
              <w:lastRenderedPageBreak/>
              <w:t>sinalizar no chão a posição a ser ocupada por cada pessoa;</w:t>
            </w:r>
          </w:p>
        </w:tc>
        <w:tc>
          <w:tcPr>
            <w:tcW w:w="1276" w:type="dxa"/>
            <w:tcBorders>
              <w:top w:val="single" w:sz="4" w:space="0" w:color="000000"/>
              <w:left w:val="single" w:sz="4" w:space="0" w:color="000000"/>
              <w:bottom w:val="single" w:sz="4" w:space="0" w:color="000000"/>
            </w:tcBorders>
            <w:shd w:val="clear" w:color="auto" w:fill="DBEEF3"/>
          </w:tcPr>
          <w:p w14:paraId="2AACD1B3"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lastRenderedPageBreak/>
              <w:t>Pátio entrada e saída da escola</w:t>
            </w:r>
          </w:p>
        </w:tc>
        <w:tc>
          <w:tcPr>
            <w:tcW w:w="2126" w:type="dxa"/>
            <w:tcBorders>
              <w:top w:val="single" w:sz="4" w:space="0" w:color="000000"/>
              <w:left w:val="single" w:sz="4" w:space="0" w:color="000000"/>
              <w:bottom w:val="single" w:sz="4" w:space="0" w:color="000000"/>
            </w:tcBorders>
            <w:shd w:val="clear" w:color="auto" w:fill="DBEEF3"/>
          </w:tcPr>
          <w:p w14:paraId="42F588DC"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Antes do retorno e permanentemente</w:t>
            </w:r>
          </w:p>
        </w:tc>
        <w:tc>
          <w:tcPr>
            <w:tcW w:w="1701" w:type="dxa"/>
            <w:tcBorders>
              <w:top w:val="single" w:sz="4" w:space="0" w:color="000000"/>
              <w:left w:val="single" w:sz="4" w:space="0" w:color="000000"/>
              <w:bottom w:val="single" w:sz="4" w:space="0" w:color="000000"/>
            </w:tcBorders>
            <w:shd w:val="clear" w:color="auto" w:fill="DBEEF3"/>
          </w:tcPr>
          <w:p w14:paraId="609028AD"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Gestores e servidores</w:t>
            </w:r>
          </w:p>
        </w:tc>
        <w:tc>
          <w:tcPr>
            <w:tcW w:w="1843" w:type="dxa"/>
            <w:tcBorders>
              <w:top w:val="single" w:sz="4" w:space="0" w:color="000000"/>
              <w:left w:val="single" w:sz="4" w:space="0" w:color="000000"/>
              <w:bottom w:val="single" w:sz="4" w:space="0" w:color="000000"/>
            </w:tcBorders>
            <w:shd w:val="clear" w:color="auto" w:fill="DBEEF3"/>
          </w:tcPr>
          <w:p w14:paraId="15755D00"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Com sinalização e demarcação</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527D8EE8"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Fitas, setas</w:t>
            </w:r>
          </w:p>
          <w:p w14:paraId="35E0462E"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p>
          <w:p w14:paraId="77F11BC3"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 calcular</w:t>
            </w:r>
          </w:p>
          <w:p w14:paraId="77C30BDC"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p>
        </w:tc>
      </w:tr>
      <w:tr w:rsidR="009208AC" w:rsidRPr="009208AC" w14:paraId="5B04FD08"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0A27D4C1"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Assegurar que trabalhadores e alunos do Grupo de Risco permaneçam em casa, sem prejuízo de remuneração e de acompanhamento das aulas, respectivamente</w:t>
            </w:r>
            <w:r w:rsidRPr="009208AC">
              <w:rPr>
                <w:rFonts w:ascii="Calibri" w:eastAsia="Calibri" w:hAnsi="Calibri" w:cs="Calibri"/>
                <w:b/>
                <w:kern w:val="1"/>
                <w:sz w:val="20"/>
                <w:szCs w:val="20"/>
                <w:lang w:eastAsia="ar-SA"/>
              </w:rPr>
              <w:t>;</w:t>
            </w:r>
          </w:p>
        </w:tc>
        <w:tc>
          <w:tcPr>
            <w:tcW w:w="1276" w:type="dxa"/>
            <w:tcBorders>
              <w:top w:val="single" w:sz="4" w:space="0" w:color="000000"/>
              <w:left w:val="single" w:sz="4" w:space="0" w:color="000000"/>
              <w:bottom w:val="single" w:sz="4" w:space="0" w:color="000000"/>
            </w:tcBorders>
            <w:shd w:val="clear" w:color="auto" w:fill="DBEEF3"/>
          </w:tcPr>
          <w:p w14:paraId="3519A9CF"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Secretaria Municipal de Educação e na escola</w:t>
            </w:r>
          </w:p>
        </w:tc>
        <w:tc>
          <w:tcPr>
            <w:tcW w:w="2126" w:type="dxa"/>
            <w:tcBorders>
              <w:top w:val="single" w:sz="4" w:space="0" w:color="000000"/>
              <w:left w:val="single" w:sz="4" w:space="0" w:color="000000"/>
              <w:bottom w:val="single" w:sz="4" w:space="0" w:color="000000"/>
            </w:tcBorders>
            <w:shd w:val="clear" w:color="auto" w:fill="DBEEF3"/>
          </w:tcPr>
          <w:p w14:paraId="34943ECB"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Permanente</w:t>
            </w:r>
          </w:p>
        </w:tc>
        <w:tc>
          <w:tcPr>
            <w:tcW w:w="1701" w:type="dxa"/>
            <w:tcBorders>
              <w:top w:val="single" w:sz="4" w:space="0" w:color="000000"/>
              <w:left w:val="single" w:sz="4" w:space="0" w:color="000000"/>
              <w:bottom w:val="single" w:sz="4" w:space="0" w:color="000000"/>
            </w:tcBorders>
            <w:shd w:val="clear" w:color="auto" w:fill="DBEEF3"/>
          </w:tcPr>
          <w:p w14:paraId="3639CE5C"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Secretária de Educação, Gestores e professores.</w:t>
            </w:r>
          </w:p>
        </w:tc>
        <w:tc>
          <w:tcPr>
            <w:tcW w:w="1843" w:type="dxa"/>
            <w:tcBorders>
              <w:top w:val="single" w:sz="4" w:space="0" w:color="000000"/>
              <w:left w:val="single" w:sz="4" w:space="0" w:color="000000"/>
              <w:bottom w:val="single" w:sz="4" w:space="0" w:color="000000"/>
            </w:tcBorders>
            <w:shd w:val="clear" w:color="auto" w:fill="DBEEF3"/>
          </w:tcPr>
          <w:p w14:paraId="62AE6661"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Por meio da comprovação por atestado médico.</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579A719A"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A calcular</w:t>
            </w:r>
          </w:p>
        </w:tc>
      </w:tr>
      <w:tr w:rsidR="009208AC" w:rsidRPr="009208AC" w14:paraId="42ABAAFE"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696BFECF"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Desativar ou lacrar as torneiras a jato dos bebedouros que permitam a ingestão de água diretamente, de forma que se evite o contato da boca do usuário com o equipamento. Caso não seja possível lacrar ou remover o sistema de torneiras com jato de água, o bebedouro deverá ser substituído por equipamento que possibilite a retirada de água apenas em copos descartáveis ou recipientes de uso individual, mantendo disponível álcool gel ao lado do bebedouro, com recomendação de higienização das mãos antes e após a retirada da água;</w:t>
            </w:r>
          </w:p>
        </w:tc>
        <w:tc>
          <w:tcPr>
            <w:tcW w:w="1276" w:type="dxa"/>
            <w:tcBorders>
              <w:top w:val="single" w:sz="4" w:space="0" w:color="000000"/>
              <w:left w:val="single" w:sz="4" w:space="0" w:color="000000"/>
              <w:bottom w:val="single" w:sz="4" w:space="0" w:color="000000"/>
            </w:tcBorders>
            <w:shd w:val="clear" w:color="auto" w:fill="DBEEF3"/>
          </w:tcPr>
          <w:p w14:paraId="6F1B4268"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Bebedouros</w:t>
            </w:r>
          </w:p>
        </w:tc>
        <w:tc>
          <w:tcPr>
            <w:tcW w:w="2126" w:type="dxa"/>
            <w:tcBorders>
              <w:top w:val="single" w:sz="4" w:space="0" w:color="000000"/>
              <w:left w:val="single" w:sz="4" w:space="0" w:color="000000"/>
              <w:bottom w:val="single" w:sz="4" w:space="0" w:color="000000"/>
            </w:tcBorders>
            <w:shd w:val="clear" w:color="auto" w:fill="DBEEF3"/>
          </w:tcPr>
          <w:p w14:paraId="03CF8F9D"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Permanente</w:t>
            </w:r>
          </w:p>
        </w:tc>
        <w:tc>
          <w:tcPr>
            <w:tcW w:w="1701" w:type="dxa"/>
            <w:tcBorders>
              <w:top w:val="single" w:sz="4" w:space="0" w:color="000000"/>
              <w:left w:val="single" w:sz="4" w:space="0" w:color="000000"/>
              <w:bottom w:val="single" w:sz="4" w:space="0" w:color="000000"/>
            </w:tcBorders>
            <w:shd w:val="clear" w:color="auto" w:fill="DBEEF3"/>
          </w:tcPr>
          <w:p w14:paraId="4CC52904"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Gestores e funcionários</w:t>
            </w:r>
          </w:p>
        </w:tc>
        <w:tc>
          <w:tcPr>
            <w:tcW w:w="1843" w:type="dxa"/>
            <w:tcBorders>
              <w:top w:val="single" w:sz="4" w:space="0" w:color="000000"/>
              <w:left w:val="single" w:sz="4" w:space="0" w:color="000000"/>
              <w:bottom w:val="single" w:sz="4" w:space="0" w:color="000000"/>
            </w:tcBorders>
            <w:shd w:val="clear" w:color="auto" w:fill="DBEEF3"/>
          </w:tcPr>
          <w:p w14:paraId="42C35405"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Orientação, cartazes explicativos e acompanhamento e isolamento ou desativação de torneiras</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5A7B2E4A"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A calcular</w:t>
            </w:r>
          </w:p>
        </w:tc>
      </w:tr>
      <w:tr w:rsidR="009208AC" w:rsidRPr="009208AC" w14:paraId="01C1C268"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4ECBB182"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lastRenderedPageBreak/>
              <w:t>Aferir a temperatura de todas as pessoas previamente a seu ingresso nas dependências do estabelecimento de ensino, por meio de termômetro digital infravermelho, vedando a entrada daquela cuja temperatura registrada seja igual ou superior a 37,8 (trinta e sete vírgula oito) graus Celsius;</w:t>
            </w:r>
          </w:p>
        </w:tc>
        <w:tc>
          <w:tcPr>
            <w:tcW w:w="1276" w:type="dxa"/>
            <w:tcBorders>
              <w:top w:val="single" w:sz="4" w:space="0" w:color="000000"/>
              <w:left w:val="single" w:sz="4" w:space="0" w:color="000000"/>
              <w:bottom w:val="single" w:sz="4" w:space="0" w:color="000000"/>
            </w:tcBorders>
            <w:shd w:val="clear" w:color="auto" w:fill="DBEEF3"/>
          </w:tcPr>
          <w:p w14:paraId="77659CE4"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Entrada</w:t>
            </w:r>
          </w:p>
        </w:tc>
        <w:tc>
          <w:tcPr>
            <w:tcW w:w="2126" w:type="dxa"/>
            <w:tcBorders>
              <w:top w:val="single" w:sz="4" w:space="0" w:color="000000"/>
              <w:left w:val="single" w:sz="4" w:space="0" w:color="000000"/>
              <w:bottom w:val="single" w:sz="4" w:space="0" w:color="000000"/>
            </w:tcBorders>
            <w:shd w:val="clear" w:color="auto" w:fill="DBEEF3"/>
          </w:tcPr>
          <w:p w14:paraId="1040E0C6"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Diariamente</w:t>
            </w:r>
          </w:p>
        </w:tc>
        <w:tc>
          <w:tcPr>
            <w:tcW w:w="1701" w:type="dxa"/>
            <w:tcBorders>
              <w:top w:val="single" w:sz="4" w:space="0" w:color="000000"/>
              <w:left w:val="single" w:sz="4" w:space="0" w:color="000000"/>
              <w:bottom w:val="single" w:sz="4" w:space="0" w:color="000000"/>
            </w:tcBorders>
            <w:shd w:val="clear" w:color="auto" w:fill="DBEEF3"/>
          </w:tcPr>
          <w:p w14:paraId="23FBCED8"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kern w:val="1"/>
                <w:sz w:val="20"/>
                <w:szCs w:val="20"/>
                <w:lang w:eastAsia="ar-SA"/>
              </w:rPr>
              <w:t>Gestores e/ou servidor</w:t>
            </w:r>
          </w:p>
        </w:tc>
        <w:tc>
          <w:tcPr>
            <w:tcW w:w="1843" w:type="dxa"/>
            <w:tcBorders>
              <w:top w:val="single" w:sz="4" w:space="0" w:color="000000"/>
              <w:left w:val="single" w:sz="4" w:space="0" w:color="000000"/>
              <w:bottom w:val="single" w:sz="4" w:space="0" w:color="000000"/>
            </w:tcBorders>
            <w:shd w:val="clear" w:color="auto" w:fill="DBEEF3"/>
          </w:tcPr>
          <w:p w14:paraId="0E3AEFD1"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Por meio de termômetro digital para controle de acesso</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060ED303"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A calcular</w:t>
            </w:r>
          </w:p>
        </w:tc>
      </w:tr>
      <w:tr w:rsidR="009208AC" w:rsidRPr="009208AC" w14:paraId="2FE41E85"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014BB89F"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Orientar alunos e trabalhadores a evitar comportamentos sociais tais como aperto de mãos, abraços e beijos;</w:t>
            </w:r>
            <w:r w:rsidRPr="009208AC">
              <w:rPr>
                <w:rFonts w:ascii="Calibri" w:eastAsia="Calibri" w:hAnsi="Calibri" w:cs="Calibri"/>
                <w:b/>
                <w:kern w:val="1"/>
                <w:sz w:val="20"/>
                <w:szCs w:val="20"/>
                <w:lang w:eastAsia="ar-SA"/>
              </w:rPr>
              <w:t xml:space="preserve"> </w:t>
            </w:r>
            <w:r w:rsidRPr="009208AC">
              <w:rPr>
                <w:rFonts w:ascii="Calibri" w:eastAsia="Calibri" w:hAnsi="Calibri" w:cs="Calibri"/>
                <w:bCs/>
                <w:kern w:val="1"/>
                <w:sz w:val="20"/>
                <w:szCs w:val="20"/>
                <w:lang w:eastAsia="ar-SA"/>
              </w:rPr>
              <w:t>não compartilhar material escolar;</w:t>
            </w:r>
            <w:r w:rsidRPr="009208AC">
              <w:rPr>
                <w:rFonts w:ascii="Calibri" w:eastAsia="Calibri" w:hAnsi="Calibri" w:cs="Calibri"/>
                <w:b/>
                <w:kern w:val="1"/>
                <w:sz w:val="20"/>
                <w:szCs w:val="20"/>
                <w:lang w:eastAsia="ar-SA"/>
              </w:rPr>
              <w:t xml:space="preserve"> </w:t>
            </w:r>
            <w:r w:rsidRPr="009208AC">
              <w:rPr>
                <w:rFonts w:ascii="Calibri" w:eastAsia="Calibri" w:hAnsi="Calibri" w:cs="Calibri"/>
                <w:bCs/>
                <w:kern w:val="1"/>
                <w:sz w:val="20"/>
                <w:szCs w:val="20"/>
                <w:lang w:eastAsia="ar-SA"/>
              </w:rPr>
              <w:t>a não compartilhar objetos pessoais</w:t>
            </w:r>
          </w:p>
        </w:tc>
        <w:tc>
          <w:tcPr>
            <w:tcW w:w="1276" w:type="dxa"/>
            <w:tcBorders>
              <w:top w:val="single" w:sz="4" w:space="0" w:color="000000"/>
              <w:left w:val="single" w:sz="4" w:space="0" w:color="000000"/>
              <w:bottom w:val="single" w:sz="4" w:space="0" w:color="000000"/>
            </w:tcBorders>
            <w:shd w:val="clear" w:color="auto" w:fill="DBEEF3"/>
          </w:tcPr>
          <w:p w14:paraId="50F65F04"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No ambiente escolar bem como no trajeto.</w:t>
            </w:r>
          </w:p>
        </w:tc>
        <w:tc>
          <w:tcPr>
            <w:tcW w:w="2126" w:type="dxa"/>
            <w:tcBorders>
              <w:top w:val="single" w:sz="4" w:space="0" w:color="000000"/>
              <w:left w:val="single" w:sz="4" w:space="0" w:color="000000"/>
              <w:bottom w:val="single" w:sz="4" w:space="0" w:color="000000"/>
            </w:tcBorders>
            <w:shd w:val="clear" w:color="auto" w:fill="DBEEF3"/>
          </w:tcPr>
          <w:p w14:paraId="16A7F038"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No retorno e sempre que necessário</w:t>
            </w:r>
          </w:p>
        </w:tc>
        <w:tc>
          <w:tcPr>
            <w:tcW w:w="1701" w:type="dxa"/>
            <w:tcBorders>
              <w:top w:val="single" w:sz="4" w:space="0" w:color="000000"/>
              <w:left w:val="single" w:sz="4" w:space="0" w:color="000000"/>
              <w:bottom w:val="single" w:sz="4" w:space="0" w:color="000000"/>
            </w:tcBorders>
            <w:shd w:val="clear" w:color="auto" w:fill="DBEEF3"/>
          </w:tcPr>
          <w:p w14:paraId="43B75DEC"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kern w:val="1"/>
                <w:sz w:val="20"/>
                <w:szCs w:val="20"/>
                <w:lang w:eastAsia="ar-SA"/>
              </w:rPr>
              <w:t>Gestores, professores, alunos e funcionários.</w:t>
            </w:r>
          </w:p>
        </w:tc>
        <w:tc>
          <w:tcPr>
            <w:tcW w:w="1843" w:type="dxa"/>
            <w:tcBorders>
              <w:top w:val="single" w:sz="4" w:space="0" w:color="000000"/>
              <w:left w:val="single" w:sz="4" w:space="0" w:color="000000"/>
              <w:bottom w:val="single" w:sz="4" w:space="0" w:color="000000"/>
            </w:tcBorders>
            <w:shd w:val="clear" w:color="auto" w:fill="DBEEF3"/>
          </w:tcPr>
          <w:p w14:paraId="6C9B0ECF"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Orientação por meio de diálogo</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13940081"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0AD7B249"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5D739CFF"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Orientar alunos a restringirem-se as suas salas de aula, e evitando espaços comuns e outras salas que não as suas;</w:t>
            </w:r>
          </w:p>
        </w:tc>
        <w:tc>
          <w:tcPr>
            <w:tcW w:w="1276" w:type="dxa"/>
            <w:tcBorders>
              <w:top w:val="single" w:sz="4" w:space="0" w:color="000000"/>
              <w:left w:val="single" w:sz="4" w:space="0" w:color="000000"/>
              <w:bottom w:val="single" w:sz="4" w:space="0" w:color="000000"/>
            </w:tcBorders>
            <w:shd w:val="clear" w:color="auto" w:fill="DBEEF3"/>
          </w:tcPr>
          <w:p w14:paraId="375AC3D2"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Na escola e salas de aula</w:t>
            </w:r>
          </w:p>
        </w:tc>
        <w:tc>
          <w:tcPr>
            <w:tcW w:w="2126" w:type="dxa"/>
            <w:tcBorders>
              <w:top w:val="single" w:sz="4" w:space="0" w:color="000000"/>
              <w:left w:val="single" w:sz="4" w:space="0" w:color="000000"/>
              <w:bottom w:val="single" w:sz="4" w:space="0" w:color="000000"/>
            </w:tcBorders>
            <w:shd w:val="clear" w:color="auto" w:fill="DBEEF3"/>
          </w:tcPr>
          <w:p w14:paraId="30171952"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No retorno e sempre que necessário</w:t>
            </w:r>
          </w:p>
        </w:tc>
        <w:tc>
          <w:tcPr>
            <w:tcW w:w="1701" w:type="dxa"/>
            <w:tcBorders>
              <w:top w:val="single" w:sz="4" w:space="0" w:color="000000"/>
              <w:left w:val="single" w:sz="4" w:space="0" w:color="000000"/>
              <w:bottom w:val="single" w:sz="4" w:space="0" w:color="000000"/>
            </w:tcBorders>
            <w:shd w:val="clear" w:color="auto" w:fill="DBEEF3"/>
          </w:tcPr>
          <w:p w14:paraId="013323F4"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kern w:val="1"/>
                <w:sz w:val="20"/>
                <w:szCs w:val="20"/>
                <w:lang w:eastAsia="ar-SA"/>
              </w:rPr>
              <w:t>Gestores, professores, alunos e funcionários.</w:t>
            </w:r>
          </w:p>
        </w:tc>
        <w:tc>
          <w:tcPr>
            <w:tcW w:w="1843" w:type="dxa"/>
            <w:tcBorders>
              <w:top w:val="single" w:sz="4" w:space="0" w:color="000000"/>
              <w:left w:val="single" w:sz="4" w:space="0" w:color="000000"/>
              <w:bottom w:val="single" w:sz="4" w:space="0" w:color="000000"/>
            </w:tcBorders>
            <w:shd w:val="clear" w:color="auto" w:fill="DBEEF3"/>
          </w:tcPr>
          <w:p w14:paraId="21F6EDDB"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Orientação por meio de diálogo</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190FB677"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2E8A01CF"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0FDF5B73"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Recomendar a todos os estabelecimentos a fazer higienização de todas as suas áreas, antes da retomada das atividades;</w:t>
            </w:r>
          </w:p>
        </w:tc>
        <w:tc>
          <w:tcPr>
            <w:tcW w:w="1276" w:type="dxa"/>
            <w:tcBorders>
              <w:top w:val="single" w:sz="4" w:space="0" w:color="000000"/>
              <w:left w:val="single" w:sz="4" w:space="0" w:color="000000"/>
              <w:bottom w:val="single" w:sz="4" w:space="0" w:color="000000"/>
            </w:tcBorders>
            <w:shd w:val="clear" w:color="auto" w:fill="DBEEF3"/>
          </w:tcPr>
          <w:p w14:paraId="06C3FA19"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Na escola</w:t>
            </w:r>
          </w:p>
        </w:tc>
        <w:tc>
          <w:tcPr>
            <w:tcW w:w="2126" w:type="dxa"/>
            <w:tcBorders>
              <w:top w:val="single" w:sz="4" w:space="0" w:color="000000"/>
              <w:left w:val="single" w:sz="4" w:space="0" w:color="000000"/>
              <w:bottom w:val="single" w:sz="4" w:space="0" w:color="000000"/>
            </w:tcBorders>
            <w:shd w:val="clear" w:color="auto" w:fill="DBEEF3"/>
          </w:tcPr>
          <w:p w14:paraId="275E4C77"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Antes da retomada das atividades</w:t>
            </w:r>
          </w:p>
        </w:tc>
        <w:tc>
          <w:tcPr>
            <w:tcW w:w="1701" w:type="dxa"/>
            <w:tcBorders>
              <w:top w:val="single" w:sz="4" w:space="0" w:color="000000"/>
              <w:left w:val="single" w:sz="4" w:space="0" w:color="000000"/>
              <w:bottom w:val="single" w:sz="4" w:space="0" w:color="000000"/>
            </w:tcBorders>
            <w:shd w:val="clear" w:color="auto" w:fill="DBEEF3"/>
          </w:tcPr>
          <w:p w14:paraId="67A835FA"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kern w:val="1"/>
                <w:sz w:val="20"/>
                <w:szCs w:val="20"/>
                <w:lang w:eastAsia="ar-SA"/>
              </w:rPr>
              <w:t>Secretaria de Educação, vigilância sanitária e gestores</w:t>
            </w:r>
          </w:p>
        </w:tc>
        <w:tc>
          <w:tcPr>
            <w:tcW w:w="1843" w:type="dxa"/>
            <w:tcBorders>
              <w:top w:val="single" w:sz="4" w:space="0" w:color="000000"/>
              <w:left w:val="single" w:sz="4" w:space="0" w:color="000000"/>
              <w:bottom w:val="single" w:sz="4" w:space="0" w:color="000000"/>
            </w:tcBorders>
            <w:shd w:val="clear" w:color="auto" w:fill="DBEEF3"/>
          </w:tcPr>
          <w:p w14:paraId="3B2B979E"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Por meio de comunicado e explicação</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126457D3"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08751643"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7F7438F6"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 xml:space="preserve">Garantir equipamentos de higiene, como dispensadores de álcool em gel, lixeiras com tampa com dispositivo que permita a abertura e </w:t>
            </w:r>
            <w:r w:rsidRPr="009208AC">
              <w:rPr>
                <w:rFonts w:ascii="Calibri" w:eastAsia="Calibri" w:hAnsi="Calibri" w:cs="Calibri"/>
                <w:bCs/>
                <w:kern w:val="1"/>
                <w:sz w:val="20"/>
                <w:szCs w:val="20"/>
                <w:lang w:eastAsia="ar-SA"/>
              </w:rPr>
              <w:lastRenderedPageBreak/>
              <w:t>fechamento sem o uso das mãos (como lixeira com pedal)</w:t>
            </w:r>
          </w:p>
        </w:tc>
        <w:tc>
          <w:tcPr>
            <w:tcW w:w="1276" w:type="dxa"/>
            <w:tcBorders>
              <w:top w:val="single" w:sz="4" w:space="0" w:color="000000"/>
              <w:left w:val="single" w:sz="4" w:space="0" w:color="000000"/>
              <w:bottom w:val="single" w:sz="4" w:space="0" w:color="000000"/>
            </w:tcBorders>
            <w:shd w:val="clear" w:color="auto" w:fill="DBEEF3"/>
          </w:tcPr>
          <w:p w14:paraId="28BA429C"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lastRenderedPageBreak/>
              <w:t>No ambiente escolar</w:t>
            </w:r>
          </w:p>
        </w:tc>
        <w:tc>
          <w:tcPr>
            <w:tcW w:w="2126" w:type="dxa"/>
            <w:tcBorders>
              <w:top w:val="single" w:sz="4" w:space="0" w:color="000000"/>
              <w:left w:val="single" w:sz="4" w:space="0" w:color="000000"/>
              <w:bottom w:val="single" w:sz="4" w:space="0" w:color="000000"/>
            </w:tcBorders>
            <w:shd w:val="clear" w:color="auto" w:fill="DBEEF3"/>
          </w:tcPr>
          <w:p w14:paraId="0C9A1D49"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Antes do retorno e sempre que necessário</w:t>
            </w:r>
          </w:p>
        </w:tc>
        <w:tc>
          <w:tcPr>
            <w:tcW w:w="1701" w:type="dxa"/>
            <w:tcBorders>
              <w:top w:val="single" w:sz="4" w:space="0" w:color="000000"/>
              <w:left w:val="single" w:sz="4" w:space="0" w:color="000000"/>
              <w:bottom w:val="single" w:sz="4" w:space="0" w:color="000000"/>
            </w:tcBorders>
            <w:shd w:val="clear" w:color="auto" w:fill="DBEEF3"/>
          </w:tcPr>
          <w:p w14:paraId="0F623F5B"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kern w:val="1"/>
                <w:sz w:val="20"/>
                <w:szCs w:val="20"/>
                <w:lang w:eastAsia="ar-SA"/>
              </w:rPr>
              <w:t>Secretaria de Educação e setor de compras</w:t>
            </w:r>
          </w:p>
        </w:tc>
        <w:tc>
          <w:tcPr>
            <w:tcW w:w="1843" w:type="dxa"/>
            <w:tcBorders>
              <w:top w:val="single" w:sz="4" w:space="0" w:color="000000"/>
              <w:left w:val="single" w:sz="4" w:space="0" w:color="000000"/>
              <w:bottom w:val="single" w:sz="4" w:space="0" w:color="000000"/>
            </w:tcBorders>
            <w:shd w:val="clear" w:color="auto" w:fill="DBEEF3"/>
          </w:tcPr>
          <w:p w14:paraId="472544A0"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Por meio de aquisição de dispensadores de álcool em gel e lixeiras.</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7BC67B4C"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A calcular</w:t>
            </w:r>
          </w:p>
        </w:tc>
      </w:tr>
      <w:tr w:rsidR="009208AC" w:rsidRPr="009208AC" w14:paraId="5C3EBB16"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0EE3C15D"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Prover treinamento específico sobre higienização e desinfecção adequadas de materiais, superfícies e ambientes, aos trabalhadores responsáveis pela limpeza;</w:t>
            </w:r>
          </w:p>
        </w:tc>
        <w:tc>
          <w:tcPr>
            <w:tcW w:w="1276" w:type="dxa"/>
            <w:tcBorders>
              <w:top w:val="single" w:sz="4" w:space="0" w:color="000000"/>
              <w:left w:val="single" w:sz="4" w:space="0" w:color="000000"/>
              <w:bottom w:val="single" w:sz="4" w:space="0" w:color="000000"/>
            </w:tcBorders>
            <w:shd w:val="clear" w:color="auto" w:fill="DBEEF3"/>
          </w:tcPr>
          <w:p w14:paraId="527DC907"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No ambiente escolar</w:t>
            </w:r>
          </w:p>
        </w:tc>
        <w:tc>
          <w:tcPr>
            <w:tcW w:w="2126" w:type="dxa"/>
            <w:tcBorders>
              <w:top w:val="single" w:sz="4" w:space="0" w:color="000000"/>
              <w:left w:val="single" w:sz="4" w:space="0" w:color="000000"/>
              <w:bottom w:val="single" w:sz="4" w:space="0" w:color="000000"/>
            </w:tcBorders>
            <w:shd w:val="clear" w:color="auto" w:fill="DBEEF3"/>
          </w:tcPr>
          <w:p w14:paraId="3E95ECE2"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Antes do retorno e sempre que necessário</w:t>
            </w:r>
          </w:p>
        </w:tc>
        <w:tc>
          <w:tcPr>
            <w:tcW w:w="1701" w:type="dxa"/>
            <w:tcBorders>
              <w:top w:val="single" w:sz="4" w:space="0" w:color="000000"/>
              <w:left w:val="single" w:sz="4" w:space="0" w:color="000000"/>
              <w:bottom w:val="single" w:sz="4" w:space="0" w:color="000000"/>
            </w:tcBorders>
            <w:shd w:val="clear" w:color="auto" w:fill="DBEEF3"/>
          </w:tcPr>
          <w:p w14:paraId="18AD5DB1"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kern w:val="1"/>
                <w:sz w:val="20"/>
                <w:szCs w:val="20"/>
                <w:lang w:eastAsia="ar-SA"/>
              </w:rPr>
              <w:t>Responsável pela vigilância sanitária</w:t>
            </w:r>
          </w:p>
        </w:tc>
        <w:tc>
          <w:tcPr>
            <w:tcW w:w="1843" w:type="dxa"/>
            <w:tcBorders>
              <w:top w:val="single" w:sz="4" w:space="0" w:color="000000"/>
              <w:left w:val="single" w:sz="4" w:space="0" w:color="000000"/>
              <w:bottom w:val="single" w:sz="4" w:space="0" w:color="000000"/>
            </w:tcBorders>
            <w:shd w:val="clear" w:color="auto" w:fill="DBEEF3"/>
          </w:tcPr>
          <w:p w14:paraId="4DEFFCA2"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Por meio de treinamentos</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0ABBA893"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4D0758B1"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6D9C10DC"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 Utilizar exclusivamente produtos de limpeza e higienização regularizados pela ANVISA e ao fim que se destinam</w:t>
            </w:r>
          </w:p>
        </w:tc>
        <w:tc>
          <w:tcPr>
            <w:tcW w:w="1276" w:type="dxa"/>
            <w:tcBorders>
              <w:top w:val="single" w:sz="4" w:space="0" w:color="000000"/>
              <w:left w:val="single" w:sz="4" w:space="0" w:color="000000"/>
              <w:bottom w:val="single" w:sz="4" w:space="0" w:color="000000"/>
            </w:tcBorders>
            <w:shd w:val="clear" w:color="auto" w:fill="DBEEF3"/>
          </w:tcPr>
          <w:p w14:paraId="173FA7E8"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Na escola</w:t>
            </w:r>
          </w:p>
        </w:tc>
        <w:tc>
          <w:tcPr>
            <w:tcW w:w="2126" w:type="dxa"/>
            <w:tcBorders>
              <w:top w:val="single" w:sz="4" w:space="0" w:color="000000"/>
              <w:left w:val="single" w:sz="4" w:space="0" w:color="000000"/>
              <w:bottom w:val="single" w:sz="4" w:space="0" w:color="000000"/>
            </w:tcBorders>
            <w:shd w:val="clear" w:color="auto" w:fill="DBEEF3"/>
          </w:tcPr>
          <w:p w14:paraId="00193CFC"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Permanente</w:t>
            </w:r>
          </w:p>
        </w:tc>
        <w:tc>
          <w:tcPr>
            <w:tcW w:w="1701" w:type="dxa"/>
            <w:tcBorders>
              <w:top w:val="single" w:sz="4" w:space="0" w:color="000000"/>
              <w:left w:val="single" w:sz="4" w:space="0" w:color="000000"/>
              <w:bottom w:val="single" w:sz="4" w:space="0" w:color="000000"/>
            </w:tcBorders>
            <w:shd w:val="clear" w:color="auto" w:fill="DBEEF3"/>
          </w:tcPr>
          <w:p w14:paraId="634550E2"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kern w:val="1"/>
                <w:sz w:val="20"/>
                <w:szCs w:val="20"/>
                <w:lang w:eastAsia="ar-SA"/>
              </w:rPr>
              <w:t>Funcionários</w:t>
            </w:r>
          </w:p>
        </w:tc>
        <w:tc>
          <w:tcPr>
            <w:tcW w:w="1843" w:type="dxa"/>
            <w:tcBorders>
              <w:top w:val="single" w:sz="4" w:space="0" w:color="000000"/>
              <w:left w:val="single" w:sz="4" w:space="0" w:color="000000"/>
              <w:bottom w:val="single" w:sz="4" w:space="0" w:color="000000"/>
            </w:tcBorders>
            <w:shd w:val="clear" w:color="auto" w:fill="DBEEF3"/>
          </w:tcPr>
          <w:p w14:paraId="753CD6ED"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Aquisição por licitação específica</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3A0E2DFF"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A calcular</w:t>
            </w:r>
          </w:p>
        </w:tc>
      </w:tr>
      <w:tr w:rsidR="009208AC" w:rsidRPr="009208AC" w14:paraId="0E612BB7"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2DE25BF6"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Higienizar o piso das áreas comuns a cada troca de turno, bem como maçanetas das portas, interruptores, bancos, mesas, cadeiras e carteiras, acessórios em instalações sanitárias</w:t>
            </w:r>
          </w:p>
        </w:tc>
        <w:tc>
          <w:tcPr>
            <w:tcW w:w="1276" w:type="dxa"/>
            <w:tcBorders>
              <w:top w:val="single" w:sz="4" w:space="0" w:color="000000"/>
              <w:left w:val="single" w:sz="4" w:space="0" w:color="000000"/>
              <w:bottom w:val="single" w:sz="4" w:space="0" w:color="000000"/>
            </w:tcBorders>
            <w:shd w:val="clear" w:color="auto" w:fill="DBEEF3"/>
          </w:tcPr>
          <w:p w14:paraId="5FEEC827"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Na escola</w:t>
            </w:r>
          </w:p>
        </w:tc>
        <w:tc>
          <w:tcPr>
            <w:tcW w:w="2126" w:type="dxa"/>
            <w:tcBorders>
              <w:top w:val="single" w:sz="4" w:space="0" w:color="000000"/>
              <w:left w:val="single" w:sz="4" w:space="0" w:color="000000"/>
              <w:bottom w:val="single" w:sz="4" w:space="0" w:color="000000"/>
            </w:tcBorders>
            <w:shd w:val="clear" w:color="auto" w:fill="DBEEF3"/>
          </w:tcPr>
          <w:p w14:paraId="66816D90"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Diariamente</w:t>
            </w:r>
          </w:p>
        </w:tc>
        <w:tc>
          <w:tcPr>
            <w:tcW w:w="1701" w:type="dxa"/>
            <w:tcBorders>
              <w:top w:val="single" w:sz="4" w:space="0" w:color="000000"/>
              <w:left w:val="single" w:sz="4" w:space="0" w:color="000000"/>
              <w:bottom w:val="single" w:sz="4" w:space="0" w:color="000000"/>
            </w:tcBorders>
            <w:shd w:val="clear" w:color="auto" w:fill="DBEEF3"/>
          </w:tcPr>
          <w:p w14:paraId="0E550EA6"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kern w:val="1"/>
                <w:sz w:val="20"/>
                <w:szCs w:val="20"/>
                <w:lang w:eastAsia="ar-SA"/>
              </w:rPr>
              <w:t>Funcionários</w:t>
            </w:r>
          </w:p>
        </w:tc>
        <w:tc>
          <w:tcPr>
            <w:tcW w:w="1843" w:type="dxa"/>
            <w:tcBorders>
              <w:top w:val="single" w:sz="4" w:space="0" w:color="000000"/>
              <w:left w:val="single" w:sz="4" w:space="0" w:color="000000"/>
              <w:bottom w:val="single" w:sz="4" w:space="0" w:color="000000"/>
            </w:tcBorders>
            <w:shd w:val="clear" w:color="auto" w:fill="DBEEF3"/>
          </w:tcPr>
          <w:p w14:paraId="701FA7E8"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com soluções de hipoclorito de sódio 0,1% (água sanitária) ou outro desinfetante indicado para este fim, com álcool 70% ou preparações antissépticas ou sanitizantes de efeito similar</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09795291"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A calcular</w:t>
            </w:r>
          </w:p>
        </w:tc>
      </w:tr>
      <w:tr w:rsidR="009208AC" w:rsidRPr="009208AC" w14:paraId="2E93B05F"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40D6D74F"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 xml:space="preserve">Manter disponível preparações alcoólicas antissépticas 70% (setenta por cento) em formato de gel, espuma ou spray, para higienização das mãos, em todos os ambientes da instituição de ensino e em locais estratégicos e de fácil acesso, como entradas, saídas, </w:t>
            </w:r>
            <w:r w:rsidRPr="009208AC">
              <w:rPr>
                <w:rFonts w:ascii="Calibri" w:eastAsia="Calibri" w:hAnsi="Calibri" w:cs="Calibri"/>
                <w:bCs/>
                <w:kern w:val="1"/>
                <w:sz w:val="20"/>
                <w:szCs w:val="20"/>
                <w:lang w:eastAsia="ar-SA"/>
              </w:rPr>
              <w:lastRenderedPageBreak/>
              <w:t>corredores, entre outros bem como manter disponível nos banheiros sabonete líquido, toalhas de papel.</w:t>
            </w:r>
          </w:p>
        </w:tc>
        <w:tc>
          <w:tcPr>
            <w:tcW w:w="1276" w:type="dxa"/>
            <w:tcBorders>
              <w:top w:val="single" w:sz="4" w:space="0" w:color="000000"/>
              <w:left w:val="single" w:sz="4" w:space="0" w:color="000000"/>
              <w:bottom w:val="single" w:sz="4" w:space="0" w:color="000000"/>
            </w:tcBorders>
            <w:shd w:val="clear" w:color="auto" w:fill="DBEEF3"/>
          </w:tcPr>
          <w:p w14:paraId="0D0EC4A6"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lastRenderedPageBreak/>
              <w:t>Em todos os ambientes da instituição</w:t>
            </w:r>
          </w:p>
        </w:tc>
        <w:tc>
          <w:tcPr>
            <w:tcW w:w="2126" w:type="dxa"/>
            <w:tcBorders>
              <w:top w:val="single" w:sz="4" w:space="0" w:color="000000"/>
              <w:left w:val="single" w:sz="4" w:space="0" w:color="000000"/>
              <w:bottom w:val="single" w:sz="4" w:space="0" w:color="000000"/>
            </w:tcBorders>
            <w:shd w:val="clear" w:color="auto" w:fill="DBEEF3"/>
          </w:tcPr>
          <w:p w14:paraId="0A9ACAB5"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Diariamente</w:t>
            </w:r>
          </w:p>
        </w:tc>
        <w:tc>
          <w:tcPr>
            <w:tcW w:w="1701" w:type="dxa"/>
            <w:tcBorders>
              <w:top w:val="single" w:sz="4" w:space="0" w:color="000000"/>
              <w:left w:val="single" w:sz="4" w:space="0" w:color="000000"/>
              <w:bottom w:val="single" w:sz="4" w:space="0" w:color="000000"/>
            </w:tcBorders>
            <w:shd w:val="clear" w:color="auto" w:fill="DBEEF3"/>
          </w:tcPr>
          <w:p w14:paraId="6F5F3048"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kern w:val="1"/>
                <w:sz w:val="20"/>
                <w:szCs w:val="20"/>
                <w:lang w:eastAsia="ar-SA"/>
              </w:rPr>
              <w:t>Funcionários</w:t>
            </w:r>
          </w:p>
        </w:tc>
        <w:tc>
          <w:tcPr>
            <w:tcW w:w="1843" w:type="dxa"/>
            <w:tcBorders>
              <w:top w:val="single" w:sz="4" w:space="0" w:color="000000"/>
              <w:left w:val="single" w:sz="4" w:space="0" w:color="000000"/>
              <w:bottom w:val="single" w:sz="4" w:space="0" w:color="000000"/>
            </w:tcBorders>
            <w:shd w:val="clear" w:color="auto" w:fill="DBEEF3"/>
          </w:tcPr>
          <w:p w14:paraId="31CC32A4"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Manter disponível e repor sempre que necessário álcool 70%, sabonete líquido e toalhas de papel.</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01BF9A6B"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A calcular</w:t>
            </w:r>
          </w:p>
        </w:tc>
      </w:tr>
      <w:tr w:rsidR="009208AC" w:rsidRPr="009208AC" w14:paraId="70454246"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72E1FA83"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Ofertar, sempre que possível, material individual e higienizado para o desenvolvimento das atividades pedagógicas e higienizar a cada uso, materiais e utensílios de uso comum, como colchonetes, tatames, entre outros</w:t>
            </w:r>
          </w:p>
        </w:tc>
        <w:tc>
          <w:tcPr>
            <w:tcW w:w="1276" w:type="dxa"/>
            <w:tcBorders>
              <w:top w:val="single" w:sz="4" w:space="0" w:color="000000"/>
              <w:left w:val="single" w:sz="4" w:space="0" w:color="000000"/>
              <w:bottom w:val="single" w:sz="4" w:space="0" w:color="000000"/>
            </w:tcBorders>
            <w:shd w:val="clear" w:color="auto" w:fill="DBEEF3"/>
          </w:tcPr>
          <w:p w14:paraId="625467CD"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Na escola ou sala de recreação</w:t>
            </w:r>
          </w:p>
        </w:tc>
        <w:tc>
          <w:tcPr>
            <w:tcW w:w="2126" w:type="dxa"/>
            <w:tcBorders>
              <w:top w:val="single" w:sz="4" w:space="0" w:color="000000"/>
              <w:left w:val="single" w:sz="4" w:space="0" w:color="000000"/>
              <w:bottom w:val="single" w:sz="4" w:space="0" w:color="000000"/>
            </w:tcBorders>
            <w:shd w:val="clear" w:color="auto" w:fill="DBEEF3"/>
          </w:tcPr>
          <w:p w14:paraId="5B1F192F"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Sempre que utilizá-los</w:t>
            </w:r>
          </w:p>
        </w:tc>
        <w:tc>
          <w:tcPr>
            <w:tcW w:w="1701" w:type="dxa"/>
            <w:tcBorders>
              <w:top w:val="single" w:sz="4" w:space="0" w:color="000000"/>
              <w:left w:val="single" w:sz="4" w:space="0" w:color="000000"/>
              <w:bottom w:val="single" w:sz="4" w:space="0" w:color="000000"/>
            </w:tcBorders>
            <w:shd w:val="clear" w:color="auto" w:fill="DBEEF3"/>
          </w:tcPr>
          <w:p w14:paraId="531607A0"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kern w:val="1"/>
                <w:sz w:val="20"/>
                <w:szCs w:val="20"/>
                <w:lang w:eastAsia="ar-SA"/>
              </w:rPr>
              <w:t>Professores e funcionários</w:t>
            </w:r>
          </w:p>
        </w:tc>
        <w:tc>
          <w:tcPr>
            <w:tcW w:w="1843" w:type="dxa"/>
            <w:tcBorders>
              <w:top w:val="single" w:sz="4" w:space="0" w:color="000000"/>
              <w:left w:val="single" w:sz="4" w:space="0" w:color="000000"/>
              <w:bottom w:val="single" w:sz="4" w:space="0" w:color="000000"/>
            </w:tcBorders>
            <w:shd w:val="clear" w:color="auto" w:fill="DBEEF3"/>
          </w:tcPr>
          <w:p w14:paraId="0F2F6004"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Adquirir material de uso individual em número suficiente.</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27833998"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A calcular</w:t>
            </w:r>
          </w:p>
        </w:tc>
      </w:tr>
      <w:tr w:rsidR="009208AC" w:rsidRPr="009208AC" w14:paraId="01301A0D"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2C0C7144"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Intensificar, quando possível, a utilização de iluminação natural (entrada de sol) e a manutenção de portas e janelas abertas para a ventilação natural do ambiente, tanto para salas de aulas, ambientes comuns e de deslocamento. Quando existir sistemas de climatização artificial e forem aplicáveis os Planos de Manutenção, Operação e Controle (PMOC), estes devem estar implementados e atualizados</w:t>
            </w:r>
          </w:p>
        </w:tc>
        <w:tc>
          <w:tcPr>
            <w:tcW w:w="1276" w:type="dxa"/>
            <w:tcBorders>
              <w:top w:val="single" w:sz="4" w:space="0" w:color="000000"/>
              <w:left w:val="single" w:sz="4" w:space="0" w:color="000000"/>
              <w:bottom w:val="single" w:sz="4" w:space="0" w:color="000000"/>
            </w:tcBorders>
            <w:shd w:val="clear" w:color="auto" w:fill="DBEEF3"/>
          </w:tcPr>
          <w:p w14:paraId="7461FEAA"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Nas salas</w:t>
            </w:r>
          </w:p>
        </w:tc>
        <w:tc>
          <w:tcPr>
            <w:tcW w:w="2126" w:type="dxa"/>
            <w:tcBorders>
              <w:top w:val="single" w:sz="4" w:space="0" w:color="000000"/>
              <w:left w:val="single" w:sz="4" w:space="0" w:color="000000"/>
              <w:bottom w:val="single" w:sz="4" w:space="0" w:color="000000"/>
            </w:tcBorders>
            <w:shd w:val="clear" w:color="auto" w:fill="DBEEF3"/>
          </w:tcPr>
          <w:p w14:paraId="6E73AC1A"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Diariamente</w:t>
            </w:r>
          </w:p>
        </w:tc>
        <w:tc>
          <w:tcPr>
            <w:tcW w:w="1701" w:type="dxa"/>
            <w:tcBorders>
              <w:top w:val="single" w:sz="4" w:space="0" w:color="000000"/>
              <w:left w:val="single" w:sz="4" w:space="0" w:color="000000"/>
              <w:bottom w:val="single" w:sz="4" w:space="0" w:color="000000"/>
            </w:tcBorders>
            <w:shd w:val="clear" w:color="auto" w:fill="DBEEF3"/>
          </w:tcPr>
          <w:p w14:paraId="669E5475"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kern w:val="1"/>
                <w:sz w:val="20"/>
                <w:szCs w:val="20"/>
                <w:lang w:eastAsia="ar-SA"/>
              </w:rPr>
              <w:t>Professores e funcionários</w:t>
            </w:r>
          </w:p>
        </w:tc>
        <w:tc>
          <w:tcPr>
            <w:tcW w:w="1843" w:type="dxa"/>
            <w:tcBorders>
              <w:top w:val="single" w:sz="4" w:space="0" w:color="000000"/>
              <w:left w:val="single" w:sz="4" w:space="0" w:color="000000"/>
              <w:bottom w:val="single" w:sz="4" w:space="0" w:color="000000"/>
            </w:tcBorders>
            <w:shd w:val="clear" w:color="auto" w:fill="DBEEF3"/>
          </w:tcPr>
          <w:p w14:paraId="631B05D0"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Manter o ambiente arejado</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1EBAD953"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5A7FD08F"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2D64107B"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 xml:space="preserve">Orientar alunos e trabalhadores a higienizarem, a cada troca de usuário, os computadores, tablets, equipamentos, instrumentos e </w:t>
            </w:r>
            <w:r w:rsidRPr="009208AC">
              <w:rPr>
                <w:rFonts w:ascii="Calibri" w:eastAsia="Calibri" w:hAnsi="Calibri" w:cs="Calibri"/>
                <w:bCs/>
                <w:kern w:val="1"/>
                <w:sz w:val="20"/>
                <w:szCs w:val="20"/>
                <w:lang w:eastAsia="ar-SA"/>
              </w:rPr>
              <w:lastRenderedPageBreak/>
              <w:t>materiais didáticos empregados em aulas práticas, de estudo ou pesquisa</w:t>
            </w:r>
          </w:p>
        </w:tc>
        <w:tc>
          <w:tcPr>
            <w:tcW w:w="1276" w:type="dxa"/>
            <w:tcBorders>
              <w:top w:val="single" w:sz="4" w:space="0" w:color="000000"/>
              <w:left w:val="single" w:sz="4" w:space="0" w:color="000000"/>
              <w:bottom w:val="single" w:sz="4" w:space="0" w:color="000000"/>
            </w:tcBorders>
            <w:shd w:val="clear" w:color="auto" w:fill="DBEEF3"/>
          </w:tcPr>
          <w:p w14:paraId="72D91B85"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lastRenderedPageBreak/>
              <w:t>Na sala</w:t>
            </w:r>
          </w:p>
        </w:tc>
        <w:tc>
          <w:tcPr>
            <w:tcW w:w="2126" w:type="dxa"/>
            <w:tcBorders>
              <w:top w:val="single" w:sz="4" w:space="0" w:color="000000"/>
              <w:left w:val="single" w:sz="4" w:space="0" w:color="000000"/>
              <w:bottom w:val="single" w:sz="4" w:space="0" w:color="000000"/>
            </w:tcBorders>
            <w:shd w:val="clear" w:color="auto" w:fill="DBEEF3"/>
          </w:tcPr>
          <w:p w14:paraId="0E01A4AF"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Quando utilizado</w:t>
            </w:r>
          </w:p>
        </w:tc>
        <w:tc>
          <w:tcPr>
            <w:tcW w:w="1701" w:type="dxa"/>
            <w:tcBorders>
              <w:top w:val="single" w:sz="4" w:space="0" w:color="000000"/>
              <w:left w:val="single" w:sz="4" w:space="0" w:color="000000"/>
              <w:bottom w:val="single" w:sz="4" w:space="0" w:color="000000"/>
            </w:tcBorders>
            <w:shd w:val="clear" w:color="auto" w:fill="DBEEF3"/>
          </w:tcPr>
          <w:p w14:paraId="701783E5"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kern w:val="1"/>
                <w:sz w:val="20"/>
                <w:szCs w:val="20"/>
                <w:lang w:eastAsia="ar-SA"/>
              </w:rPr>
              <w:t>Professores e funcionários</w:t>
            </w:r>
          </w:p>
        </w:tc>
        <w:tc>
          <w:tcPr>
            <w:tcW w:w="1843" w:type="dxa"/>
            <w:tcBorders>
              <w:top w:val="single" w:sz="4" w:space="0" w:color="000000"/>
              <w:left w:val="single" w:sz="4" w:space="0" w:color="000000"/>
              <w:bottom w:val="single" w:sz="4" w:space="0" w:color="000000"/>
            </w:tcBorders>
            <w:shd w:val="clear" w:color="auto" w:fill="DBEEF3"/>
          </w:tcPr>
          <w:p w14:paraId="512BDC7B"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 xml:space="preserve">Com álcool 70% (setenta por cento) ou com soluções sanitizantes de efeito similar, compatíveis com os respectivos aparelhos, </w:t>
            </w:r>
            <w:r w:rsidRPr="009208AC">
              <w:rPr>
                <w:rFonts w:ascii="Calibri" w:eastAsia="Calibri" w:hAnsi="Calibri" w:cs="Calibri"/>
                <w:bCs/>
                <w:kern w:val="1"/>
                <w:sz w:val="20"/>
                <w:szCs w:val="20"/>
                <w:lang w:eastAsia="ar-SA"/>
              </w:rPr>
              <w:lastRenderedPageBreak/>
              <w:t>equipamentos ou instrumentos;</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1AB630EE"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lastRenderedPageBreak/>
              <w:t>A calcular</w:t>
            </w:r>
          </w:p>
        </w:tc>
      </w:tr>
      <w:tr w:rsidR="009208AC" w:rsidRPr="009208AC" w14:paraId="621DC666"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7470DD54"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Reduzir a quantidade de materiais disponíveis nas salas, como livros e outros materiais didáticos, isolando-os na medida do possível, e mantendo apenas o que for estritamente necessário para as atividades didático-pedagógicas.</w:t>
            </w:r>
          </w:p>
        </w:tc>
        <w:tc>
          <w:tcPr>
            <w:tcW w:w="1276" w:type="dxa"/>
            <w:tcBorders>
              <w:top w:val="single" w:sz="4" w:space="0" w:color="000000"/>
              <w:left w:val="single" w:sz="4" w:space="0" w:color="000000"/>
              <w:bottom w:val="single" w:sz="4" w:space="0" w:color="000000"/>
            </w:tcBorders>
            <w:shd w:val="clear" w:color="auto" w:fill="DBEEF3"/>
          </w:tcPr>
          <w:p w14:paraId="28E7E87C"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Nas salas</w:t>
            </w:r>
          </w:p>
        </w:tc>
        <w:tc>
          <w:tcPr>
            <w:tcW w:w="2126" w:type="dxa"/>
            <w:tcBorders>
              <w:top w:val="single" w:sz="4" w:space="0" w:color="000000"/>
              <w:left w:val="single" w:sz="4" w:space="0" w:color="000000"/>
              <w:bottom w:val="single" w:sz="4" w:space="0" w:color="000000"/>
            </w:tcBorders>
            <w:shd w:val="clear" w:color="auto" w:fill="DBEEF3"/>
          </w:tcPr>
          <w:p w14:paraId="63CEB862"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Permanente</w:t>
            </w:r>
          </w:p>
        </w:tc>
        <w:tc>
          <w:tcPr>
            <w:tcW w:w="1701" w:type="dxa"/>
            <w:tcBorders>
              <w:top w:val="single" w:sz="4" w:space="0" w:color="000000"/>
              <w:left w:val="single" w:sz="4" w:space="0" w:color="000000"/>
              <w:bottom w:val="single" w:sz="4" w:space="0" w:color="000000"/>
            </w:tcBorders>
            <w:shd w:val="clear" w:color="auto" w:fill="DBEEF3"/>
          </w:tcPr>
          <w:p w14:paraId="0C84718E"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kern w:val="1"/>
                <w:sz w:val="20"/>
                <w:szCs w:val="20"/>
                <w:lang w:eastAsia="ar-SA"/>
              </w:rPr>
              <w:t>Professores e funcionários</w:t>
            </w:r>
          </w:p>
        </w:tc>
        <w:tc>
          <w:tcPr>
            <w:tcW w:w="1843" w:type="dxa"/>
            <w:tcBorders>
              <w:top w:val="single" w:sz="4" w:space="0" w:color="000000"/>
              <w:left w:val="single" w:sz="4" w:space="0" w:color="000000"/>
              <w:bottom w:val="single" w:sz="4" w:space="0" w:color="000000"/>
            </w:tcBorders>
            <w:shd w:val="clear" w:color="auto" w:fill="DBEEF3"/>
          </w:tcPr>
          <w:p w14:paraId="500501EB"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Selecionar o material de uso diário mantendo somente o necessário em sala de aula.</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6B276A16"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30BA05A9"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2B51335D"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Manter os livros após sua utilização ou devolução por alunos em local arejado e somente retornar a sua estante e disponibilidade para nova utilização após três dias</w:t>
            </w:r>
          </w:p>
        </w:tc>
        <w:tc>
          <w:tcPr>
            <w:tcW w:w="1276" w:type="dxa"/>
            <w:tcBorders>
              <w:top w:val="single" w:sz="4" w:space="0" w:color="000000"/>
              <w:left w:val="single" w:sz="4" w:space="0" w:color="000000"/>
              <w:bottom w:val="single" w:sz="4" w:space="0" w:color="000000"/>
            </w:tcBorders>
            <w:shd w:val="clear" w:color="auto" w:fill="DBEEF3"/>
          </w:tcPr>
          <w:p w14:paraId="652C375F"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Biblioteca</w:t>
            </w:r>
          </w:p>
        </w:tc>
        <w:tc>
          <w:tcPr>
            <w:tcW w:w="2126" w:type="dxa"/>
            <w:tcBorders>
              <w:top w:val="single" w:sz="4" w:space="0" w:color="000000"/>
              <w:left w:val="single" w:sz="4" w:space="0" w:color="000000"/>
              <w:bottom w:val="single" w:sz="4" w:space="0" w:color="000000"/>
            </w:tcBorders>
            <w:shd w:val="clear" w:color="auto" w:fill="DBEEF3"/>
          </w:tcPr>
          <w:p w14:paraId="6C552761"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Sempre que houver a troca de livros</w:t>
            </w:r>
          </w:p>
        </w:tc>
        <w:tc>
          <w:tcPr>
            <w:tcW w:w="1701" w:type="dxa"/>
            <w:tcBorders>
              <w:top w:val="single" w:sz="4" w:space="0" w:color="000000"/>
              <w:left w:val="single" w:sz="4" w:space="0" w:color="000000"/>
              <w:bottom w:val="single" w:sz="4" w:space="0" w:color="000000"/>
            </w:tcBorders>
            <w:shd w:val="clear" w:color="auto" w:fill="DBEEF3"/>
          </w:tcPr>
          <w:p w14:paraId="19D49559"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kern w:val="1"/>
                <w:sz w:val="20"/>
                <w:szCs w:val="20"/>
                <w:lang w:eastAsia="ar-SA"/>
              </w:rPr>
              <w:t>Professores</w:t>
            </w:r>
          </w:p>
        </w:tc>
        <w:tc>
          <w:tcPr>
            <w:tcW w:w="1843" w:type="dxa"/>
            <w:tcBorders>
              <w:top w:val="single" w:sz="4" w:space="0" w:color="000000"/>
              <w:left w:val="single" w:sz="4" w:space="0" w:color="000000"/>
              <w:bottom w:val="single" w:sz="4" w:space="0" w:color="000000"/>
            </w:tcBorders>
            <w:shd w:val="clear" w:color="auto" w:fill="DBEEF3"/>
          </w:tcPr>
          <w:p w14:paraId="0B723A65"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Separar os livros no dia da troca</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3836FDF9"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6130EF36"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6B77F3D1"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Capacitar os trabalhadores, disponibilizar e exigir o uso dos EPIs apropriados,</w:t>
            </w:r>
          </w:p>
          <w:p w14:paraId="73D18771"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diante do risco de infecção pelo COVID-19, para a realização das atividades, dentre eles</w:t>
            </w:r>
          </w:p>
          <w:p w14:paraId="4845F741"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máscaras e luvas;</w:t>
            </w:r>
          </w:p>
        </w:tc>
        <w:tc>
          <w:tcPr>
            <w:tcW w:w="1276" w:type="dxa"/>
            <w:tcBorders>
              <w:top w:val="single" w:sz="4" w:space="0" w:color="000000"/>
              <w:left w:val="single" w:sz="4" w:space="0" w:color="000000"/>
              <w:bottom w:val="single" w:sz="4" w:space="0" w:color="000000"/>
            </w:tcBorders>
            <w:shd w:val="clear" w:color="auto" w:fill="DBEEF3"/>
          </w:tcPr>
          <w:p w14:paraId="3F2B6689"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Na escola</w:t>
            </w:r>
          </w:p>
        </w:tc>
        <w:tc>
          <w:tcPr>
            <w:tcW w:w="2126" w:type="dxa"/>
            <w:tcBorders>
              <w:top w:val="single" w:sz="4" w:space="0" w:color="000000"/>
              <w:left w:val="single" w:sz="4" w:space="0" w:color="000000"/>
              <w:bottom w:val="single" w:sz="4" w:space="0" w:color="000000"/>
            </w:tcBorders>
            <w:shd w:val="clear" w:color="auto" w:fill="DBEEF3"/>
          </w:tcPr>
          <w:p w14:paraId="7F095B26"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No retorno</w:t>
            </w:r>
          </w:p>
        </w:tc>
        <w:tc>
          <w:tcPr>
            <w:tcW w:w="1701" w:type="dxa"/>
            <w:tcBorders>
              <w:top w:val="single" w:sz="4" w:space="0" w:color="000000"/>
              <w:left w:val="single" w:sz="4" w:space="0" w:color="000000"/>
              <w:bottom w:val="single" w:sz="4" w:space="0" w:color="000000"/>
            </w:tcBorders>
            <w:shd w:val="clear" w:color="auto" w:fill="DBEEF3"/>
          </w:tcPr>
          <w:p w14:paraId="24FAC8A7"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kern w:val="1"/>
                <w:sz w:val="20"/>
                <w:szCs w:val="20"/>
                <w:lang w:eastAsia="ar-SA"/>
              </w:rPr>
              <w:t>Parceria Vigilância sanitária, secretaria municipal de educação e gestores</w:t>
            </w:r>
          </w:p>
        </w:tc>
        <w:tc>
          <w:tcPr>
            <w:tcW w:w="1843" w:type="dxa"/>
            <w:tcBorders>
              <w:top w:val="single" w:sz="4" w:space="0" w:color="000000"/>
              <w:left w:val="single" w:sz="4" w:space="0" w:color="000000"/>
              <w:bottom w:val="single" w:sz="4" w:space="0" w:color="000000"/>
            </w:tcBorders>
            <w:shd w:val="clear" w:color="auto" w:fill="DBEEF3"/>
          </w:tcPr>
          <w:p w14:paraId="43F06E48"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Treinamento e disponibilidade dos EPIs</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79C3A229"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A calcular</w:t>
            </w:r>
          </w:p>
        </w:tc>
      </w:tr>
      <w:tr w:rsidR="009208AC" w:rsidRPr="009208AC" w14:paraId="7D40F4F8"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2D55CF3F"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Programar a utilização dos refeitórios com apenas 1/3 (um terço) da sua</w:t>
            </w:r>
          </w:p>
          <w:p w14:paraId="4FFC7B8D"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capacidade (por vez).</w:t>
            </w:r>
          </w:p>
          <w:p w14:paraId="241CBDFF"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p>
        </w:tc>
        <w:tc>
          <w:tcPr>
            <w:tcW w:w="1276" w:type="dxa"/>
            <w:tcBorders>
              <w:top w:val="single" w:sz="4" w:space="0" w:color="000000"/>
              <w:left w:val="single" w:sz="4" w:space="0" w:color="000000"/>
              <w:bottom w:val="single" w:sz="4" w:space="0" w:color="000000"/>
            </w:tcBorders>
            <w:shd w:val="clear" w:color="auto" w:fill="DBEEF3"/>
          </w:tcPr>
          <w:p w14:paraId="7DB19715"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Refeitório</w:t>
            </w:r>
          </w:p>
        </w:tc>
        <w:tc>
          <w:tcPr>
            <w:tcW w:w="2126" w:type="dxa"/>
            <w:tcBorders>
              <w:top w:val="single" w:sz="4" w:space="0" w:color="000000"/>
              <w:left w:val="single" w:sz="4" w:space="0" w:color="000000"/>
              <w:bottom w:val="single" w:sz="4" w:space="0" w:color="000000"/>
            </w:tcBorders>
            <w:shd w:val="clear" w:color="auto" w:fill="DBEEF3"/>
          </w:tcPr>
          <w:p w14:paraId="20FDEA5B"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Permanente</w:t>
            </w:r>
          </w:p>
        </w:tc>
        <w:tc>
          <w:tcPr>
            <w:tcW w:w="1701" w:type="dxa"/>
            <w:tcBorders>
              <w:top w:val="single" w:sz="4" w:space="0" w:color="000000"/>
              <w:left w:val="single" w:sz="4" w:space="0" w:color="000000"/>
              <w:bottom w:val="single" w:sz="4" w:space="0" w:color="000000"/>
            </w:tcBorders>
            <w:shd w:val="clear" w:color="auto" w:fill="DBEEF3"/>
          </w:tcPr>
          <w:p w14:paraId="481463EC"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kern w:val="1"/>
                <w:sz w:val="20"/>
                <w:szCs w:val="20"/>
                <w:lang w:eastAsia="ar-SA"/>
              </w:rPr>
              <w:t>Nutricionista, merendeiras e gestores.</w:t>
            </w:r>
          </w:p>
        </w:tc>
        <w:tc>
          <w:tcPr>
            <w:tcW w:w="1843" w:type="dxa"/>
            <w:tcBorders>
              <w:top w:val="single" w:sz="4" w:space="0" w:color="000000"/>
              <w:left w:val="single" w:sz="4" w:space="0" w:color="000000"/>
              <w:bottom w:val="single" w:sz="4" w:space="0" w:color="000000"/>
            </w:tcBorders>
            <w:shd w:val="clear" w:color="auto" w:fill="DBEEF3"/>
          </w:tcPr>
          <w:p w14:paraId="514A3DC8"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Organizar cronograma para sua utilização, de forma a evitar</w:t>
            </w:r>
          </w:p>
          <w:p w14:paraId="283114D3"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agrupamento e cruzamento entre os trabalhadores (fluxos interno e de entradas e saídas),</w:t>
            </w:r>
          </w:p>
          <w:p w14:paraId="7DF89D18"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lastRenderedPageBreak/>
              <w:t>além de garantir a manutenção da distância mínima de 1,5 m (um metro e meio) de raio</w:t>
            </w:r>
          </w:p>
          <w:p w14:paraId="45AF95A2"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entre os trabalhadores;</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7C0C41B0"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lastRenderedPageBreak/>
              <w:t>Sem custos</w:t>
            </w:r>
          </w:p>
        </w:tc>
      </w:tr>
      <w:tr w:rsidR="009208AC" w:rsidRPr="009208AC" w14:paraId="7D48DEFA"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4002CDFF"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Monitorar os trabalhadores com vistas à identificação</w:t>
            </w:r>
          </w:p>
          <w:p w14:paraId="46A58BE0"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precoce de sintomas compatíveis com a COVID-19 (febre aferida ou</w:t>
            </w:r>
          </w:p>
          <w:p w14:paraId="57F3DADA"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referida, calafrios, dor de garganta, dor de cabeça, tosse, coriza,</w:t>
            </w:r>
          </w:p>
          <w:p w14:paraId="411FCC2A"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distúrbios olfativos ou gustativos);</w:t>
            </w:r>
          </w:p>
        </w:tc>
        <w:tc>
          <w:tcPr>
            <w:tcW w:w="1276" w:type="dxa"/>
            <w:tcBorders>
              <w:top w:val="single" w:sz="4" w:space="0" w:color="000000"/>
              <w:left w:val="single" w:sz="4" w:space="0" w:color="000000"/>
              <w:bottom w:val="single" w:sz="4" w:space="0" w:color="000000"/>
            </w:tcBorders>
            <w:shd w:val="clear" w:color="auto" w:fill="DBEEF3"/>
          </w:tcPr>
          <w:p w14:paraId="7BE84178"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No ambiente escolar</w:t>
            </w:r>
          </w:p>
        </w:tc>
        <w:tc>
          <w:tcPr>
            <w:tcW w:w="2126" w:type="dxa"/>
            <w:tcBorders>
              <w:top w:val="single" w:sz="4" w:space="0" w:color="000000"/>
              <w:left w:val="single" w:sz="4" w:space="0" w:color="000000"/>
              <w:bottom w:val="single" w:sz="4" w:space="0" w:color="000000"/>
            </w:tcBorders>
            <w:shd w:val="clear" w:color="auto" w:fill="DBEEF3"/>
          </w:tcPr>
          <w:p w14:paraId="18248D1C"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Diariamente</w:t>
            </w:r>
          </w:p>
        </w:tc>
        <w:tc>
          <w:tcPr>
            <w:tcW w:w="1701" w:type="dxa"/>
            <w:tcBorders>
              <w:top w:val="single" w:sz="4" w:space="0" w:color="000000"/>
              <w:left w:val="single" w:sz="4" w:space="0" w:color="000000"/>
              <w:bottom w:val="single" w:sz="4" w:space="0" w:color="000000"/>
            </w:tcBorders>
            <w:shd w:val="clear" w:color="auto" w:fill="DBEEF3"/>
          </w:tcPr>
          <w:p w14:paraId="4D463008"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kern w:val="1"/>
                <w:sz w:val="20"/>
                <w:szCs w:val="20"/>
                <w:lang w:eastAsia="ar-SA"/>
              </w:rPr>
              <w:t>Gestores</w:t>
            </w:r>
          </w:p>
        </w:tc>
        <w:tc>
          <w:tcPr>
            <w:tcW w:w="1843" w:type="dxa"/>
            <w:tcBorders>
              <w:top w:val="single" w:sz="4" w:space="0" w:color="000000"/>
              <w:left w:val="single" w:sz="4" w:space="0" w:color="000000"/>
              <w:bottom w:val="single" w:sz="4" w:space="0" w:color="000000"/>
            </w:tcBorders>
            <w:shd w:val="clear" w:color="auto" w:fill="DBEEF3"/>
          </w:tcPr>
          <w:p w14:paraId="18AD79FA"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aferindo a temperatura e observando os sintomas</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522D21D8"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Termômetro</w:t>
            </w:r>
          </w:p>
          <w:p w14:paraId="287833E3"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p>
          <w:p w14:paraId="266B4BD5"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A calcular</w:t>
            </w:r>
          </w:p>
        </w:tc>
      </w:tr>
      <w:tr w:rsidR="009208AC" w:rsidRPr="009208AC" w14:paraId="672C94E1"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6F9F0A4A"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Orientar os trabalhadores e alunos a informar imediatamente ao responsável</w:t>
            </w:r>
          </w:p>
          <w:p w14:paraId="435AA142"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pelo estabelecimento de ensino ou ao profissional de referência no estabelecimento, caso</w:t>
            </w:r>
          </w:p>
          <w:p w14:paraId="06E93BDE"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apresentem sintomas de síndrome gripal e/ou convivam com pessoas sintomáticas,</w:t>
            </w:r>
          </w:p>
          <w:p w14:paraId="3CAA73CA"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suspeitas ou confirmadas com COVID-19;bem como realizar observação e monitoramento diário.</w:t>
            </w:r>
          </w:p>
        </w:tc>
        <w:tc>
          <w:tcPr>
            <w:tcW w:w="1276" w:type="dxa"/>
            <w:tcBorders>
              <w:top w:val="single" w:sz="4" w:space="0" w:color="000000"/>
              <w:left w:val="single" w:sz="4" w:space="0" w:color="000000"/>
              <w:bottom w:val="single" w:sz="4" w:space="0" w:color="000000"/>
            </w:tcBorders>
            <w:shd w:val="clear" w:color="auto" w:fill="DBEEF3"/>
          </w:tcPr>
          <w:p w14:paraId="7228D270"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Na escola</w:t>
            </w:r>
          </w:p>
        </w:tc>
        <w:tc>
          <w:tcPr>
            <w:tcW w:w="2126" w:type="dxa"/>
            <w:tcBorders>
              <w:top w:val="single" w:sz="4" w:space="0" w:color="000000"/>
              <w:left w:val="single" w:sz="4" w:space="0" w:color="000000"/>
              <w:bottom w:val="single" w:sz="4" w:space="0" w:color="000000"/>
            </w:tcBorders>
            <w:shd w:val="clear" w:color="auto" w:fill="DBEEF3"/>
          </w:tcPr>
          <w:p w14:paraId="231E0C86"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No retorno e sempre que necessário</w:t>
            </w:r>
          </w:p>
        </w:tc>
        <w:tc>
          <w:tcPr>
            <w:tcW w:w="1701" w:type="dxa"/>
            <w:tcBorders>
              <w:top w:val="single" w:sz="4" w:space="0" w:color="000000"/>
              <w:left w:val="single" w:sz="4" w:space="0" w:color="000000"/>
              <w:bottom w:val="single" w:sz="4" w:space="0" w:color="000000"/>
            </w:tcBorders>
            <w:shd w:val="clear" w:color="auto" w:fill="DBEEF3"/>
          </w:tcPr>
          <w:p w14:paraId="52D331A4"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kern w:val="1"/>
                <w:sz w:val="20"/>
                <w:szCs w:val="20"/>
                <w:lang w:eastAsia="ar-SA"/>
              </w:rPr>
              <w:t>Gestores</w:t>
            </w:r>
          </w:p>
        </w:tc>
        <w:tc>
          <w:tcPr>
            <w:tcW w:w="1843" w:type="dxa"/>
            <w:tcBorders>
              <w:top w:val="single" w:sz="4" w:space="0" w:color="000000"/>
              <w:left w:val="single" w:sz="4" w:space="0" w:color="000000"/>
              <w:bottom w:val="single" w:sz="4" w:space="0" w:color="000000"/>
            </w:tcBorders>
            <w:shd w:val="clear" w:color="auto" w:fill="DBEEF3"/>
          </w:tcPr>
          <w:p w14:paraId="0B244CEE"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Por meio de diálogo e orientações</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0AA7EC9A"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2FD7952A"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345859C6"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lastRenderedPageBreak/>
              <w:t>Selecionar e treinar trabalhadores para conduzirem as ações quando se</w:t>
            </w:r>
          </w:p>
          <w:p w14:paraId="3C78D932"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depararem com indivíduo com síndrome gripal, de forma a se protegerem e protegerem a</w:t>
            </w:r>
          </w:p>
          <w:p w14:paraId="03312BF5"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comunidade escolar de possível contaminação bem como organizar o estabelecimento escolar de</w:t>
            </w:r>
          </w:p>
          <w:p w14:paraId="107012D9"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forma a disponibilizar uma sala de isolamento para</w:t>
            </w:r>
          </w:p>
          <w:p w14:paraId="368FD531"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casos que apresentem sintomas de síndrome gripal;</w:t>
            </w:r>
          </w:p>
        </w:tc>
        <w:tc>
          <w:tcPr>
            <w:tcW w:w="1276" w:type="dxa"/>
            <w:tcBorders>
              <w:top w:val="single" w:sz="4" w:space="0" w:color="000000"/>
              <w:left w:val="single" w:sz="4" w:space="0" w:color="000000"/>
              <w:bottom w:val="single" w:sz="4" w:space="0" w:color="000000"/>
            </w:tcBorders>
            <w:shd w:val="clear" w:color="auto" w:fill="DBEEF3"/>
          </w:tcPr>
          <w:p w14:paraId="46F298C9"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Na escola</w:t>
            </w:r>
          </w:p>
        </w:tc>
        <w:tc>
          <w:tcPr>
            <w:tcW w:w="2126" w:type="dxa"/>
            <w:tcBorders>
              <w:top w:val="single" w:sz="4" w:space="0" w:color="000000"/>
              <w:left w:val="single" w:sz="4" w:space="0" w:color="000000"/>
              <w:bottom w:val="single" w:sz="4" w:space="0" w:color="000000"/>
            </w:tcBorders>
            <w:shd w:val="clear" w:color="auto" w:fill="DBEEF3"/>
          </w:tcPr>
          <w:p w14:paraId="63DC24A5"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Antes do retorno</w:t>
            </w:r>
          </w:p>
        </w:tc>
        <w:tc>
          <w:tcPr>
            <w:tcW w:w="1701" w:type="dxa"/>
            <w:tcBorders>
              <w:top w:val="single" w:sz="4" w:space="0" w:color="000000"/>
              <w:left w:val="single" w:sz="4" w:space="0" w:color="000000"/>
              <w:bottom w:val="single" w:sz="4" w:space="0" w:color="000000"/>
            </w:tcBorders>
            <w:shd w:val="clear" w:color="auto" w:fill="DBEEF3"/>
          </w:tcPr>
          <w:p w14:paraId="0F76AEAD"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kern w:val="1"/>
                <w:sz w:val="20"/>
                <w:szCs w:val="20"/>
                <w:lang w:eastAsia="ar-SA"/>
              </w:rPr>
              <w:t>Servidores do quadro</w:t>
            </w:r>
          </w:p>
        </w:tc>
        <w:tc>
          <w:tcPr>
            <w:tcW w:w="1843" w:type="dxa"/>
            <w:tcBorders>
              <w:top w:val="single" w:sz="4" w:space="0" w:color="000000"/>
              <w:left w:val="single" w:sz="4" w:space="0" w:color="000000"/>
              <w:bottom w:val="single" w:sz="4" w:space="0" w:color="000000"/>
            </w:tcBorders>
            <w:shd w:val="clear" w:color="auto" w:fill="DBEEF3"/>
          </w:tcPr>
          <w:p w14:paraId="5717E96E"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Treinar um servidor e organizar uma sala para isolamento</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4B62FED9"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A calcular</w:t>
            </w:r>
          </w:p>
        </w:tc>
      </w:tr>
      <w:tr w:rsidR="009208AC" w:rsidRPr="009208AC" w14:paraId="7501CB12"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7C8226EC"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Promover o isolamento imediato de qualquer pessoa que apresente os</w:t>
            </w:r>
          </w:p>
          <w:p w14:paraId="281C348E"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sintomas gripais</w:t>
            </w:r>
          </w:p>
        </w:tc>
        <w:tc>
          <w:tcPr>
            <w:tcW w:w="1276" w:type="dxa"/>
            <w:tcBorders>
              <w:top w:val="single" w:sz="4" w:space="0" w:color="000000"/>
              <w:left w:val="single" w:sz="4" w:space="0" w:color="000000"/>
              <w:bottom w:val="single" w:sz="4" w:space="0" w:color="000000"/>
            </w:tcBorders>
            <w:shd w:val="clear" w:color="auto" w:fill="DBEEF3"/>
          </w:tcPr>
          <w:p w14:paraId="5D18F923"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Na escola</w:t>
            </w:r>
          </w:p>
        </w:tc>
        <w:tc>
          <w:tcPr>
            <w:tcW w:w="2126" w:type="dxa"/>
            <w:tcBorders>
              <w:top w:val="single" w:sz="4" w:space="0" w:color="000000"/>
              <w:left w:val="single" w:sz="4" w:space="0" w:color="000000"/>
              <w:bottom w:val="single" w:sz="4" w:space="0" w:color="000000"/>
            </w:tcBorders>
            <w:shd w:val="clear" w:color="auto" w:fill="DBEEF3"/>
          </w:tcPr>
          <w:p w14:paraId="221A8D7B"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Sempre que apresentarem sintomas</w:t>
            </w:r>
          </w:p>
        </w:tc>
        <w:tc>
          <w:tcPr>
            <w:tcW w:w="1701" w:type="dxa"/>
            <w:tcBorders>
              <w:top w:val="single" w:sz="4" w:space="0" w:color="000000"/>
              <w:left w:val="single" w:sz="4" w:space="0" w:color="000000"/>
              <w:bottom w:val="single" w:sz="4" w:space="0" w:color="000000"/>
            </w:tcBorders>
            <w:shd w:val="clear" w:color="auto" w:fill="DBEEF3"/>
          </w:tcPr>
          <w:p w14:paraId="6FB27262"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kern w:val="1"/>
                <w:sz w:val="20"/>
                <w:szCs w:val="20"/>
                <w:lang w:eastAsia="ar-SA"/>
              </w:rPr>
              <w:t>Gestores e servidores</w:t>
            </w:r>
          </w:p>
        </w:tc>
        <w:tc>
          <w:tcPr>
            <w:tcW w:w="1843" w:type="dxa"/>
            <w:tcBorders>
              <w:top w:val="single" w:sz="4" w:space="0" w:color="000000"/>
              <w:left w:val="single" w:sz="4" w:space="0" w:color="000000"/>
              <w:bottom w:val="single" w:sz="4" w:space="0" w:color="000000"/>
            </w:tcBorders>
            <w:shd w:val="clear" w:color="auto" w:fill="DBEEF3"/>
          </w:tcPr>
          <w:p w14:paraId="2BDB1D7A"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Se aluno menor de idade, comunicar imediatamente aos pais ou responsáveis,</w:t>
            </w:r>
          </w:p>
          <w:p w14:paraId="10069F2D"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mantendo-o em área segregada de outros alunos, sob supervisão de um responsável</w:t>
            </w:r>
          </w:p>
          <w:p w14:paraId="69152A42"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trabalhador da instituição, respeitando às medidas de distanciamento e utilização de EPI,</w:t>
            </w:r>
          </w:p>
          <w:p w14:paraId="6C03068F"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aguardando a presença dos pais ou responsáveis para os devidos encaminhamentos pelos</w:t>
            </w:r>
          </w:p>
          <w:p w14:paraId="4B1F7AF5"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familiares ou responsáveis;</w:t>
            </w:r>
          </w:p>
          <w:p w14:paraId="11BCEF22"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Se trabalhador (inclusive professor) afastá-lo imediatamente das suas</w:t>
            </w:r>
          </w:p>
          <w:p w14:paraId="182EB4EF"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lastRenderedPageBreak/>
              <w:t>atividades até elucidação do diagnóstico;</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52DFF689"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lastRenderedPageBreak/>
              <w:t>Sem custos</w:t>
            </w:r>
          </w:p>
        </w:tc>
      </w:tr>
      <w:tr w:rsidR="009208AC" w:rsidRPr="009208AC" w14:paraId="09A5FCE9"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60D8618E"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Notificar imediatamente casos suspeitos para a Vigilância Epidemiológica</w:t>
            </w:r>
          </w:p>
          <w:p w14:paraId="682373B4"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local, para orientações e encaminhamentos;</w:t>
            </w:r>
          </w:p>
        </w:tc>
        <w:tc>
          <w:tcPr>
            <w:tcW w:w="1276" w:type="dxa"/>
            <w:tcBorders>
              <w:top w:val="single" w:sz="4" w:space="0" w:color="000000"/>
              <w:left w:val="single" w:sz="4" w:space="0" w:color="000000"/>
              <w:bottom w:val="single" w:sz="4" w:space="0" w:color="000000"/>
            </w:tcBorders>
            <w:shd w:val="clear" w:color="auto" w:fill="DBEEF3"/>
          </w:tcPr>
          <w:p w14:paraId="331AA88B"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No posto de saúde</w:t>
            </w:r>
          </w:p>
        </w:tc>
        <w:tc>
          <w:tcPr>
            <w:tcW w:w="2126" w:type="dxa"/>
            <w:tcBorders>
              <w:top w:val="single" w:sz="4" w:space="0" w:color="000000"/>
              <w:left w:val="single" w:sz="4" w:space="0" w:color="000000"/>
              <w:bottom w:val="single" w:sz="4" w:space="0" w:color="000000"/>
            </w:tcBorders>
            <w:shd w:val="clear" w:color="auto" w:fill="DBEEF3"/>
          </w:tcPr>
          <w:p w14:paraId="20C0A268"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Sempre que houver casos suspeitos</w:t>
            </w:r>
          </w:p>
        </w:tc>
        <w:tc>
          <w:tcPr>
            <w:tcW w:w="1701" w:type="dxa"/>
            <w:tcBorders>
              <w:top w:val="single" w:sz="4" w:space="0" w:color="000000"/>
              <w:left w:val="single" w:sz="4" w:space="0" w:color="000000"/>
              <w:bottom w:val="single" w:sz="4" w:space="0" w:color="000000"/>
            </w:tcBorders>
            <w:shd w:val="clear" w:color="auto" w:fill="DBEEF3"/>
          </w:tcPr>
          <w:p w14:paraId="19233551"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kern w:val="1"/>
                <w:sz w:val="20"/>
                <w:szCs w:val="20"/>
                <w:lang w:eastAsia="ar-SA"/>
              </w:rPr>
              <w:t>Gestores</w:t>
            </w:r>
          </w:p>
        </w:tc>
        <w:tc>
          <w:tcPr>
            <w:tcW w:w="1843" w:type="dxa"/>
            <w:tcBorders>
              <w:top w:val="single" w:sz="4" w:space="0" w:color="000000"/>
              <w:left w:val="single" w:sz="4" w:space="0" w:color="000000"/>
              <w:bottom w:val="single" w:sz="4" w:space="0" w:color="000000"/>
            </w:tcBorders>
            <w:shd w:val="clear" w:color="auto" w:fill="DBEEF3"/>
          </w:tcPr>
          <w:p w14:paraId="76C12D7A"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Por encaminhamento de notificação</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6BFAA557"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433BF7F2"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3FE42553"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Reforçar a limpeza dos objetos e das superfícies utilizadas pelo caso suspeito,</w:t>
            </w:r>
          </w:p>
          <w:p w14:paraId="2E78C136"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bem como da área de isolamento;</w:t>
            </w:r>
          </w:p>
        </w:tc>
        <w:tc>
          <w:tcPr>
            <w:tcW w:w="1276" w:type="dxa"/>
            <w:tcBorders>
              <w:top w:val="single" w:sz="4" w:space="0" w:color="000000"/>
              <w:left w:val="single" w:sz="4" w:space="0" w:color="000000"/>
              <w:bottom w:val="single" w:sz="4" w:space="0" w:color="000000"/>
            </w:tcBorders>
            <w:shd w:val="clear" w:color="auto" w:fill="DBEEF3"/>
          </w:tcPr>
          <w:p w14:paraId="69990936"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Na escola</w:t>
            </w:r>
          </w:p>
        </w:tc>
        <w:tc>
          <w:tcPr>
            <w:tcW w:w="2126" w:type="dxa"/>
            <w:tcBorders>
              <w:top w:val="single" w:sz="4" w:space="0" w:color="000000"/>
              <w:left w:val="single" w:sz="4" w:space="0" w:color="000000"/>
              <w:bottom w:val="single" w:sz="4" w:space="0" w:color="000000"/>
            </w:tcBorders>
            <w:shd w:val="clear" w:color="auto" w:fill="DBEEF3"/>
          </w:tcPr>
          <w:p w14:paraId="2F03393B"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Sempre que houver casos suspeitos</w:t>
            </w:r>
          </w:p>
        </w:tc>
        <w:tc>
          <w:tcPr>
            <w:tcW w:w="1701" w:type="dxa"/>
            <w:tcBorders>
              <w:top w:val="single" w:sz="4" w:space="0" w:color="000000"/>
              <w:left w:val="single" w:sz="4" w:space="0" w:color="000000"/>
              <w:bottom w:val="single" w:sz="4" w:space="0" w:color="000000"/>
            </w:tcBorders>
            <w:shd w:val="clear" w:color="auto" w:fill="DBEEF3"/>
          </w:tcPr>
          <w:p w14:paraId="29B75364"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Funcionário de serviços gerais</w:t>
            </w:r>
          </w:p>
        </w:tc>
        <w:tc>
          <w:tcPr>
            <w:tcW w:w="1843" w:type="dxa"/>
            <w:tcBorders>
              <w:top w:val="single" w:sz="4" w:space="0" w:color="000000"/>
              <w:left w:val="single" w:sz="4" w:space="0" w:color="000000"/>
              <w:bottom w:val="single" w:sz="4" w:space="0" w:color="000000"/>
            </w:tcBorders>
            <w:shd w:val="clear" w:color="auto" w:fill="DBEEF3"/>
          </w:tcPr>
          <w:p w14:paraId="7906FDB0"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Higienização com produtos de limpeza, álcool 70%.</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1C3F4B64" w14:textId="77777777" w:rsidR="009208AC" w:rsidRPr="009208AC" w:rsidRDefault="009208AC" w:rsidP="009208AC">
            <w:pPr>
              <w:suppressAutoHyphens/>
              <w:spacing w:after="0" w:line="240" w:lineRule="auto"/>
              <w:jc w:val="center"/>
              <w:textAlignment w:val="baseline"/>
              <w:rPr>
                <w:rFonts w:ascii="Calibri" w:eastAsia="Calibri" w:hAnsi="Calibri" w:cs="Calibri"/>
                <w:kern w:val="1"/>
                <w:lang w:val="pt-PT" w:eastAsia="pt-PT" w:bidi="pt-PT"/>
              </w:rPr>
            </w:pPr>
            <w:r w:rsidRPr="009208AC">
              <w:rPr>
                <w:rFonts w:ascii="Calibri" w:eastAsia="Calibri" w:hAnsi="Calibri" w:cs="Calibri"/>
                <w:bCs/>
                <w:kern w:val="1"/>
                <w:sz w:val="20"/>
                <w:szCs w:val="20"/>
                <w:lang w:eastAsia="ar-SA"/>
              </w:rPr>
              <w:t>A calcular</w:t>
            </w:r>
          </w:p>
        </w:tc>
      </w:tr>
      <w:tr w:rsidR="009208AC" w:rsidRPr="009208AC" w14:paraId="5D62E327"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6EA3D6BA"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Para os casos confirmados para COVID-19, tanto de alunos quanto</w:t>
            </w:r>
          </w:p>
          <w:p w14:paraId="1E719948"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trabalhadores, é recomendável afastamento por 14 (quatorze) dias a contar do início dos</w:t>
            </w:r>
          </w:p>
          <w:p w14:paraId="07120E71"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sintomas, podendo retornar às atividades após este período, desde que estejam</w:t>
            </w:r>
          </w:p>
          <w:p w14:paraId="5AC0A9C4"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assintomáticos por no mínimo 72 (setenta e duas) horas. Os casos negativos para COVID-</w:t>
            </w:r>
          </w:p>
          <w:p w14:paraId="2C3D9E32"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19 poderão retornar às atividades educacionais e laborais após 72 (setenta e duas) horas</w:t>
            </w:r>
          </w:p>
          <w:p w14:paraId="52EA9D69"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proofErr w:type="spellStart"/>
            <w:r w:rsidRPr="009208AC">
              <w:rPr>
                <w:rFonts w:ascii="Calibri" w:eastAsia="Calibri" w:hAnsi="Calibri" w:cs="Calibri"/>
                <w:bCs/>
                <w:kern w:val="1"/>
                <w:sz w:val="20"/>
                <w:szCs w:val="20"/>
                <w:lang w:eastAsia="ar-SA"/>
              </w:rPr>
              <w:t>da</w:t>
            </w:r>
            <w:proofErr w:type="spellEnd"/>
            <w:r w:rsidRPr="009208AC">
              <w:rPr>
                <w:rFonts w:ascii="Calibri" w:eastAsia="Calibri" w:hAnsi="Calibri" w:cs="Calibri"/>
                <w:bCs/>
                <w:kern w:val="1"/>
                <w:sz w:val="20"/>
                <w:szCs w:val="20"/>
                <w:lang w:eastAsia="ar-SA"/>
              </w:rPr>
              <w:t xml:space="preserve"> remissão dos sintomas;</w:t>
            </w:r>
          </w:p>
        </w:tc>
        <w:tc>
          <w:tcPr>
            <w:tcW w:w="1276" w:type="dxa"/>
            <w:tcBorders>
              <w:top w:val="single" w:sz="4" w:space="0" w:color="000000"/>
              <w:left w:val="single" w:sz="4" w:space="0" w:color="000000"/>
              <w:bottom w:val="single" w:sz="4" w:space="0" w:color="000000"/>
            </w:tcBorders>
            <w:shd w:val="clear" w:color="auto" w:fill="DBEEF3"/>
          </w:tcPr>
          <w:p w14:paraId="0DA5964C"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Da escola</w:t>
            </w:r>
          </w:p>
        </w:tc>
        <w:tc>
          <w:tcPr>
            <w:tcW w:w="2126" w:type="dxa"/>
            <w:tcBorders>
              <w:top w:val="single" w:sz="4" w:space="0" w:color="000000"/>
              <w:left w:val="single" w:sz="4" w:space="0" w:color="000000"/>
              <w:bottom w:val="single" w:sz="4" w:space="0" w:color="000000"/>
            </w:tcBorders>
            <w:shd w:val="clear" w:color="auto" w:fill="DBEEF3"/>
          </w:tcPr>
          <w:p w14:paraId="24838A39"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Sempre que houver casos confirmados</w:t>
            </w:r>
          </w:p>
        </w:tc>
        <w:tc>
          <w:tcPr>
            <w:tcW w:w="1701" w:type="dxa"/>
            <w:tcBorders>
              <w:top w:val="single" w:sz="4" w:space="0" w:color="000000"/>
              <w:left w:val="single" w:sz="4" w:space="0" w:color="000000"/>
              <w:bottom w:val="single" w:sz="4" w:space="0" w:color="000000"/>
            </w:tcBorders>
            <w:shd w:val="clear" w:color="auto" w:fill="DBEEF3"/>
          </w:tcPr>
          <w:p w14:paraId="655A716A"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Médico</w:t>
            </w:r>
          </w:p>
        </w:tc>
        <w:tc>
          <w:tcPr>
            <w:tcW w:w="1843" w:type="dxa"/>
            <w:tcBorders>
              <w:top w:val="single" w:sz="4" w:space="0" w:color="000000"/>
              <w:left w:val="single" w:sz="4" w:space="0" w:color="000000"/>
              <w:bottom w:val="single" w:sz="4" w:space="0" w:color="000000"/>
            </w:tcBorders>
            <w:shd w:val="clear" w:color="auto" w:fill="DBEEF3"/>
          </w:tcPr>
          <w:p w14:paraId="59BDDF00"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Confirmação do exame e atestado médico.</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6420E7A0" w14:textId="77777777" w:rsidR="009208AC" w:rsidRPr="009208AC" w:rsidRDefault="009208AC" w:rsidP="009208AC">
            <w:pPr>
              <w:suppressAutoHyphens/>
              <w:spacing w:after="0" w:line="240" w:lineRule="auto"/>
              <w:jc w:val="center"/>
              <w:textAlignment w:val="baseline"/>
              <w:rPr>
                <w:rFonts w:ascii="Calibri" w:eastAsia="Calibri" w:hAnsi="Calibri" w:cs="Calibri"/>
                <w:kern w:val="1"/>
                <w:lang w:val="pt-PT" w:eastAsia="pt-PT" w:bidi="pt-PT"/>
              </w:rPr>
            </w:pPr>
            <w:r w:rsidRPr="009208AC">
              <w:rPr>
                <w:rFonts w:ascii="Calibri" w:eastAsia="Calibri" w:hAnsi="Calibri" w:cs="Calibri"/>
                <w:bCs/>
                <w:kern w:val="1"/>
                <w:sz w:val="20"/>
                <w:szCs w:val="20"/>
                <w:lang w:eastAsia="ar-SA"/>
              </w:rPr>
              <w:t>Sem Custos</w:t>
            </w:r>
          </w:p>
        </w:tc>
      </w:tr>
      <w:tr w:rsidR="009208AC" w:rsidRPr="009208AC" w14:paraId="08695CB7"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35B13CF0"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lastRenderedPageBreak/>
              <w:t>Para a(s) turma(s) do(s) professor(res) ou aluno(s) suspeitos recomenda-se</w:t>
            </w:r>
          </w:p>
          <w:p w14:paraId="6B7BA0FF"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suspender as aulas por 7 (sete) dias ou até resultado negativo, ou por 14 (quatorze) se</w:t>
            </w:r>
          </w:p>
          <w:p w14:paraId="00DC405D"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positivo para COVID-19, como também os demais alunos e seus responsáveis, quando</w:t>
            </w:r>
          </w:p>
          <w:p w14:paraId="1C9DEEA7"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aplicável, deverão ser cientificados dos fatos;</w:t>
            </w:r>
          </w:p>
        </w:tc>
        <w:tc>
          <w:tcPr>
            <w:tcW w:w="1276" w:type="dxa"/>
            <w:tcBorders>
              <w:top w:val="single" w:sz="4" w:space="0" w:color="000000"/>
              <w:left w:val="single" w:sz="4" w:space="0" w:color="000000"/>
              <w:bottom w:val="single" w:sz="4" w:space="0" w:color="000000"/>
            </w:tcBorders>
            <w:shd w:val="clear" w:color="auto" w:fill="DBEEF3"/>
          </w:tcPr>
          <w:p w14:paraId="71D93F5A"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Na escola</w:t>
            </w:r>
          </w:p>
        </w:tc>
        <w:tc>
          <w:tcPr>
            <w:tcW w:w="2126" w:type="dxa"/>
            <w:tcBorders>
              <w:top w:val="single" w:sz="4" w:space="0" w:color="000000"/>
              <w:left w:val="single" w:sz="4" w:space="0" w:color="000000"/>
              <w:bottom w:val="single" w:sz="4" w:space="0" w:color="000000"/>
            </w:tcBorders>
            <w:shd w:val="clear" w:color="auto" w:fill="DBEEF3"/>
          </w:tcPr>
          <w:p w14:paraId="36605E5D"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Sempre que houver casos suspeito</w:t>
            </w:r>
          </w:p>
        </w:tc>
        <w:tc>
          <w:tcPr>
            <w:tcW w:w="1701" w:type="dxa"/>
            <w:tcBorders>
              <w:top w:val="single" w:sz="4" w:space="0" w:color="000000"/>
              <w:left w:val="single" w:sz="4" w:space="0" w:color="000000"/>
              <w:bottom w:val="single" w:sz="4" w:space="0" w:color="000000"/>
            </w:tcBorders>
            <w:shd w:val="clear" w:color="auto" w:fill="DBEEF3"/>
          </w:tcPr>
          <w:p w14:paraId="2A10DEFE"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Gestor</w:t>
            </w:r>
          </w:p>
        </w:tc>
        <w:tc>
          <w:tcPr>
            <w:tcW w:w="1843" w:type="dxa"/>
            <w:tcBorders>
              <w:top w:val="single" w:sz="4" w:space="0" w:color="000000"/>
              <w:left w:val="single" w:sz="4" w:space="0" w:color="000000"/>
              <w:bottom w:val="single" w:sz="4" w:space="0" w:color="000000"/>
            </w:tcBorders>
            <w:shd w:val="clear" w:color="auto" w:fill="DBEEF3"/>
          </w:tcPr>
          <w:p w14:paraId="64477B81"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Por confirmação de exames e mediante atestado.</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2559FDC6" w14:textId="77777777" w:rsidR="009208AC" w:rsidRPr="009208AC" w:rsidRDefault="009208AC" w:rsidP="009208AC">
            <w:pPr>
              <w:suppressAutoHyphens/>
              <w:spacing w:after="0" w:line="240" w:lineRule="auto"/>
              <w:jc w:val="center"/>
              <w:textAlignment w:val="baseline"/>
              <w:rPr>
                <w:rFonts w:ascii="Calibri" w:eastAsia="Calibri" w:hAnsi="Calibri" w:cs="Calibri"/>
                <w:kern w:val="1"/>
                <w:lang w:val="pt-PT" w:eastAsia="pt-PT" w:bidi="pt-PT"/>
              </w:rPr>
            </w:pPr>
            <w:r w:rsidRPr="009208AC">
              <w:rPr>
                <w:rFonts w:ascii="Calibri" w:eastAsia="Calibri" w:hAnsi="Calibri" w:cs="Calibri"/>
                <w:bCs/>
                <w:kern w:val="1"/>
                <w:sz w:val="20"/>
                <w:szCs w:val="20"/>
                <w:lang w:eastAsia="ar-SA"/>
              </w:rPr>
              <w:t>Sem custos</w:t>
            </w:r>
          </w:p>
        </w:tc>
      </w:tr>
      <w:tr w:rsidR="009208AC" w:rsidRPr="009208AC" w14:paraId="2279286A"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4D168C68"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Manter registro atualizado do acompanhamento de todos os trabalhadores e</w:t>
            </w:r>
          </w:p>
          <w:p w14:paraId="751546E6"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alunos afastados para isolamento por COVID-19;</w:t>
            </w:r>
          </w:p>
        </w:tc>
        <w:tc>
          <w:tcPr>
            <w:tcW w:w="1276" w:type="dxa"/>
            <w:tcBorders>
              <w:top w:val="single" w:sz="4" w:space="0" w:color="000000"/>
              <w:left w:val="single" w:sz="4" w:space="0" w:color="000000"/>
              <w:bottom w:val="single" w:sz="4" w:space="0" w:color="000000"/>
            </w:tcBorders>
            <w:shd w:val="clear" w:color="auto" w:fill="DBEEF3"/>
          </w:tcPr>
          <w:p w14:paraId="4C4DCC95"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Na escola</w:t>
            </w:r>
          </w:p>
        </w:tc>
        <w:tc>
          <w:tcPr>
            <w:tcW w:w="2126" w:type="dxa"/>
            <w:tcBorders>
              <w:top w:val="single" w:sz="4" w:space="0" w:color="000000"/>
              <w:left w:val="single" w:sz="4" w:space="0" w:color="000000"/>
              <w:bottom w:val="single" w:sz="4" w:space="0" w:color="000000"/>
            </w:tcBorders>
            <w:shd w:val="clear" w:color="auto" w:fill="DBEEF3"/>
          </w:tcPr>
          <w:p w14:paraId="5FAE40AD"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Sempre que houver afastamento</w:t>
            </w:r>
          </w:p>
        </w:tc>
        <w:tc>
          <w:tcPr>
            <w:tcW w:w="1701" w:type="dxa"/>
            <w:tcBorders>
              <w:top w:val="single" w:sz="4" w:space="0" w:color="000000"/>
              <w:left w:val="single" w:sz="4" w:space="0" w:color="000000"/>
              <w:bottom w:val="single" w:sz="4" w:space="0" w:color="000000"/>
            </w:tcBorders>
            <w:shd w:val="clear" w:color="auto" w:fill="DBEEF3"/>
          </w:tcPr>
          <w:p w14:paraId="3AF410CD"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Gestor, servidor</w:t>
            </w:r>
          </w:p>
        </w:tc>
        <w:tc>
          <w:tcPr>
            <w:tcW w:w="1843" w:type="dxa"/>
            <w:tcBorders>
              <w:top w:val="single" w:sz="4" w:space="0" w:color="000000"/>
              <w:left w:val="single" w:sz="4" w:space="0" w:color="000000"/>
              <w:bottom w:val="single" w:sz="4" w:space="0" w:color="000000"/>
            </w:tcBorders>
            <w:shd w:val="clear" w:color="auto" w:fill="DBEEF3"/>
          </w:tcPr>
          <w:p w14:paraId="40356E27"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Por meio de planilhas</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5CCF944D" w14:textId="77777777" w:rsidR="009208AC" w:rsidRPr="009208AC" w:rsidRDefault="009208AC" w:rsidP="009208AC">
            <w:pPr>
              <w:suppressAutoHyphens/>
              <w:spacing w:after="0" w:line="240" w:lineRule="auto"/>
              <w:jc w:val="center"/>
              <w:textAlignment w:val="baseline"/>
              <w:rPr>
                <w:rFonts w:ascii="Calibri" w:eastAsia="Calibri" w:hAnsi="Calibri" w:cs="Calibri"/>
                <w:kern w:val="1"/>
                <w:lang w:val="pt-PT" w:eastAsia="pt-PT" w:bidi="pt-PT"/>
              </w:rPr>
            </w:pPr>
            <w:r w:rsidRPr="009208AC">
              <w:rPr>
                <w:rFonts w:ascii="Calibri" w:eastAsia="Calibri" w:hAnsi="Calibri" w:cs="Calibri"/>
                <w:bCs/>
                <w:kern w:val="1"/>
                <w:sz w:val="20"/>
                <w:szCs w:val="20"/>
                <w:lang w:eastAsia="ar-SA"/>
              </w:rPr>
              <w:t>Sem custo</w:t>
            </w:r>
          </w:p>
        </w:tc>
      </w:tr>
      <w:tr w:rsidR="009208AC" w:rsidRPr="009208AC" w14:paraId="0E39D734"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1D102734"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Garantir a notificação da rede de saúde do município de residência, no caso</w:t>
            </w:r>
          </w:p>
          <w:p w14:paraId="0FBCAE51"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de trabalhadores e alunos que residam em outros municípios;</w:t>
            </w:r>
          </w:p>
        </w:tc>
        <w:tc>
          <w:tcPr>
            <w:tcW w:w="1276" w:type="dxa"/>
            <w:tcBorders>
              <w:top w:val="single" w:sz="4" w:space="0" w:color="000000"/>
              <w:left w:val="single" w:sz="4" w:space="0" w:color="000000"/>
              <w:bottom w:val="single" w:sz="4" w:space="0" w:color="000000"/>
            </w:tcBorders>
            <w:shd w:val="clear" w:color="auto" w:fill="DBEEF3"/>
          </w:tcPr>
          <w:p w14:paraId="54780449"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No posto de saúde</w:t>
            </w:r>
          </w:p>
          <w:p w14:paraId="1B493A77"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p>
        </w:tc>
        <w:tc>
          <w:tcPr>
            <w:tcW w:w="2126" w:type="dxa"/>
            <w:tcBorders>
              <w:top w:val="single" w:sz="4" w:space="0" w:color="000000"/>
              <w:left w:val="single" w:sz="4" w:space="0" w:color="000000"/>
              <w:bottom w:val="single" w:sz="4" w:space="0" w:color="000000"/>
            </w:tcBorders>
            <w:shd w:val="clear" w:color="auto" w:fill="DBEEF3"/>
          </w:tcPr>
          <w:p w14:paraId="6354A7D1"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Na confirmação de casos</w:t>
            </w:r>
          </w:p>
        </w:tc>
        <w:tc>
          <w:tcPr>
            <w:tcW w:w="1701" w:type="dxa"/>
            <w:tcBorders>
              <w:top w:val="single" w:sz="4" w:space="0" w:color="000000"/>
              <w:left w:val="single" w:sz="4" w:space="0" w:color="000000"/>
              <w:bottom w:val="single" w:sz="4" w:space="0" w:color="000000"/>
            </w:tcBorders>
            <w:shd w:val="clear" w:color="auto" w:fill="DBEEF3"/>
          </w:tcPr>
          <w:p w14:paraId="41B6ECCB"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Servidor da saúde</w:t>
            </w:r>
          </w:p>
          <w:p w14:paraId="21A708DB"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p>
        </w:tc>
        <w:tc>
          <w:tcPr>
            <w:tcW w:w="1843" w:type="dxa"/>
            <w:tcBorders>
              <w:top w:val="single" w:sz="4" w:space="0" w:color="000000"/>
              <w:left w:val="single" w:sz="4" w:space="0" w:color="000000"/>
              <w:bottom w:val="single" w:sz="4" w:space="0" w:color="000000"/>
            </w:tcBorders>
            <w:shd w:val="clear" w:color="auto" w:fill="DBEEF3"/>
          </w:tcPr>
          <w:p w14:paraId="200B7C9F"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Por médio da comprovação do exame</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73B8A90A" w14:textId="77777777" w:rsidR="009208AC" w:rsidRPr="009208AC" w:rsidRDefault="009208AC" w:rsidP="009208AC">
            <w:pPr>
              <w:suppressAutoHyphens/>
              <w:spacing w:after="0" w:line="240" w:lineRule="auto"/>
              <w:jc w:val="center"/>
              <w:textAlignment w:val="baseline"/>
              <w:rPr>
                <w:rFonts w:ascii="Calibri" w:eastAsia="Calibri" w:hAnsi="Calibri" w:cs="Calibri"/>
                <w:kern w:val="1"/>
                <w:lang w:val="pt-PT" w:eastAsia="pt-PT" w:bidi="pt-PT"/>
              </w:rPr>
            </w:pPr>
            <w:r w:rsidRPr="009208AC">
              <w:rPr>
                <w:rFonts w:ascii="Calibri" w:eastAsia="Calibri" w:hAnsi="Calibri" w:cs="Calibri"/>
                <w:bCs/>
                <w:kern w:val="1"/>
                <w:sz w:val="20"/>
                <w:szCs w:val="20"/>
                <w:lang w:eastAsia="ar-SA"/>
              </w:rPr>
              <w:t>Sem custos</w:t>
            </w:r>
          </w:p>
        </w:tc>
      </w:tr>
      <w:tr w:rsidR="009208AC" w:rsidRPr="009208AC" w14:paraId="193BD67E"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5C018F06"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Monitorar o retorno dos alunos após a alta e a autorização da área da saúde,</w:t>
            </w:r>
          </w:p>
          <w:p w14:paraId="42D8CEAB"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evitando evasão e abandono escolar.</w:t>
            </w:r>
          </w:p>
        </w:tc>
        <w:tc>
          <w:tcPr>
            <w:tcW w:w="1276" w:type="dxa"/>
            <w:tcBorders>
              <w:top w:val="single" w:sz="4" w:space="0" w:color="000000"/>
              <w:left w:val="single" w:sz="4" w:space="0" w:color="000000"/>
              <w:bottom w:val="single" w:sz="4" w:space="0" w:color="000000"/>
            </w:tcBorders>
            <w:shd w:val="clear" w:color="auto" w:fill="DBEEF3"/>
          </w:tcPr>
          <w:p w14:paraId="127D48C5"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Na escola</w:t>
            </w:r>
          </w:p>
        </w:tc>
        <w:tc>
          <w:tcPr>
            <w:tcW w:w="2126" w:type="dxa"/>
            <w:tcBorders>
              <w:top w:val="single" w:sz="4" w:space="0" w:color="000000"/>
              <w:left w:val="single" w:sz="4" w:space="0" w:color="000000"/>
              <w:bottom w:val="single" w:sz="4" w:space="0" w:color="000000"/>
            </w:tcBorders>
            <w:shd w:val="clear" w:color="auto" w:fill="DBEEF3"/>
          </w:tcPr>
          <w:p w14:paraId="6B5D6E74"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No retorno dos alunos pós alta</w:t>
            </w:r>
          </w:p>
        </w:tc>
        <w:tc>
          <w:tcPr>
            <w:tcW w:w="1701" w:type="dxa"/>
            <w:tcBorders>
              <w:top w:val="single" w:sz="4" w:space="0" w:color="000000"/>
              <w:left w:val="single" w:sz="4" w:space="0" w:color="000000"/>
              <w:bottom w:val="single" w:sz="4" w:space="0" w:color="000000"/>
            </w:tcBorders>
            <w:shd w:val="clear" w:color="auto" w:fill="DBEEF3"/>
          </w:tcPr>
          <w:p w14:paraId="7A633D84"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Professores e gestores</w:t>
            </w:r>
          </w:p>
        </w:tc>
        <w:tc>
          <w:tcPr>
            <w:tcW w:w="1843" w:type="dxa"/>
            <w:tcBorders>
              <w:top w:val="single" w:sz="4" w:space="0" w:color="000000"/>
              <w:left w:val="single" w:sz="4" w:space="0" w:color="000000"/>
              <w:bottom w:val="single" w:sz="4" w:space="0" w:color="000000"/>
            </w:tcBorders>
            <w:shd w:val="clear" w:color="auto" w:fill="DBEEF3"/>
          </w:tcPr>
          <w:p w14:paraId="4C3BE804"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Frequência no Diário de classe</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3140AD0F" w14:textId="77777777" w:rsidR="009208AC" w:rsidRPr="009208AC" w:rsidRDefault="009208AC" w:rsidP="009208AC">
            <w:pPr>
              <w:suppressAutoHyphens/>
              <w:spacing w:after="0" w:line="240" w:lineRule="auto"/>
              <w:jc w:val="center"/>
              <w:textAlignment w:val="baseline"/>
              <w:rPr>
                <w:rFonts w:ascii="Calibri" w:eastAsia="Calibri" w:hAnsi="Calibri" w:cs="Calibri"/>
                <w:kern w:val="1"/>
                <w:lang w:val="pt-PT" w:eastAsia="pt-PT" w:bidi="pt-PT"/>
              </w:rPr>
            </w:pPr>
            <w:r w:rsidRPr="009208AC">
              <w:rPr>
                <w:rFonts w:ascii="Calibri" w:eastAsia="Calibri" w:hAnsi="Calibri" w:cs="Calibri"/>
                <w:bCs/>
                <w:kern w:val="1"/>
                <w:sz w:val="20"/>
                <w:szCs w:val="20"/>
                <w:lang w:eastAsia="ar-SA"/>
              </w:rPr>
              <w:t>Sem custos</w:t>
            </w:r>
          </w:p>
        </w:tc>
      </w:tr>
      <w:tr w:rsidR="009208AC" w:rsidRPr="009208AC" w14:paraId="3B643E6F"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27A06289"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No horário de chegada e saída dos alunos, um ou mais profissionais escolares devem estar na entrada para receber os alunos não permitindo a entrada de pais e</w:t>
            </w:r>
          </w:p>
          <w:p w14:paraId="4EF0F58A"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responsáveis;</w:t>
            </w:r>
          </w:p>
        </w:tc>
        <w:tc>
          <w:tcPr>
            <w:tcW w:w="1276" w:type="dxa"/>
            <w:tcBorders>
              <w:top w:val="single" w:sz="4" w:space="0" w:color="000000"/>
              <w:left w:val="single" w:sz="4" w:space="0" w:color="000000"/>
              <w:bottom w:val="single" w:sz="4" w:space="0" w:color="000000"/>
            </w:tcBorders>
            <w:shd w:val="clear" w:color="auto" w:fill="DBEEF3"/>
          </w:tcPr>
          <w:p w14:paraId="0D088BD3"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Na entrada e saída</w:t>
            </w:r>
          </w:p>
        </w:tc>
        <w:tc>
          <w:tcPr>
            <w:tcW w:w="2126" w:type="dxa"/>
            <w:tcBorders>
              <w:top w:val="single" w:sz="4" w:space="0" w:color="000000"/>
              <w:left w:val="single" w:sz="4" w:space="0" w:color="000000"/>
              <w:bottom w:val="single" w:sz="4" w:space="0" w:color="000000"/>
            </w:tcBorders>
            <w:shd w:val="clear" w:color="auto" w:fill="DBEEF3"/>
          </w:tcPr>
          <w:p w14:paraId="1BE8C538"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Diariamente</w:t>
            </w:r>
          </w:p>
        </w:tc>
        <w:tc>
          <w:tcPr>
            <w:tcW w:w="1701" w:type="dxa"/>
            <w:tcBorders>
              <w:top w:val="single" w:sz="4" w:space="0" w:color="000000"/>
              <w:left w:val="single" w:sz="4" w:space="0" w:color="000000"/>
              <w:bottom w:val="single" w:sz="4" w:space="0" w:color="000000"/>
            </w:tcBorders>
            <w:shd w:val="clear" w:color="auto" w:fill="DBEEF3"/>
          </w:tcPr>
          <w:p w14:paraId="4BE2A539"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Servidor/f funcionário (profissional da educação)</w:t>
            </w:r>
          </w:p>
        </w:tc>
        <w:tc>
          <w:tcPr>
            <w:tcW w:w="1843" w:type="dxa"/>
            <w:tcBorders>
              <w:top w:val="single" w:sz="4" w:space="0" w:color="000000"/>
              <w:left w:val="single" w:sz="4" w:space="0" w:color="000000"/>
              <w:bottom w:val="single" w:sz="4" w:space="0" w:color="000000"/>
            </w:tcBorders>
            <w:shd w:val="clear" w:color="auto" w:fill="DBEEF3"/>
          </w:tcPr>
          <w:p w14:paraId="50E9582B"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Observação e diálogo.</w:t>
            </w:r>
          </w:p>
          <w:p w14:paraId="22E84902"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44458DF8" w14:textId="77777777" w:rsidR="009208AC" w:rsidRPr="009208AC" w:rsidRDefault="009208AC" w:rsidP="009208AC">
            <w:pPr>
              <w:suppressAutoHyphens/>
              <w:spacing w:after="0" w:line="240" w:lineRule="auto"/>
              <w:jc w:val="center"/>
              <w:textAlignment w:val="baseline"/>
              <w:rPr>
                <w:rFonts w:ascii="Calibri" w:eastAsia="Calibri" w:hAnsi="Calibri" w:cs="Calibri"/>
                <w:kern w:val="1"/>
                <w:lang w:val="pt-PT" w:eastAsia="pt-PT" w:bidi="pt-PT"/>
              </w:rPr>
            </w:pPr>
            <w:r w:rsidRPr="009208AC">
              <w:rPr>
                <w:rFonts w:ascii="Calibri" w:eastAsia="Calibri" w:hAnsi="Calibri" w:cs="Calibri"/>
                <w:bCs/>
                <w:kern w:val="1"/>
                <w:sz w:val="20"/>
                <w:szCs w:val="20"/>
                <w:lang w:eastAsia="ar-SA"/>
              </w:rPr>
              <w:t>Sem Custos</w:t>
            </w:r>
          </w:p>
        </w:tc>
      </w:tr>
      <w:tr w:rsidR="009208AC" w:rsidRPr="009208AC" w14:paraId="11DC1E75"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0FBBEBEA"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lastRenderedPageBreak/>
              <w:t>É recomendável restringir a implementação dos programas e projetos</w:t>
            </w:r>
          </w:p>
          <w:p w14:paraId="37561D57"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intersetoriais, que são desenvolvidos por profissionais que não fazem parte do corpo</w:t>
            </w:r>
          </w:p>
          <w:p w14:paraId="7DB06852"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docente da unidade escolar.</w:t>
            </w:r>
          </w:p>
        </w:tc>
        <w:tc>
          <w:tcPr>
            <w:tcW w:w="1276" w:type="dxa"/>
            <w:tcBorders>
              <w:top w:val="single" w:sz="4" w:space="0" w:color="000000"/>
              <w:left w:val="single" w:sz="4" w:space="0" w:color="000000"/>
              <w:bottom w:val="single" w:sz="4" w:space="0" w:color="000000"/>
            </w:tcBorders>
            <w:shd w:val="clear" w:color="auto" w:fill="DBEEF3"/>
          </w:tcPr>
          <w:p w14:paraId="739F0A32"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Na escola</w:t>
            </w:r>
          </w:p>
        </w:tc>
        <w:tc>
          <w:tcPr>
            <w:tcW w:w="2126" w:type="dxa"/>
            <w:tcBorders>
              <w:top w:val="single" w:sz="4" w:space="0" w:color="000000"/>
              <w:left w:val="single" w:sz="4" w:space="0" w:color="000000"/>
              <w:bottom w:val="single" w:sz="4" w:space="0" w:color="000000"/>
            </w:tcBorders>
            <w:shd w:val="clear" w:color="auto" w:fill="DBEEF3"/>
          </w:tcPr>
          <w:p w14:paraId="37571C79"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permanente</w:t>
            </w:r>
          </w:p>
        </w:tc>
        <w:tc>
          <w:tcPr>
            <w:tcW w:w="1701" w:type="dxa"/>
            <w:tcBorders>
              <w:top w:val="single" w:sz="4" w:space="0" w:color="000000"/>
              <w:left w:val="single" w:sz="4" w:space="0" w:color="000000"/>
              <w:bottom w:val="single" w:sz="4" w:space="0" w:color="000000"/>
            </w:tcBorders>
            <w:shd w:val="clear" w:color="auto" w:fill="DBEEF3"/>
          </w:tcPr>
          <w:p w14:paraId="23EC0E9F"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Gestor</w:t>
            </w:r>
          </w:p>
        </w:tc>
        <w:tc>
          <w:tcPr>
            <w:tcW w:w="1843" w:type="dxa"/>
            <w:tcBorders>
              <w:top w:val="single" w:sz="4" w:space="0" w:color="000000"/>
              <w:left w:val="single" w:sz="4" w:space="0" w:color="000000"/>
              <w:bottom w:val="single" w:sz="4" w:space="0" w:color="000000"/>
            </w:tcBorders>
            <w:shd w:val="clear" w:color="auto" w:fill="DBEEF3"/>
          </w:tcPr>
          <w:p w14:paraId="31F9BA3C"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Notificação</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546A6CC8" w14:textId="77777777" w:rsidR="009208AC" w:rsidRPr="009208AC" w:rsidRDefault="009208AC" w:rsidP="009208AC">
            <w:pPr>
              <w:suppressAutoHyphens/>
              <w:spacing w:after="0" w:line="240" w:lineRule="auto"/>
              <w:jc w:val="center"/>
              <w:textAlignment w:val="baseline"/>
              <w:rPr>
                <w:rFonts w:ascii="Calibri" w:eastAsia="Calibri" w:hAnsi="Calibri" w:cs="Calibri"/>
                <w:kern w:val="1"/>
                <w:lang w:val="pt-PT" w:eastAsia="pt-PT" w:bidi="pt-PT"/>
              </w:rPr>
            </w:pPr>
            <w:r w:rsidRPr="009208AC">
              <w:rPr>
                <w:rFonts w:ascii="Calibri" w:eastAsia="Calibri" w:hAnsi="Calibri" w:cs="Calibri"/>
                <w:bCs/>
                <w:kern w:val="1"/>
                <w:sz w:val="20"/>
                <w:szCs w:val="20"/>
                <w:lang w:eastAsia="ar-SA"/>
              </w:rPr>
              <w:t>Sem custos</w:t>
            </w:r>
          </w:p>
        </w:tc>
      </w:tr>
      <w:tr w:rsidR="009208AC" w:rsidRPr="009208AC" w14:paraId="061D3D3D"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44893443"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Priorizar atividades com material audiovisual, para evitar manuseio de objetos</w:t>
            </w:r>
          </w:p>
          <w:p w14:paraId="5EA6CC4C"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pelos alunos.</w:t>
            </w:r>
          </w:p>
        </w:tc>
        <w:tc>
          <w:tcPr>
            <w:tcW w:w="1276" w:type="dxa"/>
            <w:tcBorders>
              <w:top w:val="single" w:sz="4" w:space="0" w:color="000000"/>
              <w:left w:val="single" w:sz="4" w:space="0" w:color="000000"/>
              <w:bottom w:val="single" w:sz="4" w:space="0" w:color="000000"/>
            </w:tcBorders>
            <w:shd w:val="clear" w:color="auto" w:fill="DBEEF3"/>
          </w:tcPr>
          <w:p w14:paraId="3FF87745"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Nas salas</w:t>
            </w:r>
          </w:p>
        </w:tc>
        <w:tc>
          <w:tcPr>
            <w:tcW w:w="2126" w:type="dxa"/>
            <w:tcBorders>
              <w:top w:val="single" w:sz="4" w:space="0" w:color="000000"/>
              <w:left w:val="single" w:sz="4" w:space="0" w:color="000000"/>
              <w:bottom w:val="single" w:sz="4" w:space="0" w:color="000000"/>
            </w:tcBorders>
            <w:shd w:val="clear" w:color="auto" w:fill="DBEEF3"/>
          </w:tcPr>
          <w:p w14:paraId="3A046EFA"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Diariamente</w:t>
            </w:r>
          </w:p>
        </w:tc>
        <w:tc>
          <w:tcPr>
            <w:tcW w:w="1701" w:type="dxa"/>
            <w:tcBorders>
              <w:top w:val="single" w:sz="4" w:space="0" w:color="000000"/>
              <w:left w:val="single" w:sz="4" w:space="0" w:color="000000"/>
              <w:bottom w:val="single" w:sz="4" w:space="0" w:color="000000"/>
            </w:tcBorders>
            <w:shd w:val="clear" w:color="auto" w:fill="DBEEF3"/>
          </w:tcPr>
          <w:p w14:paraId="57224FA6"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Professores</w:t>
            </w:r>
          </w:p>
        </w:tc>
        <w:tc>
          <w:tcPr>
            <w:tcW w:w="1843" w:type="dxa"/>
            <w:tcBorders>
              <w:top w:val="single" w:sz="4" w:space="0" w:color="000000"/>
              <w:left w:val="single" w:sz="4" w:space="0" w:color="000000"/>
              <w:bottom w:val="single" w:sz="4" w:space="0" w:color="000000"/>
            </w:tcBorders>
            <w:shd w:val="clear" w:color="auto" w:fill="DBEEF3"/>
          </w:tcPr>
          <w:p w14:paraId="5A56838C"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Data show, vídeos, televisores.</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44016F72" w14:textId="77777777" w:rsidR="009208AC" w:rsidRPr="009208AC" w:rsidRDefault="009208AC" w:rsidP="009208AC">
            <w:pPr>
              <w:suppressAutoHyphens/>
              <w:spacing w:after="0" w:line="240" w:lineRule="auto"/>
              <w:jc w:val="center"/>
              <w:textAlignment w:val="baseline"/>
              <w:rPr>
                <w:rFonts w:ascii="Calibri" w:eastAsia="Calibri" w:hAnsi="Calibri" w:cs="Calibri"/>
                <w:kern w:val="1"/>
                <w:lang w:val="pt-PT" w:eastAsia="pt-PT" w:bidi="pt-PT"/>
              </w:rPr>
            </w:pPr>
            <w:r w:rsidRPr="009208AC">
              <w:rPr>
                <w:rFonts w:ascii="Calibri" w:eastAsia="Calibri" w:hAnsi="Calibri" w:cs="Calibri"/>
                <w:bCs/>
                <w:kern w:val="1"/>
                <w:sz w:val="20"/>
                <w:szCs w:val="20"/>
                <w:lang w:eastAsia="ar-SA"/>
              </w:rPr>
              <w:t>Sem custo</w:t>
            </w:r>
          </w:p>
        </w:tc>
      </w:tr>
      <w:tr w:rsidR="009208AC" w:rsidRPr="009208AC" w14:paraId="29C2C290"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2AC2F1F4"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Higienizar diariamente após cada turno brinquedos e materiais utilizados</w:t>
            </w:r>
          </w:p>
          <w:p w14:paraId="13C8D83D"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pelas crianças dos, e higienizar imediatamente</w:t>
            </w:r>
          </w:p>
          <w:p w14:paraId="1B1C5149"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após o uso, brinquedos e materiais que forem levados à boca pelos alunos;</w:t>
            </w:r>
          </w:p>
        </w:tc>
        <w:tc>
          <w:tcPr>
            <w:tcW w:w="1276" w:type="dxa"/>
            <w:tcBorders>
              <w:top w:val="single" w:sz="4" w:space="0" w:color="000000"/>
              <w:left w:val="single" w:sz="4" w:space="0" w:color="000000"/>
              <w:bottom w:val="single" w:sz="4" w:space="0" w:color="000000"/>
            </w:tcBorders>
            <w:shd w:val="clear" w:color="auto" w:fill="DBEEF3"/>
          </w:tcPr>
          <w:p w14:paraId="28672F0B"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Na escola</w:t>
            </w:r>
          </w:p>
        </w:tc>
        <w:tc>
          <w:tcPr>
            <w:tcW w:w="2126" w:type="dxa"/>
            <w:tcBorders>
              <w:top w:val="single" w:sz="4" w:space="0" w:color="000000"/>
              <w:left w:val="single" w:sz="4" w:space="0" w:color="000000"/>
              <w:bottom w:val="single" w:sz="4" w:space="0" w:color="000000"/>
            </w:tcBorders>
            <w:shd w:val="clear" w:color="auto" w:fill="DBEEF3"/>
          </w:tcPr>
          <w:p w14:paraId="19848474"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Diariamente e em cada troca de turno</w:t>
            </w:r>
          </w:p>
        </w:tc>
        <w:tc>
          <w:tcPr>
            <w:tcW w:w="1701" w:type="dxa"/>
            <w:tcBorders>
              <w:top w:val="single" w:sz="4" w:space="0" w:color="000000"/>
              <w:left w:val="single" w:sz="4" w:space="0" w:color="000000"/>
              <w:bottom w:val="single" w:sz="4" w:space="0" w:color="000000"/>
            </w:tcBorders>
            <w:shd w:val="clear" w:color="auto" w:fill="DBEEF3"/>
          </w:tcPr>
          <w:p w14:paraId="0BDA0640"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Funcionários</w:t>
            </w:r>
          </w:p>
        </w:tc>
        <w:tc>
          <w:tcPr>
            <w:tcW w:w="1843" w:type="dxa"/>
            <w:tcBorders>
              <w:top w:val="single" w:sz="4" w:space="0" w:color="000000"/>
              <w:left w:val="single" w:sz="4" w:space="0" w:color="000000"/>
              <w:bottom w:val="single" w:sz="4" w:space="0" w:color="000000"/>
            </w:tcBorders>
            <w:shd w:val="clear" w:color="auto" w:fill="DBEEF3"/>
          </w:tcPr>
          <w:p w14:paraId="462E69E4"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Álcool gel 70%</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7DA122D8" w14:textId="77777777" w:rsidR="009208AC" w:rsidRPr="009208AC" w:rsidRDefault="009208AC" w:rsidP="009208AC">
            <w:pPr>
              <w:suppressAutoHyphens/>
              <w:spacing w:after="0" w:line="240" w:lineRule="auto"/>
              <w:jc w:val="center"/>
              <w:textAlignment w:val="baseline"/>
              <w:rPr>
                <w:rFonts w:ascii="Calibri" w:eastAsia="Calibri" w:hAnsi="Calibri" w:cs="Calibri"/>
                <w:kern w:val="1"/>
                <w:lang w:val="pt-PT" w:eastAsia="pt-PT" w:bidi="pt-PT"/>
              </w:rPr>
            </w:pPr>
            <w:r w:rsidRPr="009208AC">
              <w:rPr>
                <w:rFonts w:ascii="Calibri" w:eastAsia="Calibri" w:hAnsi="Calibri" w:cs="Calibri"/>
                <w:bCs/>
                <w:kern w:val="1"/>
                <w:sz w:val="20"/>
                <w:szCs w:val="20"/>
                <w:lang w:eastAsia="ar-SA"/>
              </w:rPr>
              <w:t>A calcular</w:t>
            </w:r>
          </w:p>
        </w:tc>
      </w:tr>
      <w:tr w:rsidR="009208AC" w:rsidRPr="009208AC" w14:paraId="601432D5"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2FAEDF29"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Orientar os alunos a manter o uso da máscara e realizarem a higienização,</w:t>
            </w:r>
          </w:p>
          <w:p w14:paraId="62B4015B"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armazenamento e descarte conforme o estabelecido na Portaria SES no 224/2020.</w:t>
            </w:r>
          </w:p>
        </w:tc>
        <w:tc>
          <w:tcPr>
            <w:tcW w:w="1276" w:type="dxa"/>
            <w:tcBorders>
              <w:top w:val="single" w:sz="4" w:space="0" w:color="000000"/>
              <w:left w:val="single" w:sz="4" w:space="0" w:color="000000"/>
              <w:bottom w:val="single" w:sz="4" w:space="0" w:color="000000"/>
            </w:tcBorders>
            <w:shd w:val="clear" w:color="auto" w:fill="DBEEF3"/>
          </w:tcPr>
          <w:p w14:paraId="2EA4FB9E"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Na escola</w:t>
            </w:r>
          </w:p>
        </w:tc>
        <w:tc>
          <w:tcPr>
            <w:tcW w:w="2126" w:type="dxa"/>
            <w:tcBorders>
              <w:top w:val="single" w:sz="4" w:space="0" w:color="000000"/>
              <w:left w:val="single" w:sz="4" w:space="0" w:color="000000"/>
              <w:bottom w:val="single" w:sz="4" w:space="0" w:color="000000"/>
            </w:tcBorders>
            <w:shd w:val="clear" w:color="auto" w:fill="DBEEF3"/>
          </w:tcPr>
          <w:p w14:paraId="0A55A409"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No retorno e sempre que necessário</w:t>
            </w:r>
          </w:p>
        </w:tc>
        <w:tc>
          <w:tcPr>
            <w:tcW w:w="1701" w:type="dxa"/>
            <w:tcBorders>
              <w:top w:val="single" w:sz="4" w:space="0" w:color="000000"/>
              <w:left w:val="single" w:sz="4" w:space="0" w:color="000000"/>
              <w:bottom w:val="single" w:sz="4" w:space="0" w:color="000000"/>
            </w:tcBorders>
            <w:shd w:val="clear" w:color="auto" w:fill="DBEEF3"/>
          </w:tcPr>
          <w:p w14:paraId="12829343"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Gestores e professores</w:t>
            </w:r>
          </w:p>
        </w:tc>
        <w:tc>
          <w:tcPr>
            <w:tcW w:w="1843" w:type="dxa"/>
            <w:tcBorders>
              <w:top w:val="single" w:sz="4" w:space="0" w:color="000000"/>
              <w:left w:val="single" w:sz="4" w:space="0" w:color="000000"/>
              <w:bottom w:val="single" w:sz="4" w:space="0" w:color="000000"/>
            </w:tcBorders>
            <w:shd w:val="clear" w:color="auto" w:fill="DBEEF3"/>
          </w:tcPr>
          <w:p w14:paraId="36582857"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Informativo, comunicado e diálogo.</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6F105184" w14:textId="77777777" w:rsidR="009208AC" w:rsidRPr="009208AC" w:rsidRDefault="009208AC" w:rsidP="009208AC">
            <w:pPr>
              <w:suppressAutoHyphens/>
              <w:spacing w:after="0" w:line="240" w:lineRule="auto"/>
              <w:jc w:val="center"/>
              <w:textAlignment w:val="baseline"/>
              <w:rPr>
                <w:rFonts w:ascii="Calibri" w:eastAsia="Calibri" w:hAnsi="Calibri" w:cs="Calibri"/>
                <w:kern w:val="1"/>
                <w:lang w:val="pt-PT" w:eastAsia="pt-PT" w:bidi="pt-PT"/>
              </w:rPr>
            </w:pPr>
            <w:r w:rsidRPr="009208AC">
              <w:rPr>
                <w:rFonts w:ascii="Calibri" w:eastAsia="Calibri" w:hAnsi="Calibri" w:cs="Calibri"/>
                <w:bCs/>
                <w:kern w:val="1"/>
                <w:sz w:val="20"/>
                <w:szCs w:val="20"/>
                <w:lang w:eastAsia="ar-SA"/>
              </w:rPr>
              <w:t>Impressão (folhas, tinta)</w:t>
            </w:r>
          </w:p>
        </w:tc>
      </w:tr>
      <w:tr w:rsidR="009208AC" w:rsidRPr="009208AC" w14:paraId="75CCB878"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01EEF537"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Recomenda-se dividir as turmas em grupos menores, sendo vedada a</w:t>
            </w:r>
          </w:p>
          <w:p w14:paraId="4741FEAB"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interação de crianças de diferentes turmas e ou com professores de outras classes; A</w:t>
            </w:r>
          </w:p>
          <w:p w14:paraId="49D3CF19"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 xml:space="preserve">proporção crianças por turma será </w:t>
            </w:r>
            <w:r w:rsidRPr="009208AC">
              <w:rPr>
                <w:rFonts w:ascii="Calibri" w:eastAsia="Calibri" w:hAnsi="Calibri" w:cs="Calibri"/>
                <w:bCs/>
                <w:kern w:val="1"/>
                <w:sz w:val="20"/>
                <w:szCs w:val="20"/>
                <w:lang w:eastAsia="ar-SA"/>
              </w:rPr>
              <w:lastRenderedPageBreak/>
              <w:t>definida em Portaria da Secretaria de Estado da Saúde</w:t>
            </w:r>
          </w:p>
          <w:p w14:paraId="5DBCCEEB" w14:textId="77777777" w:rsidR="009208AC" w:rsidRPr="009208AC" w:rsidRDefault="009208AC" w:rsidP="009208AC">
            <w:pPr>
              <w:tabs>
                <w:tab w:val="left" w:pos="885"/>
              </w:tabs>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quando estabelecer o momento do retorno, conforme Matriz de Risco Potencial.</w:t>
            </w:r>
          </w:p>
        </w:tc>
        <w:tc>
          <w:tcPr>
            <w:tcW w:w="1276" w:type="dxa"/>
            <w:tcBorders>
              <w:top w:val="single" w:sz="4" w:space="0" w:color="000000"/>
              <w:left w:val="single" w:sz="4" w:space="0" w:color="000000"/>
              <w:bottom w:val="single" w:sz="4" w:space="0" w:color="000000"/>
            </w:tcBorders>
            <w:shd w:val="clear" w:color="auto" w:fill="DBEEF3"/>
          </w:tcPr>
          <w:p w14:paraId="2F5AE93C"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lastRenderedPageBreak/>
              <w:t>Na escola</w:t>
            </w:r>
          </w:p>
        </w:tc>
        <w:tc>
          <w:tcPr>
            <w:tcW w:w="2126" w:type="dxa"/>
            <w:tcBorders>
              <w:top w:val="single" w:sz="4" w:space="0" w:color="000000"/>
              <w:left w:val="single" w:sz="4" w:space="0" w:color="000000"/>
              <w:bottom w:val="single" w:sz="4" w:space="0" w:color="000000"/>
            </w:tcBorders>
            <w:shd w:val="clear" w:color="auto" w:fill="DBEEF3"/>
          </w:tcPr>
          <w:p w14:paraId="4DB270CC"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No retorno e permanente</w:t>
            </w:r>
          </w:p>
        </w:tc>
        <w:tc>
          <w:tcPr>
            <w:tcW w:w="1701" w:type="dxa"/>
            <w:tcBorders>
              <w:top w:val="single" w:sz="4" w:space="0" w:color="000000"/>
              <w:left w:val="single" w:sz="4" w:space="0" w:color="000000"/>
              <w:bottom w:val="single" w:sz="4" w:space="0" w:color="000000"/>
            </w:tcBorders>
            <w:shd w:val="clear" w:color="auto" w:fill="DBEEF3"/>
          </w:tcPr>
          <w:p w14:paraId="519E1F52"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Profissionais de saúde</w:t>
            </w:r>
          </w:p>
        </w:tc>
        <w:tc>
          <w:tcPr>
            <w:tcW w:w="1843" w:type="dxa"/>
            <w:tcBorders>
              <w:top w:val="single" w:sz="4" w:space="0" w:color="000000"/>
              <w:left w:val="single" w:sz="4" w:space="0" w:color="000000"/>
              <w:bottom w:val="single" w:sz="4" w:space="0" w:color="000000"/>
            </w:tcBorders>
            <w:shd w:val="clear" w:color="auto" w:fill="DBEEF3"/>
          </w:tcPr>
          <w:p w14:paraId="3A246521"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Baseado na portaria da secretaria de saúde</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214882C0" w14:textId="77777777" w:rsidR="009208AC" w:rsidRPr="009208AC" w:rsidRDefault="009208AC" w:rsidP="009208AC">
            <w:pPr>
              <w:suppressAutoHyphens/>
              <w:spacing w:after="0" w:line="240" w:lineRule="auto"/>
              <w:jc w:val="center"/>
              <w:textAlignment w:val="baseline"/>
              <w:rPr>
                <w:rFonts w:ascii="Calibri" w:eastAsia="Calibri" w:hAnsi="Calibri" w:cs="Calibri"/>
                <w:kern w:val="1"/>
                <w:lang w:val="pt-PT" w:eastAsia="pt-PT" w:bidi="pt-PT"/>
              </w:rPr>
            </w:pPr>
            <w:r w:rsidRPr="009208AC">
              <w:rPr>
                <w:rFonts w:ascii="Calibri" w:eastAsia="Calibri" w:hAnsi="Calibri" w:cs="Calibri"/>
                <w:bCs/>
                <w:kern w:val="1"/>
                <w:sz w:val="20"/>
                <w:szCs w:val="20"/>
                <w:lang w:eastAsia="ar-SA"/>
              </w:rPr>
              <w:t>Sem custo</w:t>
            </w:r>
          </w:p>
        </w:tc>
      </w:tr>
      <w:tr w:rsidR="009208AC" w:rsidRPr="009208AC" w14:paraId="45BD5FD6"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49CDC0B0"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Os estabelecimentos educacionais que dispuserem de local destinado à</w:t>
            </w:r>
          </w:p>
          <w:p w14:paraId="75660BC2"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amamentação, devem mantê-lo ventilado, com assentos adequados e distantes 1,5 m (um</w:t>
            </w:r>
          </w:p>
          <w:p w14:paraId="66DDF9ED"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metro e meio) de raio, e disponibilizar em pontos estratégicos, local para a adequada</w:t>
            </w:r>
          </w:p>
          <w:p w14:paraId="6CC9DB07"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higienização das mãos e, na ausência ou distância do local, disponibilizar álcool 70%</w:t>
            </w:r>
          </w:p>
          <w:p w14:paraId="16E484E5"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(setenta por cento) ou preparações antissépticas de efeito similar. Deverá haver</w:t>
            </w:r>
          </w:p>
          <w:p w14:paraId="57CB07A7"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higienização do local após utilização;</w:t>
            </w:r>
          </w:p>
        </w:tc>
        <w:tc>
          <w:tcPr>
            <w:tcW w:w="1276" w:type="dxa"/>
            <w:tcBorders>
              <w:top w:val="single" w:sz="4" w:space="0" w:color="000000"/>
              <w:left w:val="single" w:sz="4" w:space="0" w:color="000000"/>
              <w:bottom w:val="single" w:sz="4" w:space="0" w:color="000000"/>
            </w:tcBorders>
            <w:shd w:val="clear" w:color="auto" w:fill="DBEEF3"/>
          </w:tcPr>
          <w:p w14:paraId="22F16FEE"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Na escola</w:t>
            </w:r>
          </w:p>
        </w:tc>
        <w:tc>
          <w:tcPr>
            <w:tcW w:w="2126" w:type="dxa"/>
            <w:tcBorders>
              <w:top w:val="single" w:sz="4" w:space="0" w:color="000000"/>
              <w:left w:val="single" w:sz="4" w:space="0" w:color="000000"/>
              <w:bottom w:val="single" w:sz="4" w:space="0" w:color="000000"/>
            </w:tcBorders>
            <w:shd w:val="clear" w:color="auto" w:fill="DBEEF3"/>
          </w:tcPr>
          <w:p w14:paraId="235FC445"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Quando houver necessidade</w:t>
            </w:r>
          </w:p>
        </w:tc>
        <w:tc>
          <w:tcPr>
            <w:tcW w:w="1701" w:type="dxa"/>
            <w:tcBorders>
              <w:top w:val="single" w:sz="4" w:space="0" w:color="000000"/>
              <w:left w:val="single" w:sz="4" w:space="0" w:color="000000"/>
              <w:bottom w:val="single" w:sz="4" w:space="0" w:color="000000"/>
            </w:tcBorders>
            <w:shd w:val="clear" w:color="auto" w:fill="DBEEF3"/>
          </w:tcPr>
          <w:p w14:paraId="2BF9577F"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Profissionais de limpeza</w:t>
            </w:r>
          </w:p>
        </w:tc>
        <w:tc>
          <w:tcPr>
            <w:tcW w:w="1843" w:type="dxa"/>
            <w:tcBorders>
              <w:top w:val="single" w:sz="4" w:space="0" w:color="000000"/>
              <w:left w:val="single" w:sz="4" w:space="0" w:color="000000"/>
              <w:bottom w:val="single" w:sz="4" w:space="0" w:color="000000"/>
            </w:tcBorders>
            <w:shd w:val="clear" w:color="auto" w:fill="DBEEF3"/>
          </w:tcPr>
          <w:p w14:paraId="179E611B"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álcool 70%</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3200049A" w14:textId="77777777" w:rsidR="009208AC" w:rsidRPr="009208AC" w:rsidRDefault="009208AC" w:rsidP="009208AC">
            <w:pPr>
              <w:suppressAutoHyphens/>
              <w:spacing w:after="0" w:line="240" w:lineRule="auto"/>
              <w:jc w:val="center"/>
              <w:textAlignment w:val="baseline"/>
              <w:rPr>
                <w:rFonts w:ascii="Calibri" w:eastAsia="Calibri" w:hAnsi="Calibri" w:cs="Calibri"/>
                <w:kern w:val="1"/>
                <w:lang w:val="pt-PT" w:eastAsia="pt-PT" w:bidi="pt-PT"/>
              </w:rPr>
            </w:pPr>
            <w:r w:rsidRPr="009208AC">
              <w:rPr>
                <w:rFonts w:ascii="Calibri" w:eastAsia="Calibri" w:hAnsi="Calibri" w:cs="Calibri"/>
                <w:bCs/>
                <w:kern w:val="1"/>
                <w:sz w:val="20"/>
                <w:szCs w:val="20"/>
                <w:lang w:eastAsia="ar-SA"/>
              </w:rPr>
              <w:t>A calcular</w:t>
            </w:r>
          </w:p>
        </w:tc>
      </w:tr>
      <w:tr w:rsidR="009208AC" w:rsidRPr="009208AC" w14:paraId="71188517"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0D12710F"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Escalonar o horário do parquinho sendo que o mesmo deverá ser higienizado</w:t>
            </w:r>
          </w:p>
          <w:p w14:paraId="1787F789"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completamente após utilização de cada turma;</w:t>
            </w:r>
          </w:p>
        </w:tc>
        <w:tc>
          <w:tcPr>
            <w:tcW w:w="1276" w:type="dxa"/>
            <w:tcBorders>
              <w:top w:val="single" w:sz="4" w:space="0" w:color="000000"/>
              <w:left w:val="single" w:sz="4" w:space="0" w:color="000000"/>
              <w:bottom w:val="single" w:sz="4" w:space="0" w:color="000000"/>
            </w:tcBorders>
            <w:shd w:val="clear" w:color="auto" w:fill="DBEEF3"/>
          </w:tcPr>
          <w:p w14:paraId="56300741"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No mural da escola.</w:t>
            </w:r>
          </w:p>
        </w:tc>
        <w:tc>
          <w:tcPr>
            <w:tcW w:w="2126" w:type="dxa"/>
            <w:tcBorders>
              <w:top w:val="single" w:sz="4" w:space="0" w:color="000000"/>
              <w:left w:val="single" w:sz="4" w:space="0" w:color="000000"/>
              <w:bottom w:val="single" w:sz="4" w:space="0" w:color="000000"/>
            </w:tcBorders>
            <w:shd w:val="clear" w:color="auto" w:fill="DBEEF3"/>
          </w:tcPr>
          <w:p w14:paraId="0B932335"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Permanente</w:t>
            </w:r>
          </w:p>
        </w:tc>
        <w:tc>
          <w:tcPr>
            <w:tcW w:w="1701" w:type="dxa"/>
            <w:tcBorders>
              <w:top w:val="single" w:sz="4" w:space="0" w:color="000000"/>
              <w:left w:val="single" w:sz="4" w:space="0" w:color="000000"/>
              <w:bottom w:val="single" w:sz="4" w:space="0" w:color="000000"/>
            </w:tcBorders>
            <w:shd w:val="clear" w:color="auto" w:fill="DBEEF3"/>
          </w:tcPr>
          <w:p w14:paraId="26BA4C85"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Gestor</w:t>
            </w:r>
          </w:p>
        </w:tc>
        <w:tc>
          <w:tcPr>
            <w:tcW w:w="1843" w:type="dxa"/>
            <w:tcBorders>
              <w:top w:val="single" w:sz="4" w:space="0" w:color="000000"/>
              <w:left w:val="single" w:sz="4" w:space="0" w:color="000000"/>
              <w:bottom w:val="single" w:sz="4" w:space="0" w:color="000000"/>
            </w:tcBorders>
            <w:shd w:val="clear" w:color="auto" w:fill="DBEEF3"/>
          </w:tcPr>
          <w:p w14:paraId="541660DC"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Cronogramas/ tabelas</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798EA9E4" w14:textId="77777777" w:rsidR="009208AC" w:rsidRPr="009208AC" w:rsidRDefault="009208AC" w:rsidP="009208AC">
            <w:pPr>
              <w:suppressAutoHyphens/>
              <w:spacing w:after="0" w:line="240" w:lineRule="auto"/>
              <w:jc w:val="center"/>
              <w:textAlignment w:val="baseline"/>
              <w:rPr>
                <w:rFonts w:ascii="Calibri" w:eastAsia="Calibri" w:hAnsi="Calibri" w:cs="Calibri"/>
                <w:kern w:val="1"/>
                <w:lang w:val="pt-PT" w:eastAsia="pt-PT" w:bidi="pt-PT"/>
              </w:rPr>
            </w:pPr>
            <w:r w:rsidRPr="009208AC">
              <w:rPr>
                <w:rFonts w:ascii="Calibri" w:eastAsia="Calibri" w:hAnsi="Calibri" w:cs="Calibri"/>
                <w:bCs/>
                <w:kern w:val="1"/>
                <w:sz w:val="20"/>
                <w:szCs w:val="20"/>
                <w:lang w:eastAsia="ar-SA"/>
              </w:rPr>
              <w:t>Sem custo</w:t>
            </w:r>
          </w:p>
        </w:tc>
      </w:tr>
      <w:tr w:rsidR="009208AC" w:rsidRPr="009208AC" w14:paraId="4150F1CC"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54B6A789"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lastRenderedPageBreak/>
              <w:t>Ao realizar troca de fraldas de bebês ou crianças, deverá:</w:t>
            </w:r>
          </w:p>
          <w:p w14:paraId="7E46070F"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 Definir um local fixo para esta atividade;</w:t>
            </w:r>
          </w:p>
          <w:p w14:paraId="5F89D7EA"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 Realizar a adequada higiene das mãos antes e após a troca de fraldas;</w:t>
            </w:r>
          </w:p>
          <w:p w14:paraId="462D0373"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 Usar luvas descartáveis e proceder a troca das mesmas após o atendimento de</w:t>
            </w:r>
          </w:p>
          <w:p w14:paraId="47EA2BA4"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cada criança;</w:t>
            </w:r>
          </w:p>
          <w:p w14:paraId="7D991CC0"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 Higienizar as mãos da criança após o procedimento;</w:t>
            </w:r>
          </w:p>
          <w:p w14:paraId="75F0DA59"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 Realizar o descarte adequado dos materiais resultantes desta atividade;</w:t>
            </w:r>
          </w:p>
          <w:p w14:paraId="33F5780D"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 Realizar limpeza da superfície sempre após a troca de fraldas.</w:t>
            </w:r>
          </w:p>
          <w:p w14:paraId="6B0B5DF7"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 Recomenda-se que sejam afixados material informativo com o passo-a-passo</w:t>
            </w:r>
          </w:p>
          <w:p w14:paraId="2E20C55E"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adequado para efetuar a troca de fraldas;</w:t>
            </w:r>
          </w:p>
        </w:tc>
        <w:tc>
          <w:tcPr>
            <w:tcW w:w="1276" w:type="dxa"/>
            <w:tcBorders>
              <w:top w:val="single" w:sz="4" w:space="0" w:color="000000"/>
              <w:left w:val="single" w:sz="4" w:space="0" w:color="000000"/>
              <w:bottom w:val="single" w:sz="4" w:space="0" w:color="000000"/>
            </w:tcBorders>
            <w:shd w:val="clear" w:color="auto" w:fill="DBEEF3"/>
          </w:tcPr>
          <w:p w14:paraId="3A406BB5"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Na sala</w:t>
            </w:r>
          </w:p>
        </w:tc>
        <w:tc>
          <w:tcPr>
            <w:tcW w:w="2126" w:type="dxa"/>
            <w:tcBorders>
              <w:top w:val="single" w:sz="4" w:space="0" w:color="000000"/>
              <w:left w:val="single" w:sz="4" w:space="0" w:color="000000"/>
              <w:bottom w:val="single" w:sz="4" w:space="0" w:color="000000"/>
            </w:tcBorders>
            <w:shd w:val="clear" w:color="auto" w:fill="DBEEF3"/>
          </w:tcPr>
          <w:p w14:paraId="5470E04F"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Diariamente</w:t>
            </w:r>
          </w:p>
        </w:tc>
        <w:tc>
          <w:tcPr>
            <w:tcW w:w="1701" w:type="dxa"/>
            <w:tcBorders>
              <w:top w:val="single" w:sz="4" w:space="0" w:color="000000"/>
              <w:left w:val="single" w:sz="4" w:space="0" w:color="000000"/>
              <w:bottom w:val="single" w:sz="4" w:space="0" w:color="000000"/>
            </w:tcBorders>
            <w:shd w:val="clear" w:color="auto" w:fill="DBEEF3"/>
          </w:tcPr>
          <w:p w14:paraId="095A2393"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Profissionais da educação (professores)</w:t>
            </w:r>
          </w:p>
        </w:tc>
        <w:tc>
          <w:tcPr>
            <w:tcW w:w="1843" w:type="dxa"/>
            <w:tcBorders>
              <w:top w:val="single" w:sz="4" w:space="0" w:color="000000"/>
              <w:left w:val="single" w:sz="4" w:space="0" w:color="000000"/>
              <w:bottom w:val="single" w:sz="4" w:space="0" w:color="000000"/>
            </w:tcBorders>
            <w:shd w:val="clear" w:color="auto" w:fill="DBEEF3"/>
          </w:tcPr>
          <w:p w14:paraId="62136EF4"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Fichar materiais informativo com o passo-a-passo</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1E947B75" w14:textId="77777777" w:rsidR="009208AC" w:rsidRPr="009208AC" w:rsidRDefault="009208AC" w:rsidP="009208AC">
            <w:pPr>
              <w:suppressAutoHyphens/>
              <w:spacing w:after="0" w:line="240" w:lineRule="auto"/>
              <w:jc w:val="center"/>
              <w:textAlignment w:val="baseline"/>
              <w:rPr>
                <w:rFonts w:ascii="Calibri" w:eastAsia="Calibri" w:hAnsi="Calibri" w:cs="Calibri"/>
                <w:kern w:val="1"/>
                <w:lang w:val="pt-PT" w:eastAsia="pt-PT" w:bidi="pt-PT"/>
              </w:rPr>
            </w:pPr>
            <w:r w:rsidRPr="009208AC">
              <w:rPr>
                <w:rFonts w:ascii="Calibri" w:eastAsia="Calibri" w:hAnsi="Calibri" w:cs="Calibri"/>
                <w:bCs/>
                <w:kern w:val="1"/>
                <w:sz w:val="20"/>
                <w:szCs w:val="20"/>
                <w:lang w:eastAsia="ar-SA"/>
              </w:rPr>
              <w:t>Impressão (folhas e tintas)</w:t>
            </w:r>
          </w:p>
        </w:tc>
      </w:tr>
      <w:tr w:rsidR="009208AC" w:rsidRPr="009208AC" w14:paraId="0E196408"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59590516"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supervisionar o uso dos produtos a</w:t>
            </w:r>
          </w:p>
          <w:p w14:paraId="4724FF00"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serem utilizados na higiene de mãos, superfícies de modo a garantir a utilização correta, bem como       evitar exposição e ingestão acidental;</w:t>
            </w:r>
          </w:p>
        </w:tc>
        <w:tc>
          <w:tcPr>
            <w:tcW w:w="1276" w:type="dxa"/>
            <w:tcBorders>
              <w:top w:val="single" w:sz="4" w:space="0" w:color="000000"/>
              <w:left w:val="single" w:sz="4" w:space="0" w:color="000000"/>
              <w:bottom w:val="single" w:sz="4" w:space="0" w:color="000000"/>
            </w:tcBorders>
            <w:shd w:val="clear" w:color="auto" w:fill="DBEEF3"/>
          </w:tcPr>
          <w:p w14:paraId="71576CF4"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No ambiente escolar</w:t>
            </w:r>
          </w:p>
        </w:tc>
        <w:tc>
          <w:tcPr>
            <w:tcW w:w="2126" w:type="dxa"/>
            <w:tcBorders>
              <w:top w:val="single" w:sz="4" w:space="0" w:color="000000"/>
              <w:left w:val="single" w:sz="4" w:space="0" w:color="000000"/>
              <w:bottom w:val="single" w:sz="4" w:space="0" w:color="000000"/>
            </w:tcBorders>
            <w:shd w:val="clear" w:color="auto" w:fill="DBEEF3"/>
          </w:tcPr>
          <w:p w14:paraId="41FBB132"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Diariamente</w:t>
            </w:r>
          </w:p>
        </w:tc>
        <w:tc>
          <w:tcPr>
            <w:tcW w:w="1701" w:type="dxa"/>
            <w:tcBorders>
              <w:top w:val="single" w:sz="4" w:space="0" w:color="000000"/>
              <w:left w:val="single" w:sz="4" w:space="0" w:color="000000"/>
              <w:bottom w:val="single" w:sz="4" w:space="0" w:color="000000"/>
            </w:tcBorders>
            <w:shd w:val="clear" w:color="auto" w:fill="DBEEF3"/>
          </w:tcPr>
          <w:p w14:paraId="6FC99C02"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professores e funcionários</w:t>
            </w:r>
          </w:p>
        </w:tc>
        <w:tc>
          <w:tcPr>
            <w:tcW w:w="1843" w:type="dxa"/>
            <w:tcBorders>
              <w:top w:val="single" w:sz="4" w:space="0" w:color="000000"/>
              <w:left w:val="single" w:sz="4" w:space="0" w:color="000000"/>
              <w:bottom w:val="single" w:sz="4" w:space="0" w:color="000000"/>
            </w:tcBorders>
            <w:shd w:val="clear" w:color="auto" w:fill="DBEEF3"/>
          </w:tcPr>
          <w:p w14:paraId="2472F88E"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Supervisionar</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69B634ED" w14:textId="77777777" w:rsidR="009208AC" w:rsidRPr="009208AC" w:rsidRDefault="009208AC" w:rsidP="009208AC">
            <w:pPr>
              <w:suppressAutoHyphens/>
              <w:spacing w:after="0" w:line="240" w:lineRule="auto"/>
              <w:jc w:val="center"/>
              <w:textAlignment w:val="baseline"/>
              <w:rPr>
                <w:rFonts w:ascii="Calibri" w:eastAsia="Calibri" w:hAnsi="Calibri" w:cs="Calibri"/>
                <w:kern w:val="1"/>
                <w:lang w:val="pt-PT" w:eastAsia="pt-PT" w:bidi="pt-PT"/>
              </w:rPr>
            </w:pPr>
            <w:r w:rsidRPr="009208AC">
              <w:rPr>
                <w:rFonts w:ascii="Calibri" w:eastAsia="Calibri" w:hAnsi="Calibri" w:cs="Calibri"/>
                <w:bCs/>
                <w:kern w:val="1"/>
                <w:sz w:val="20"/>
                <w:szCs w:val="20"/>
                <w:lang w:eastAsia="ar-SA"/>
              </w:rPr>
              <w:t>Sem custo</w:t>
            </w:r>
          </w:p>
        </w:tc>
      </w:tr>
      <w:tr w:rsidR="009208AC" w:rsidRPr="009208AC" w14:paraId="7C6E185F"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7F1F4B03"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lastRenderedPageBreak/>
              <w:t>Planejar, formas de condução das atividades dos alunos</w:t>
            </w:r>
          </w:p>
          <w:p w14:paraId="6E8DB68F"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com deficiência, de maneira a ampliar a segurança e a reintegração destes no ambiente</w:t>
            </w:r>
          </w:p>
          <w:p w14:paraId="4DA1918C"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escolar. Bem como definir profissionais responsáveis pela entrada e saída do aluno, evitando a</w:t>
            </w:r>
          </w:p>
          <w:p w14:paraId="4A597C9A"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entrada de pais e ou responsáveis;</w:t>
            </w:r>
          </w:p>
        </w:tc>
        <w:tc>
          <w:tcPr>
            <w:tcW w:w="1276" w:type="dxa"/>
            <w:tcBorders>
              <w:top w:val="single" w:sz="4" w:space="0" w:color="000000"/>
              <w:left w:val="single" w:sz="4" w:space="0" w:color="000000"/>
              <w:bottom w:val="single" w:sz="4" w:space="0" w:color="000000"/>
            </w:tcBorders>
            <w:shd w:val="clear" w:color="auto" w:fill="DBEEF3"/>
          </w:tcPr>
          <w:p w14:paraId="660E0A7E"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Na escola</w:t>
            </w:r>
          </w:p>
        </w:tc>
        <w:tc>
          <w:tcPr>
            <w:tcW w:w="2126" w:type="dxa"/>
            <w:tcBorders>
              <w:top w:val="single" w:sz="4" w:space="0" w:color="000000"/>
              <w:left w:val="single" w:sz="4" w:space="0" w:color="000000"/>
              <w:bottom w:val="single" w:sz="4" w:space="0" w:color="000000"/>
            </w:tcBorders>
            <w:shd w:val="clear" w:color="auto" w:fill="DBEEF3"/>
          </w:tcPr>
          <w:p w14:paraId="43B568DA"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Permanente</w:t>
            </w:r>
          </w:p>
        </w:tc>
        <w:tc>
          <w:tcPr>
            <w:tcW w:w="1701" w:type="dxa"/>
            <w:tcBorders>
              <w:top w:val="single" w:sz="4" w:space="0" w:color="000000"/>
              <w:left w:val="single" w:sz="4" w:space="0" w:color="000000"/>
              <w:bottom w:val="single" w:sz="4" w:space="0" w:color="000000"/>
            </w:tcBorders>
            <w:shd w:val="clear" w:color="auto" w:fill="DBEEF3"/>
          </w:tcPr>
          <w:p w14:paraId="21844E4F"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Professores, profissionais de educação.</w:t>
            </w:r>
          </w:p>
        </w:tc>
        <w:tc>
          <w:tcPr>
            <w:tcW w:w="1843" w:type="dxa"/>
            <w:tcBorders>
              <w:top w:val="single" w:sz="4" w:space="0" w:color="000000"/>
              <w:left w:val="single" w:sz="4" w:space="0" w:color="000000"/>
              <w:bottom w:val="single" w:sz="4" w:space="0" w:color="000000"/>
            </w:tcBorders>
            <w:shd w:val="clear" w:color="auto" w:fill="DBEEF3"/>
          </w:tcPr>
          <w:p w14:paraId="6BBD01BE"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Garantindo a utilização adequada dos EPIs</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4CF8B615" w14:textId="77777777" w:rsidR="009208AC" w:rsidRPr="009208AC" w:rsidRDefault="009208AC" w:rsidP="009208AC">
            <w:pPr>
              <w:suppressAutoHyphens/>
              <w:spacing w:after="0" w:line="240" w:lineRule="auto"/>
              <w:jc w:val="center"/>
              <w:textAlignment w:val="baseline"/>
              <w:rPr>
                <w:rFonts w:ascii="Calibri" w:eastAsia="Calibri" w:hAnsi="Calibri" w:cs="Calibri"/>
                <w:kern w:val="1"/>
                <w:lang w:val="pt-PT" w:eastAsia="pt-PT" w:bidi="pt-PT"/>
              </w:rPr>
            </w:pPr>
            <w:r w:rsidRPr="009208AC">
              <w:rPr>
                <w:rFonts w:ascii="Calibri" w:eastAsia="Calibri" w:hAnsi="Calibri" w:cs="Calibri"/>
                <w:bCs/>
                <w:kern w:val="1"/>
                <w:sz w:val="20"/>
                <w:szCs w:val="20"/>
                <w:lang w:eastAsia="ar-SA"/>
              </w:rPr>
              <w:t>A calcular</w:t>
            </w:r>
          </w:p>
        </w:tc>
      </w:tr>
      <w:tr w:rsidR="009208AC" w:rsidRPr="009208AC" w14:paraId="1EB3374B"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26A9DF10"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Garantir a limpeza da cadeira de rodas, bem como de andadores e carrinhos dos alunos cadeirantes;</w:t>
            </w:r>
          </w:p>
        </w:tc>
        <w:tc>
          <w:tcPr>
            <w:tcW w:w="1276" w:type="dxa"/>
            <w:tcBorders>
              <w:top w:val="single" w:sz="4" w:space="0" w:color="000000"/>
              <w:left w:val="single" w:sz="4" w:space="0" w:color="000000"/>
              <w:bottom w:val="single" w:sz="4" w:space="0" w:color="000000"/>
            </w:tcBorders>
            <w:shd w:val="clear" w:color="auto" w:fill="DBEEF3"/>
          </w:tcPr>
          <w:p w14:paraId="5DDF27AD"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Na escola</w:t>
            </w:r>
          </w:p>
        </w:tc>
        <w:tc>
          <w:tcPr>
            <w:tcW w:w="2126" w:type="dxa"/>
            <w:tcBorders>
              <w:top w:val="single" w:sz="4" w:space="0" w:color="000000"/>
              <w:left w:val="single" w:sz="4" w:space="0" w:color="000000"/>
              <w:bottom w:val="single" w:sz="4" w:space="0" w:color="000000"/>
            </w:tcBorders>
            <w:shd w:val="clear" w:color="auto" w:fill="DBEEF3"/>
          </w:tcPr>
          <w:p w14:paraId="550200E5"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Diariamente</w:t>
            </w:r>
          </w:p>
        </w:tc>
        <w:tc>
          <w:tcPr>
            <w:tcW w:w="1701" w:type="dxa"/>
            <w:tcBorders>
              <w:top w:val="single" w:sz="4" w:space="0" w:color="000000"/>
              <w:left w:val="single" w:sz="4" w:space="0" w:color="000000"/>
              <w:bottom w:val="single" w:sz="4" w:space="0" w:color="000000"/>
            </w:tcBorders>
            <w:shd w:val="clear" w:color="auto" w:fill="DBEEF3"/>
          </w:tcPr>
          <w:p w14:paraId="48E9445B"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Profissionais da educação</w:t>
            </w:r>
          </w:p>
        </w:tc>
        <w:tc>
          <w:tcPr>
            <w:tcW w:w="1843" w:type="dxa"/>
            <w:tcBorders>
              <w:top w:val="single" w:sz="4" w:space="0" w:color="000000"/>
              <w:left w:val="single" w:sz="4" w:space="0" w:color="000000"/>
              <w:bottom w:val="single" w:sz="4" w:space="0" w:color="000000"/>
            </w:tcBorders>
            <w:shd w:val="clear" w:color="auto" w:fill="DBEEF3"/>
          </w:tcPr>
          <w:p w14:paraId="37F037DE"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Álcool 70%</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159C0D34" w14:textId="77777777" w:rsidR="009208AC" w:rsidRPr="009208AC" w:rsidRDefault="009208AC" w:rsidP="009208AC">
            <w:pPr>
              <w:suppressAutoHyphens/>
              <w:spacing w:after="0" w:line="240" w:lineRule="auto"/>
              <w:jc w:val="center"/>
              <w:textAlignment w:val="baseline"/>
              <w:rPr>
                <w:rFonts w:ascii="Calibri" w:eastAsia="Calibri" w:hAnsi="Calibri" w:cs="Calibri"/>
                <w:kern w:val="1"/>
                <w:lang w:val="pt-PT" w:eastAsia="pt-PT" w:bidi="pt-PT"/>
              </w:rPr>
            </w:pPr>
            <w:r w:rsidRPr="009208AC">
              <w:rPr>
                <w:rFonts w:ascii="Calibri" w:eastAsia="Calibri" w:hAnsi="Calibri" w:cs="Calibri"/>
                <w:bCs/>
                <w:kern w:val="1"/>
                <w:sz w:val="20"/>
                <w:szCs w:val="20"/>
                <w:lang w:eastAsia="ar-SA"/>
              </w:rPr>
              <w:t>A calcular</w:t>
            </w:r>
          </w:p>
        </w:tc>
      </w:tr>
      <w:tr w:rsidR="009208AC" w:rsidRPr="009208AC" w14:paraId="06B62852"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5C5D02F3" w14:textId="77777777" w:rsidR="009208AC" w:rsidRPr="009208AC" w:rsidRDefault="009208AC" w:rsidP="009208AC">
            <w:pPr>
              <w:suppressAutoHyphens/>
              <w:spacing w:after="0" w:line="240" w:lineRule="auto"/>
              <w:jc w:val="center"/>
              <w:textAlignment w:val="baseline"/>
              <w:rPr>
                <w:rFonts w:ascii="Calibri" w:eastAsia="Calibri" w:hAnsi="Calibri" w:cs="Calibri"/>
                <w:bCs/>
                <w:color w:val="FF0000"/>
                <w:kern w:val="1"/>
                <w:sz w:val="20"/>
                <w:szCs w:val="20"/>
                <w:lang w:eastAsia="ar-SA"/>
              </w:rPr>
            </w:pPr>
            <w:r w:rsidRPr="009208AC">
              <w:rPr>
                <w:rFonts w:ascii="Calibri" w:eastAsia="Calibri" w:hAnsi="Calibri" w:cs="Calibri"/>
                <w:bCs/>
                <w:color w:val="FF0000"/>
                <w:kern w:val="1"/>
                <w:sz w:val="20"/>
                <w:szCs w:val="20"/>
                <w:lang w:eastAsia="ar-SA"/>
              </w:rPr>
              <w:t>ATENDIMENTO CONFORME A AVALIAÇÃO DE RISCO POTENCIAL AO COVID-19.</w:t>
            </w:r>
          </w:p>
          <w:p w14:paraId="774701C9" w14:textId="77777777" w:rsidR="009208AC" w:rsidRPr="009208AC" w:rsidRDefault="009208AC" w:rsidP="009208AC">
            <w:pPr>
              <w:suppressAutoHyphens/>
              <w:spacing w:after="0" w:line="240" w:lineRule="auto"/>
              <w:jc w:val="center"/>
              <w:textAlignment w:val="baseline"/>
              <w:rPr>
                <w:rFonts w:ascii="Calibri" w:eastAsia="Calibri" w:hAnsi="Calibri" w:cs="Calibri"/>
                <w:bCs/>
                <w:color w:val="FF0000"/>
                <w:kern w:val="1"/>
                <w:sz w:val="20"/>
                <w:szCs w:val="20"/>
                <w:lang w:eastAsia="ar-SA"/>
              </w:rPr>
            </w:pPr>
            <w:r w:rsidRPr="009208AC">
              <w:rPr>
                <w:rFonts w:ascii="Calibri" w:eastAsia="Calibri" w:hAnsi="Calibri" w:cs="Calibri"/>
                <w:bCs/>
                <w:color w:val="FF0000"/>
                <w:kern w:val="1"/>
                <w:sz w:val="20"/>
                <w:szCs w:val="20"/>
                <w:lang w:eastAsia="ar-SA"/>
              </w:rPr>
              <w:t xml:space="preserve">Considerando a organização das Unidades Escolares, grupos de alunos em Aulas Presenciais e Não Presenciais (sete dias na escola e sete dias em casa), alunos 100%(cem por cento) no Ensino Remoto, organização do Transporte Escolar, Merenda Escolar, Planejamento Pedagógico a Rede Municipal de Ensino optou por fazer  o atendimento presencial  em até 50% das matrículas ativas por turno de atendimento do </w:t>
            </w:r>
            <w:r w:rsidRPr="009208AC">
              <w:rPr>
                <w:rFonts w:ascii="Calibri" w:eastAsia="Calibri" w:hAnsi="Calibri" w:cs="Calibri"/>
                <w:bCs/>
                <w:color w:val="FF0000"/>
                <w:kern w:val="1"/>
                <w:sz w:val="20"/>
                <w:szCs w:val="20"/>
                <w:lang w:eastAsia="ar-SA"/>
              </w:rPr>
              <w:lastRenderedPageBreak/>
              <w:t>estabelecimento de ensino, indiferente de como se apresenta o Mapa de Risco.</w:t>
            </w:r>
          </w:p>
        </w:tc>
        <w:tc>
          <w:tcPr>
            <w:tcW w:w="1276" w:type="dxa"/>
            <w:tcBorders>
              <w:top w:val="single" w:sz="4" w:space="0" w:color="000000"/>
              <w:left w:val="single" w:sz="4" w:space="0" w:color="000000"/>
              <w:bottom w:val="single" w:sz="4" w:space="0" w:color="000000"/>
            </w:tcBorders>
            <w:shd w:val="clear" w:color="auto" w:fill="DBEEF3"/>
          </w:tcPr>
          <w:p w14:paraId="7A1C703B" w14:textId="77777777" w:rsidR="009208AC" w:rsidRPr="009208AC" w:rsidRDefault="009208AC" w:rsidP="009208AC">
            <w:pPr>
              <w:suppressAutoHyphens/>
              <w:spacing w:after="0" w:line="240" w:lineRule="auto"/>
              <w:jc w:val="center"/>
              <w:textAlignment w:val="baseline"/>
              <w:rPr>
                <w:rFonts w:ascii="Calibri" w:eastAsia="Calibri" w:hAnsi="Calibri" w:cs="Calibri"/>
                <w:bCs/>
                <w:color w:val="FF0000"/>
                <w:kern w:val="1"/>
                <w:sz w:val="20"/>
                <w:szCs w:val="20"/>
                <w:lang w:eastAsia="ar-SA"/>
              </w:rPr>
            </w:pPr>
            <w:r w:rsidRPr="009208AC">
              <w:rPr>
                <w:rFonts w:ascii="Calibri" w:eastAsia="Calibri" w:hAnsi="Calibri" w:cs="Calibri"/>
                <w:bCs/>
                <w:color w:val="FF0000"/>
                <w:kern w:val="1"/>
                <w:sz w:val="20"/>
                <w:szCs w:val="20"/>
                <w:lang w:eastAsia="ar-SA"/>
              </w:rPr>
              <w:lastRenderedPageBreak/>
              <w:t>Na Secretaria de Educação, Unidades escolares, Conselho Municipal de Educação</w:t>
            </w:r>
          </w:p>
        </w:tc>
        <w:tc>
          <w:tcPr>
            <w:tcW w:w="2126" w:type="dxa"/>
            <w:tcBorders>
              <w:top w:val="single" w:sz="4" w:space="0" w:color="000000"/>
              <w:left w:val="single" w:sz="4" w:space="0" w:color="000000"/>
              <w:bottom w:val="single" w:sz="4" w:space="0" w:color="000000"/>
            </w:tcBorders>
            <w:shd w:val="clear" w:color="auto" w:fill="DBEEF3"/>
          </w:tcPr>
          <w:p w14:paraId="300A7D26" w14:textId="77777777" w:rsidR="009208AC" w:rsidRPr="009208AC" w:rsidRDefault="009208AC" w:rsidP="009208AC">
            <w:pPr>
              <w:suppressAutoHyphens/>
              <w:spacing w:after="0" w:line="240" w:lineRule="auto"/>
              <w:jc w:val="center"/>
              <w:textAlignment w:val="baseline"/>
              <w:rPr>
                <w:rFonts w:ascii="Calibri" w:eastAsia="Calibri" w:hAnsi="Calibri" w:cs="Calibri"/>
                <w:bCs/>
                <w:color w:val="FF0000"/>
                <w:kern w:val="1"/>
                <w:sz w:val="20"/>
                <w:szCs w:val="20"/>
                <w:lang w:eastAsia="ar-SA"/>
              </w:rPr>
            </w:pPr>
            <w:r w:rsidRPr="009208AC">
              <w:rPr>
                <w:rFonts w:ascii="Calibri" w:eastAsia="Calibri" w:hAnsi="Calibri" w:cs="Calibri"/>
                <w:bCs/>
                <w:color w:val="FF0000"/>
                <w:kern w:val="1"/>
                <w:sz w:val="20"/>
                <w:szCs w:val="20"/>
                <w:lang w:eastAsia="ar-SA"/>
              </w:rPr>
              <w:t>Antes do início do retorno as aulas e durante</w:t>
            </w:r>
          </w:p>
        </w:tc>
        <w:tc>
          <w:tcPr>
            <w:tcW w:w="1701" w:type="dxa"/>
            <w:tcBorders>
              <w:top w:val="single" w:sz="4" w:space="0" w:color="000000"/>
              <w:left w:val="single" w:sz="4" w:space="0" w:color="000000"/>
              <w:bottom w:val="single" w:sz="4" w:space="0" w:color="000000"/>
            </w:tcBorders>
            <w:shd w:val="clear" w:color="auto" w:fill="DBEEF3"/>
          </w:tcPr>
          <w:p w14:paraId="1D6FDC12" w14:textId="77777777" w:rsidR="009208AC" w:rsidRPr="009208AC" w:rsidRDefault="009208AC" w:rsidP="009208AC">
            <w:pPr>
              <w:suppressAutoHyphens/>
              <w:spacing w:after="0" w:line="240" w:lineRule="auto"/>
              <w:jc w:val="center"/>
              <w:textAlignment w:val="baseline"/>
              <w:rPr>
                <w:rFonts w:ascii="Calibri" w:eastAsia="Calibri" w:hAnsi="Calibri" w:cs="Calibri"/>
                <w:bCs/>
                <w:color w:val="FF0000"/>
                <w:kern w:val="1"/>
                <w:sz w:val="20"/>
                <w:szCs w:val="20"/>
                <w:lang w:eastAsia="ar-SA"/>
              </w:rPr>
            </w:pPr>
            <w:r w:rsidRPr="009208AC">
              <w:rPr>
                <w:rFonts w:ascii="Calibri" w:eastAsia="Calibri" w:hAnsi="Calibri" w:cs="Calibri"/>
                <w:bCs/>
                <w:color w:val="FF0000"/>
                <w:kern w:val="1"/>
                <w:sz w:val="20"/>
                <w:szCs w:val="20"/>
                <w:lang w:eastAsia="ar-SA"/>
              </w:rPr>
              <w:t>Secretária de Educação, direção das Unidades Escolares, Profissionais da educação, Membros do Comitê Municipal e Comissão Escolar</w:t>
            </w:r>
          </w:p>
        </w:tc>
        <w:tc>
          <w:tcPr>
            <w:tcW w:w="1843" w:type="dxa"/>
            <w:tcBorders>
              <w:top w:val="single" w:sz="4" w:space="0" w:color="000000"/>
              <w:left w:val="single" w:sz="4" w:space="0" w:color="000000"/>
              <w:bottom w:val="single" w:sz="4" w:space="0" w:color="000000"/>
            </w:tcBorders>
            <w:shd w:val="clear" w:color="auto" w:fill="DBEEF3"/>
          </w:tcPr>
          <w:p w14:paraId="675A5A08" w14:textId="77777777" w:rsidR="009208AC" w:rsidRPr="009208AC" w:rsidRDefault="009208AC" w:rsidP="009208AC">
            <w:pPr>
              <w:suppressAutoHyphens/>
              <w:spacing w:after="0" w:line="240" w:lineRule="auto"/>
              <w:jc w:val="center"/>
              <w:textAlignment w:val="baseline"/>
              <w:rPr>
                <w:rFonts w:ascii="Calibri" w:eastAsia="Calibri" w:hAnsi="Calibri" w:cs="Calibri"/>
                <w:bCs/>
                <w:color w:val="FF0000"/>
                <w:kern w:val="1"/>
                <w:sz w:val="20"/>
                <w:szCs w:val="20"/>
                <w:lang w:eastAsia="ar-SA"/>
              </w:rPr>
            </w:pPr>
            <w:r w:rsidRPr="009208AC">
              <w:rPr>
                <w:rFonts w:ascii="Calibri" w:eastAsia="Calibri" w:hAnsi="Calibri" w:cs="Calibri"/>
                <w:bCs/>
                <w:color w:val="FF0000"/>
                <w:kern w:val="1"/>
                <w:sz w:val="20"/>
                <w:szCs w:val="20"/>
                <w:lang w:eastAsia="ar-SA"/>
              </w:rPr>
              <w:t xml:space="preserve">Baseado nas Leis Portarias, reuniões e ELABORAÇÃO DE DOCUMETNOS  </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103CC74A" w14:textId="77777777" w:rsidR="009208AC" w:rsidRPr="009208AC" w:rsidRDefault="009208AC" w:rsidP="009208AC">
            <w:pPr>
              <w:suppressAutoHyphens/>
              <w:spacing w:after="0" w:line="240" w:lineRule="auto"/>
              <w:jc w:val="center"/>
              <w:textAlignment w:val="baseline"/>
              <w:rPr>
                <w:rFonts w:ascii="Calibri" w:eastAsia="Calibri" w:hAnsi="Calibri" w:cs="Calibri"/>
                <w:kern w:val="1"/>
                <w:lang w:val="pt-PT" w:eastAsia="pt-PT" w:bidi="pt-PT"/>
              </w:rPr>
            </w:pPr>
            <w:r w:rsidRPr="009208AC">
              <w:rPr>
                <w:rFonts w:ascii="Calibri" w:eastAsia="Calibri" w:hAnsi="Calibri" w:cs="Calibri"/>
                <w:bCs/>
                <w:color w:val="FF0000"/>
                <w:kern w:val="1"/>
                <w:sz w:val="20"/>
                <w:szCs w:val="20"/>
                <w:lang w:eastAsia="ar-SA"/>
              </w:rPr>
              <w:t>A Calcular</w:t>
            </w:r>
          </w:p>
        </w:tc>
      </w:tr>
      <w:tr w:rsidR="009208AC" w:rsidRPr="009208AC" w14:paraId="2FF53780"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15357B61" w14:textId="77777777" w:rsidR="009208AC" w:rsidRPr="009208AC" w:rsidRDefault="009208AC" w:rsidP="009208AC">
            <w:pPr>
              <w:suppressAutoHyphens/>
              <w:spacing w:after="0" w:line="240" w:lineRule="auto"/>
              <w:jc w:val="center"/>
              <w:textAlignment w:val="baseline"/>
              <w:rPr>
                <w:rFonts w:ascii="Calibri" w:eastAsia="Calibri" w:hAnsi="Calibri" w:cs="Calibri"/>
                <w:bCs/>
                <w:kern w:val="1"/>
                <w:sz w:val="20"/>
                <w:szCs w:val="20"/>
                <w:lang w:eastAsia="ar-SA"/>
              </w:rPr>
            </w:pPr>
            <w:r w:rsidRPr="009208AC">
              <w:rPr>
                <w:rFonts w:ascii="Calibri" w:eastAsia="Calibri" w:hAnsi="Calibri" w:cs="Calibri"/>
                <w:bCs/>
                <w:color w:val="FF0000"/>
                <w:kern w:val="1"/>
                <w:sz w:val="20"/>
                <w:szCs w:val="20"/>
                <w:lang w:eastAsia="ar-SA"/>
              </w:rPr>
              <w:t>O retorno às atividades escolares/educacionais presenciais, na Rede Municipal de ensino será de maneira hibrida, com  atendimento presencial, considerando todas as medidas sanitárias e o distanciamento social de, no mínimo, 1,5 metros, primando por retomar atividades escolares/educacionais presenciais no dia 18 de fevereiro de 2021, adotando como  critério de alternância de grupos para o retorno presencial e remoto,  com intervalo de mínimos de 7(sete) dias, onde a turma será dividida, respeitando o distanciamento social de 1,5m em todos os ambientes e espaços da instituição</w:t>
            </w:r>
          </w:p>
        </w:tc>
        <w:tc>
          <w:tcPr>
            <w:tcW w:w="1276" w:type="dxa"/>
            <w:tcBorders>
              <w:top w:val="single" w:sz="4" w:space="0" w:color="000000"/>
              <w:left w:val="single" w:sz="4" w:space="0" w:color="000000"/>
              <w:bottom w:val="single" w:sz="4" w:space="0" w:color="000000"/>
            </w:tcBorders>
            <w:shd w:val="clear" w:color="auto" w:fill="DBEEF3"/>
          </w:tcPr>
          <w:p w14:paraId="3FCAE472" w14:textId="77777777" w:rsidR="009208AC" w:rsidRPr="009208AC" w:rsidRDefault="009208AC" w:rsidP="009208AC">
            <w:pPr>
              <w:suppressAutoHyphens/>
              <w:snapToGrid w:val="0"/>
              <w:spacing w:after="0" w:line="240" w:lineRule="auto"/>
              <w:jc w:val="center"/>
              <w:textAlignment w:val="baseline"/>
              <w:rPr>
                <w:rFonts w:ascii="Calibri" w:eastAsia="Calibri" w:hAnsi="Calibri" w:cs="Calibri"/>
                <w:bCs/>
                <w:kern w:val="1"/>
                <w:sz w:val="20"/>
                <w:szCs w:val="20"/>
                <w:lang w:eastAsia="ar-SA"/>
              </w:rPr>
            </w:pPr>
          </w:p>
        </w:tc>
        <w:tc>
          <w:tcPr>
            <w:tcW w:w="2126" w:type="dxa"/>
            <w:tcBorders>
              <w:top w:val="single" w:sz="4" w:space="0" w:color="000000"/>
              <w:left w:val="single" w:sz="4" w:space="0" w:color="000000"/>
              <w:bottom w:val="single" w:sz="4" w:space="0" w:color="000000"/>
            </w:tcBorders>
            <w:shd w:val="clear" w:color="auto" w:fill="DBEEF3"/>
          </w:tcPr>
          <w:p w14:paraId="65AAC9B2" w14:textId="77777777" w:rsidR="009208AC" w:rsidRPr="009208AC" w:rsidRDefault="009208AC" w:rsidP="009208AC">
            <w:pPr>
              <w:suppressAutoHyphens/>
              <w:snapToGrid w:val="0"/>
              <w:spacing w:after="0" w:line="240" w:lineRule="auto"/>
              <w:jc w:val="center"/>
              <w:textAlignment w:val="baseline"/>
              <w:rPr>
                <w:rFonts w:ascii="Calibri" w:eastAsia="Calibri" w:hAnsi="Calibri" w:cs="Calibri"/>
                <w:bCs/>
                <w:kern w:val="1"/>
                <w:sz w:val="20"/>
                <w:szCs w:val="20"/>
                <w:lang w:eastAsia="ar-SA"/>
              </w:rPr>
            </w:pPr>
          </w:p>
        </w:tc>
        <w:tc>
          <w:tcPr>
            <w:tcW w:w="1701" w:type="dxa"/>
            <w:tcBorders>
              <w:top w:val="single" w:sz="4" w:space="0" w:color="000000"/>
              <w:left w:val="single" w:sz="4" w:space="0" w:color="000000"/>
              <w:bottom w:val="single" w:sz="4" w:space="0" w:color="000000"/>
            </w:tcBorders>
            <w:shd w:val="clear" w:color="auto" w:fill="DBEEF3"/>
          </w:tcPr>
          <w:p w14:paraId="64089B29" w14:textId="77777777" w:rsidR="009208AC" w:rsidRPr="009208AC" w:rsidRDefault="009208AC" w:rsidP="009208AC">
            <w:pPr>
              <w:suppressAutoHyphens/>
              <w:snapToGrid w:val="0"/>
              <w:spacing w:after="0" w:line="240" w:lineRule="auto"/>
              <w:jc w:val="center"/>
              <w:textAlignment w:val="baseline"/>
              <w:rPr>
                <w:rFonts w:ascii="Calibri" w:eastAsia="Calibri" w:hAnsi="Calibri" w:cs="Calibri"/>
                <w:bCs/>
                <w:kern w:val="1"/>
                <w:sz w:val="20"/>
                <w:szCs w:val="20"/>
                <w:lang w:eastAsia="ar-SA"/>
              </w:rPr>
            </w:pPr>
          </w:p>
        </w:tc>
        <w:tc>
          <w:tcPr>
            <w:tcW w:w="1843" w:type="dxa"/>
            <w:tcBorders>
              <w:top w:val="single" w:sz="4" w:space="0" w:color="000000"/>
              <w:left w:val="single" w:sz="4" w:space="0" w:color="000000"/>
              <w:bottom w:val="single" w:sz="4" w:space="0" w:color="000000"/>
            </w:tcBorders>
            <w:shd w:val="clear" w:color="auto" w:fill="DBEEF3"/>
          </w:tcPr>
          <w:p w14:paraId="39356A82" w14:textId="77777777" w:rsidR="009208AC" w:rsidRPr="009208AC" w:rsidRDefault="009208AC" w:rsidP="009208AC">
            <w:pPr>
              <w:suppressAutoHyphens/>
              <w:snapToGrid w:val="0"/>
              <w:spacing w:after="0" w:line="240" w:lineRule="auto"/>
              <w:jc w:val="center"/>
              <w:textAlignment w:val="baseline"/>
              <w:rPr>
                <w:rFonts w:ascii="Calibri" w:eastAsia="Calibri" w:hAnsi="Calibri" w:cs="Calibri"/>
                <w:bCs/>
                <w:kern w:val="1"/>
                <w:sz w:val="20"/>
                <w:szCs w:val="20"/>
                <w:lang w:eastAsia="ar-SA"/>
              </w:rPr>
            </w:pP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5143C54F" w14:textId="77777777" w:rsidR="009208AC" w:rsidRPr="009208AC" w:rsidRDefault="009208AC" w:rsidP="009208AC">
            <w:pPr>
              <w:suppressAutoHyphens/>
              <w:snapToGrid w:val="0"/>
              <w:spacing w:after="0" w:line="240" w:lineRule="auto"/>
              <w:jc w:val="center"/>
              <w:textAlignment w:val="baseline"/>
              <w:rPr>
                <w:rFonts w:ascii="Calibri" w:eastAsia="Calibri" w:hAnsi="Calibri" w:cs="Calibri"/>
                <w:bCs/>
                <w:kern w:val="1"/>
                <w:sz w:val="20"/>
                <w:szCs w:val="20"/>
                <w:lang w:eastAsia="ar-SA"/>
              </w:rPr>
            </w:pPr>
          </w:p>
        </w:tc>
      </w:tr>
      <w:tr w:rsidR="009208AC" w:rsidRPr="009208AC" w14:paraId="1700C7AE" w14:textId="77777777" w:rsidTr="00397454">
        <w:trPr>
          <w:trHeight w:val="1701"/>
        </w:trPr>
        <w:tc>
          <w:tcPr>
            <w:tcW w:w="1822" w:type="dxa"/>
            <w:tcBorders>
              <w:top w:val="single" w:sz="4" w:space="0" w:color="000000"/>
              <w:left w:val="single" w:sz="4" w:space="0" w:color="000000"/>
              <w:bottom w:val="single" w:sz="4" w:space="0" w:color="000000"/>
            </w:tcBorders>
            <w:shd w:val="clear" w:color="auto" w:fill="DBEEF3"/>
          </w:tcPr>
          <w:p w14:paraId="6D5EEE22" w14:textId="77777777" w:rsidR="009208AC" w:rsidRPr="009208AC" w:rsidRDefault="009208AC" w:rsidP="009208AC">
            <w:pPr>
              <w:suppressAutoHyphens/>
              <w:spacing w:after="0" w:line="240" w:lineRule="auto"/>
              <w:jc w:val="center"/>
              <w:textAlignment w:val="baseline"/>
              <w:rPr>
                <w:rFonts w:ascii="Calibri" w:eastAsia="Calibri" w:hAnsi="Calibri" w:cs="Calibri"/>
                <w:bCs/>
                <w:color w:val="FF0000"/>
                <w:kern w:val="1"/>
                <w:sz w:val="20"/>
                <w:szCs w:val="20"/>
                <w:lang w:eastAsia="ar-SA"/>
              </w:rPr>
            </w:pPr>
            <w:r w:rsidRPr="009208AC">
              <w:rPr>
                <w:rFonts w:ascii="Calibri" w:eastAsia="Calibri" w:hAnsi="Calibri" w:cs="Calibri"/>
                <w:bCs/>
                <w:color w:val="FF0000"/>
                <w:kern w:val="1"/>
                <w:sz w:val="20"/>
                <w:szCs w:val="20"/>
                <w:lang w:eastAsia="ar-SA"/>
              </w:rPr>
              <w:t xml:space="preserve">Elaborar e aprovar um PLANO DE RETORNO AS AULAS PRESENCIAIS NA REDE MUNICIPAL DE ENSINO( em anexo) com regramentos , medidas de higiene </w:t>
            </w:r>
            <w:r w:rsidRPr="009208AC">
              <w:rPr>
                <w:rFonts w:ascii="Calibri" w:eastAsia="Calibri" w:hAnsi="Calibri" w:cs="Calibri"/>
                <w:bCs/>
                <w:color w:val="FF0000"/>
                <w:kern w:val="1"/>
                <w:sz w:val="20"/>
                <w:szCs w:val="20"/>
                <w:lang w:eastAsia="ar-SA"/>
              </w:rPr>
              <w:lastRenderedPageBreak/>
              <w:t xml:space="preserve">pessoal, medidas de readequações dos espaços físicos para circulação social, medidas de distanciamento social, higienização e sanitização de ambientes materiais, instrumentos didáticos e pessoais, proteção contra a infecção de COVID-19 em trabalhadores, identificação e condução de casos suspeitos ou confirmados para COVID-19, medidas para alunos com necessidades especiais incluídos nas escolas regulares, medidas para alimentação escolar, transporte escolar, aos servidores e prestadores de serviços, pais e responsáveis d e alunos e estudantes, orientações pedagógicas com organização de calendário escolar, acolhimento, avaliações diagnósticas, recuperação de aprendizagem/currículo contínuo </w:t>
            </w:r>
          </w:p>
        </w:tc>
        <w:tc>
          <w:tcPr>
            <w:tcW w:w="1276" w:type="dxa"/>
            <w:tcBorders>
              <w:top w:val="single" w:sz="4" w:space="0" w:color="000000"/>
              <w:left w:val="single" w:sz="4" w:space="0" w:color="000000"/>
              <w:bottom w:val="single" w:sz="4" w:space="0" w:color="000000"/>
            </w:tcBorders>
            <w:shd w:val="clear" w:color="auto" w:fill="DBEEF3"/>
          </w:tcPr>
          <w:p w14:paraId="6DE276E0" w14:textId="77777777" w:rsidR="009208AC" w:rsidRPr="009208AC" w:rsidRDefault="009208AC" w:rsidP="009208AC">
            <w:pPr>
              <w:suppressAutoHyphens/>
              <w:spacing w:after="0" w:line="240" w:lineRule="auto"/>
              <w:jc w:val="center"/>
              <w:textAlignment w:val="baseline"/>
              <w:rPr>
                <w:rFonts w:ascii="Calibri" w:eastAsia="Calibri" w:hAnsi="Calibri" w:cs="Calibri"/>
                <w:bCs/>
                <w:color w:val="FF0000"/>
                <w:kern w:val="1"/>
                <w:sz w:val="20"/>
                <w:szCs w:val="20"/>
                <w:lang w:eastAsia="ar-SA"/>
              </w:rPr>
            </w:pPr>
            <w:r w:rsidRPr="009208AC">
              <w:rPr>
                <w:rFonts w:ascii="Calibri" w:eastAsia="Calibri" w:hAnsi="Calibri" w:cs="Calibri"/>
                <w:bCs/>
                <w:color w:val="FF0000"/>
                <w:kern w:val="1"/>
                <w:sz w:val="20"/>
                <w:szCs w:val="20"/>
                <w:lang w:eastAsia="ar-SA"/>
              </w:rPr>
              <w:lastRenderedPageBreak/>
              <w:t>Na Secretaria de Educação, Unidades escolares, Conselho Municipal de Educação</w:t>
            </w:r>
          </w:p>
        </w:tc>
        <w:tc>
          <w:tcPr>
            <w:tcW w:w="2126" w:type="dxa"/>
            <w:tcBorders>
              <w:top w:val="single" w:sz="4" w:space="0" w:color="000000"/>
              <w:left w:val="single" w:sz="4" w:space="0" w:color="000000"/>
              <w:bottom w:val="single" w:sz="4" w:space="0" w:color="000000"/>
            </w:tcBorders>
            <w:shd w:val="clear" w:color="auto" w:fill="DBEEF3"/>
          </w:tcPr>
          <w:p w14:paraId="23F75834" w14:textId="77777777" w:rsidR="009208AC" w:rsidRPr="009208AC" w:rsidRDefault="009208AC" w:rsidP="009208AC">
            <w:pPr>
              <w:suppressAutoHyphens/>
              <w:spacing w:after="0" w:line="240" w:lineRule="auto"/>
              <w:jc w:val="center"/>
              <w:textAlignment w:val="baseline"/>
              <w:rPr>
                <w:rFonts w:ascii="Calibri" w:eastAsia="Calibri" w:hAnsi="Calibri" w:cs="Calibri"/>
                <w:bCs/>
                <w:color w:val="FF0000"/>
                <w:kern w:val="1"/>
                <w:sz w:val="20"/>
                <w:szCs w:val="20"/>
                <w:lang w:eastAsia="ar-SA"/>
              </w:rPr>
            </w:pPr>
            <w:r w:rsidRPr="009208AC">
              <w:rPr>
                <w:rFonts w:ascii="Calibri" w:eastAsia="Calibri" w:hAnsi="Calibri" w:cs="Calibri"/>
                <w:bCs/>
                <w:color w:val="FF0000"/>
                <w:kern w:val="1"/>
                <w:sz w:val="20"/>
                <w:szCs w:val="20"/>
                <w:lang w:eastAsia="ar-SA"/>
              </w:rPr>
              <w:t>Antes do início do retorno as aulas e durante</w:t>
            </w:r>
          </w:p>
        </w:tc>
        <w:tc>
          <w:tcPr>
            <w:tcW w:w="1701" w:type="dxa"/>
            <w:tcBorders>
              <w:top w:val="single" w:sz="4" w:space="0" w:color="000000"/>
              <w:left w:val="single" w:sz="4" w:space="0" w:color="000000"/>
              <w:bottom w:val="single" w:sz="4" w:space="0" w:color="000000"/>
            </w:tcBorders>
            <w:shd w:val="clear" w:color="auto" w:fill="DBEEF3"/>
          </w:tcPr>
          <w:p w14:paraId="62FF7ADC" w14:textId="77777777" w:rsidR="009208AC" w:rsidRPr="009208AC" w:rsidRDefault="009208AC" w:rsidP="009208AC">
            <w:pPr>
              <w:suppressAutoHyphens/>
              <w:spacing w:after="0" w:line="240" w:lineRule="auto"/>
              <w:jc w:val="center"/>
              <w:textAlignment w:val="baseline"/>
              <w:rPr>
                <w:rFonts w:ascii="Calibri" w:eastAsia="Calibri" w:hAnsi="Calibri" w:cs="Calibri"/>
                <w:bCs/>
                <w:color w:val="FF0000"/>
                <w:kern w:val="1"/>
                <w:sz w:val="20"/>
                <w:szCs w:val="20"/>
                <w:lang w:eastAsia="ar-SA"/>
              </w:rPr>
            </w:pPr>
            <w:r w:rsidRPr="009208AC">
              <w:rPr>
                <w:rFonts w:ascii="Calibri" w:eastAsia="Calibri" w:hAnsi="Calibri" w:cs="Calibri"/>
                <w:bCs/>
                <w:color w:val="FF0000"/>
                <w:kern w:val="1"/>
                <w:sz w:val="20"/>
                <w:szCs w:val="20"/>
                <w:lang w:eastAsia="ar-SA"/>
              </w:rPr>
              <w:t>Secretária de Educação, direção das Unidades Escolares, Profissionais da educação, Membros do Comitê Municipal e Comissão  Escolar</w:t>
            </w:r>
          </w:p>
        </w:tc>
        <w:tc>
          <w:tcPr>
            <w:tcW w:w="1843" w:type="dxa"/>
            <w:tcBorders>
              <w:top w:val="single" w:sz="4" w:space="0" w:color="000000"/>
              <w:left w:val="single" w:sz="4" w:space="0" w:color="000000"/>
              <w:bottom w:val="single" w:sz="4" w:space="0" w:color="000000"/>
            </w:tcBorders>
            <w:shd w:val="clear" w:color="auto" w:fill="DBEEF3"/>
          </w:tcPr>
          <w:p w14:paraId="7E193E0F" w14:textId="77777777" w:rsidR="009208AC" w:rsidRPr="009208AC" w:rsidRDefault="009208AC" w:rsidP="009208AC">
            <w:pPr>
              <w:suppressAutoHyphens/>
              <w:spacing w:after="0" w:line="240" w:lineRule="auto"/>
              <w:jc w:val="center"/>
              <w:textAlignment w:val="baseline"/>
              <w:rPr>
                <w:rFonts w:ascii="Calibri" w:eastAsia="Calibri" w:hAnsi="Calibri" w:cs="Calibri"/>
                <w:bCs/>
                <w:color w:val="FF0000"/>
                <w:kern w:val="1"/>
                <w:sz w:val="20"/>
                <w:szCs w:val="20"/>
                <w:lang w:eastAsia="ar-SA"/>
              </w:rPr>
            </w:pPr>
            <w:r w:rsidRPr="009208AC">
              <w:rPr>
                <w:rFonts w:ascii="Calibri" w:eastAsia="Calibri" w:hAnsi="Calibri" w:cs="Calibri"/>
                <w:bCs/>
                <w:color w:val="FF0000"/>
                <w:kern w:val="1"/>
                <w:sz w:val="20"/>
                <w:szCs w:val="20"/>
                <w:lang w:eastAsia="ar-SA"/>
              </w:rPr>
              <w:t xml:space="preserve">Baseado nas Leis Portarias, reuniões e ELABORAÇÃO DE DOCUMETNOS  </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296EB41F" w14:textId="77777777" w:rsidR="009208AC" w:rsidRPr="009208AC" w:rsidRDefault="009208AC" w:rsidP="009208AC">
            <w:pPr>
              <w:suppressAutoHyphens/>
              <w:spacing w:after="0" w:line="240" w:lineRule="auto"/>
              <w:jc w:val="center"/>
              <w:textAlignment w:val="baseline"/>
              <w:rPr>
                <w:rFonts w:ascii="Calibri" w:eastAsia="Calibri" w:hAnsi="Calibri" w:cs="Calibri"/>
                <w:kern w:val="1"/>
                <w:lang w:val="pt-PT" w:eastAsia="pt-PT" w:bidi="pt-PT"/>
              </w:rPr>
            </w:pPr>
            <w:r w:rsidRPr="009208AC">
              <w:rPr>
                <w:rFonts w:ascii="Calibri" w:eastAsia="Calibri" w:hAnsi="Calibri" w:cs="Calibri"/>
                <w:bCs/>
                <w:color w:val="FF0000"/>
                <w:kern w:val="1"/>
                <w:sz w:val="20"/>
                <w:szCs w:val="20"/>
                <w:lang w:eastAsia="ar-SA"/>
              </w:rPr>
              <w:t>A Calcular</w:t>
            </w:r>
          </w:p>
        </w:tc>
      </w:tr>
      <w:tr w:rsidR="009208AC" w:rsidRPr="009208AC" w14:paraId="6A70FDC5" w14:textId="77777777" w:rsidTr="00397454">
        <w:trPr>
          <w:trHeight w:val="1701"/>
        </w:trPr>
        <w:tc>
          <w:tcPr>
            <w:tcW w:w="1822" w:type="dxa"/>
            <w:tcBorders>
              <w:left w:val="single" w:sz="4" w:space="0" w:color="000000"/>
              <w:bottom w:val="single" w:sz="4" w:space="0" w:color="000000"/>
            </w:tcBorders>
            <w:shd w:val="clear" w:color="auto" w:fill="DBEEF3"/>
          </w:tcPr>
          <w:p w14:paraId="13F91D74" w14:textId="77777777" w:rsidR="009208AC" w:rsidRPr="009208AC" w:rsidRDefault="009208AC" w:rsidP="009208AC">
            <w:pPr>
              <w:suppressAutoHyphens/>
              <w:spacing w:after="0" w:line="200" w:lineRule="atLeast"/>
              <w:jc w:val="center"/>
              <w:textAlignment w:val="baseline"/>
              <w:rPr>
                <w:rFonts w:ascii="Calibri" w:eastAsia="Calibri" w:hAnsi="Calibri" w:cs="Calibri"/>
                <w:bCs/>
                <w:color w:val="FF420E"/>
                <w:kern w:val="1"/>
                <w:sz w:val="20"/>
                <w:szCs w:val="20"/>
                <w:lang w:eastAsia="ar-SA"/>
              </w:rPr>
            </w:pPr>
            <w:r w:rsidRPr="009208AC">
              <w:rPr>
                <w:rFonts w:ascii="Calibri" w:eastAsia="Calibri" w:hAnsi="Calibri" w:cs="Calibri"/>
                <w:bCs/>
                <w:color w:val="FF0000"/>
                <w:kern w:val="1"/>
                <w:sz w:val="20"/>
                <w:szCs w:val="20"/>
                <w:lang w:eastAsia="ar-SA"/>
              </w:rPr>
              <w:t>Os estudantes e servidores que se enquadram nos grupos de risco para a COVID-19 devem ser mantidos em atividades remotas.</w:t>
            </w:r>
            <w:r w:rsidRPr="009208AC">
              <w:rPr>
                <w:rFonts w:ascii="Calibri" w:eastAsia="Calibri" w:hAnsi="Calibri" w:cs="Calibri"/>
                <w:color w:val="FF0000"/>
                <w:kern w:val="1"/>
                <w:sz w:val="20"/>
                <w:szCs w:val="20"/>
                <w:lang w:val="pt-PT" w:eastAsia="pt-PT" w:bidi="pt-PT"/>
              </w:rPr>
              <w:t xml:space="preserve"> Os </w:t>
            </w:r>
            <w:r w:rsidRPr="009208AC">
              <w:rPr>
                <w:rFonts w:ascii="Calibri" w:eastAsia="Calibri" w:hAnsi="Calibri" w:cs="Calibri"/>
                <w:color w:val="FF420E"/>
                <w:kern w:val="1"/>
                <w:sz w:val="20"/>
                <w:szCs w:val="20"/>
                <w:lang w:val="pt-PT" w:eastAsia="pt-PT" w:bidi="pt-PT"/>
              </w:rPr>
              <w:lastRenderedPageBreak/>
              <w:t>responsáveis legais pelo estudante podem optar pela continuidade no regime de atividades não presenciais ou remotas, quando a instituição/rede oferecer, mediante a assinatura de Termo de Compromisso, junto à instituição de ensino na qual o estudante está matriculado. O termo de responsabilidade terá validade de 15 dias. Caso haja mudança de entendimento durante este período, os responsáveis legais deverão comunicar a instituição de ensino para o enquadramento do estudante em até 7 dias úteis após essa comunicação.</w:t>
            </w:r>
          </w:p>
          <w:p w14:paraId="56EBAA4E" w14:textId="77777777" w:rsidR="009208AC" w:rsidRPr="009208AC" w:rsidRDefault="009208AC" w:rsidP="009208AC">
            <w:pPr>
              <w:suppressAutoHyphens/>
              <w:spacing w:after="0" w:line="240" w:lineRule="auto"/>
              <w:jc w:val="center"/>
              <w:textAlignment w:val="baseline"/>
              <w:rPr>
                <w:rFonts w:ascii="Calibri" w:eastAsia="Calibri" w:hAnsi="Calibri" w:cs="Calibri"/>
                <w:bCs/>
                <w:color w:val="FF420E"/>
                <w:kern w:val="1"/>
                <w:sz w:val="20"/>
                <w:szCs w:val="20"/>
                <w:lang w:eastAsia="ar-SA"/>
              </w:rPr>
            </w:pPr>
          </w:p>
        </w:tc>
        <w:tc>
          <w:tcPr>
            <w:tcW w:w="1276" w:type="dxa"/>
            <w:tcBorders>
              <w:left w:val="single" w:sz="4" w:space="0" w:color="000000"/>
              <w:bottom w:val="single" w:sz="4" w:space="0" w:color="000000"/>
            </w:tcBorders>
            <w:shd w:val="clear" w:color="auto" w:fill="DBEEF3"/>
          </w:tcPr>
          <w:p w14:paraId="29F150E6" w14:textId="77777777" w:rsidR="009208AC" w:rsidRPr="009208AC" w:rsidRDefault="009208AC" w:rsidP="009208AC">
            <w:pPr>
              <w:suppressAutoHyphens/>
              <w:spacing w:after="0" w:line="240" w:lineRule="auto"/>
              <w:jc w:val="center"/>
              <w:textAlignment w:val="baseline"/>
              <w:rPr>
                <w:rFonts w:ascii="Calibri" w:eastAsia="Calibri" w:hAnsi="Calibri" w:cs="Calibri"/>
                <w:bCs/>
                <w:color w:val="FF0000"/>
                <w:kern w:val="1"/>
                <w:sz w:val="20"/>
                <w:szCs w:val="20"/>
                <w:lang w:eastAsia="ar-SA"/>
              </w:rPr>
            </w:pPr>
            <w:r w:rsidRPr="009208AC">
              <w:rPr>
                <w:rFonts w:ascii="Calibri" w:eastAsia="Calibri" w:hAnsi="Calibri" w:cs="Calibri"/>
                <w:bCs/>
                <w:color w:val="FF0000"/>
                <w:kern w:val="1"/>
                <w:sz w:val="20"/>
                <w:szCs w:val="20"/>
                <w:lang w:eastAsia="ar-SA"/>
              </w:rPr>
              <w:lastRenderedPageBreak/>
              <w:t>Unidades Escolares.</w:t>
            </w:r>
          </w:p>
        </w:tc>
        <w:tc>
          <w:tcPr>
            <w:tcW w:w="2126" w:type="dxa"/>
            <w:tcBorders>
              <w:left w:val="single" w:sz="4" w:space="0" w:color="000000"/>
              <w:bottom w:val="single" w:sz="4" w:space="0" w:color="000000"/>
            </w:tcBorders>
            <w:shd w:val="clear" w:color="auto" w:fill="DBEEF3"/>
          </w:tcPr>
          <w:p w14:paraId="29B943E0" w14:textId="77777777" w:rsidR="009208AC" w:rsidRPr="009208AC" w:rsidRDefault="009208AC" w:rsidP="009208AC">
            <w:pPr>
              <w:suppressAutoHyphens/>
              <w:spacing w:after="0" w:line="240" w:lineRule="auto"/>
              <w:jc w:val="center"/>
              <w:textAlignment w:val="baseline"/>
              <w:rPr>
                <w:rFonts w:ascii="Calibri" w:eastAsia="Calibri" w:hAnsi="Calibri" w:cs="Calibri"/>
                <w:bCs/>
                <w:color w:val="FF0000"/>
                <w:kern w:val="1"/>
                <w:sz w:val="20"/>
                <w:szCs w:val="20"/>
                <w:lang w:eastAsia="ar-SA"/>
              </w:rPr>
            </w:pPr>
            <w:r w:rsidRPr="009208AC">
              <w:rPr>
                <w:rFonts w:ascii="Calibri" w:eastAsia="Calibri" w:hAnsi="Calibri" w:cs="Calibri"/>
                <w:bCs/>
                <w:color w:val="FF0000"/>
                <w:kern w:val="1"/>
                <w:sz w:val="20"/>
                <w:szCs w:val="20"/>
                <w:lang w:eastAsia="ar-SA"/>
              </w:rPr>
              <w:t>Antes do início do Ano Letivo e durante o período do Ano Letivo</w:t>
            </w:r>
          </w:p>
        </w:tc>
        <w:tc>
          <w:tcPr>
            <w:tcW w:w="1701" w:type="dxa"/>
            <w:tcBorders>
              <w:left w:val="single" w:sz="4" w:space="0" w:color="000000"/>
              <w:bottom w:val="single" w:sz="4" w:space="0" w:color="000000"/>
            </w:tcBorders>
            <w:shd w:val="clear" w:color="auto" w:fill="DBEEF3"/>
          </w:tcPr>
          <w:p w14:paraId="436DA451" w14:textId="77777777" w:rsidR="009208AC" w:rsidRPr="009208AC" w:rsidRDefault="009208AC" w:rsidP="009208AC">
            <w:pPr>
              <w:suppressAutoHyphens/>
              <w:spacing w:after="0" w:line="240" w:lineRule="auto"/>
              <w:jc w:val="center"/>
              <w:textAlignment w:val="baseline"/>
              <w:rPr>
                <w:rFonts w:ascii="Calibri" w:eastAsia="Calibri" w:hAnsi="Calibri" w:cs="Calibri"/>
                <w:bCs/>
                <w:color w:val="FF0000"/>
                <w:kern w:val="1"/>
                <w:sz w:val="20"/>
                <w:szCs w:val="20"/>
                <w:lang w:eastAsia="ar-SA"/>
              </w:rPr>
            </w:pPr>
            <w:r w:rsidRPr="009208AC">
              <w:rPr>
                <w:rFonts w:ascii="Calibri" w:eastAsia="Calibri" w:hAnsi="Calibri" w:cs="Calibri"/>
                <w:bCs/>
                <w:color w:val="FF0000"/>
                <w:kern w:val="1"/>
                <w:sz w:val="20"/>
                <w:szCs w:val="20"/>
                <w:lang w:eastAsia="ar-SA"/>
              </w:rPr>
              <w:t>Gestores, pais e responsáveis</w:t>
            </w:r>
          </w:p>
        </w:tc>
        <w:tc>
          <w:tcPr>
            <w:tcW w:w="1843" w:type="dxa"/>
            <w:tcBorders>
              <w:left w:val="single" w:sz="4" w:space="0" w:color="000000"/>
              <w:bottom w:val="single" w:sz="4" w:space="0" w:color="000000"/>
            </w:tcBorders>
            <w:shd w:val="clear" w:color="auto" w:fill="DBEEF3"/>
          </w:tcPr>
          <w:p w14:paraId="60459D40" w14:textId="77777777" w:rsidR="009208AC" w:rsidRPr="009208AC" w:rsidRDefault="009208AC" w:rsidP="009208AC">
            <w:pPr>
              <w:suppressAutoHyphens/>
              <w:spacing w:after="0" w:line="240" w:lineRule="auto"/>
              <w:jc w:val="center"/>
              <w:textAlignment w:val="baseline"/>
              <w:rPr>
                <w:rFonts w:ascii="Calibri" w:eastAsia="Calibri" w:hAnsi="Calibri" w:cs="Calibri"/>
                <w:bCs/>
                <w:color w:val="FF0000"/>
                <w:kern w:val="1"/>
                <w:sz w:val="20"/>
                <w:szCs w:val="20"/>
                <w:lang w:eastAsia="ar-SA"/>
              </w:rPr>
            </w:pPr>
            <w:r w:rsidRPr="009208AC">
              <w:rPr>
                <w:rFonts w:ascii="Calibri" w:eastAsia="Calibri" w:hAnsi="Calibri" w:cs="Calibri"/>
                <w:bCs/>
                <w:color w:val="FF0000"/>
                <w:kern w:val="1"/>
                <w:sz w:val="20"/>
                <w:szCs w:val="20"/>
                <w:lang w:eastAsia="ar-SA"/>
              </w:rPr>
              <w:t>Divulgação e assinatura do Termo</w:t>
            </w:r>
          </w:p>
        </w:tc>
        <w:tc>
          <w:tcPr>
            <w:tcW w:w="1732" w:type="dxa"/>
            <w:tcBorders>
              <w:left w:val="single" w:sz="4" w:space="0" w:color="000000"/>
              <w:bottom w:val="single" w:sz="4" w:space="0" w:color="000000"/>
              <w:right w:val="single" w:sz="4" w:space="0" w:color="000000"/>
            </w:tcBorders>
            <w:shd w:val="clear" w:color="auto" w:fill="DBEEF3"/>
          </w:tcPr>
          <w:p w14:paraId="69AE9AAE" w14:textId="77777777" w:rsidR="009208AC" w:rsidRPr="009208AC" w:rsidRDefault="009208AC" w:rsidP="009208AC">
            <w:pPr>
              <w:suppressAutoHyphens/>
              <w:spacing w:after="0" w:line="240" w:lineRule="auto"/>
              <w:jc w:val="center"/>
              <w:textAlignment w:val="baseline"/>
              <w:rPr>
                <w:rFonts w:ascii="Calibri" w:eastAsia="Calibri" w:hAnsi="Calibri" w:cs="Calibri"/>
                <w:kern w:val="1"/>
                <w:lang w:val="pt-PT" w:eastAsia="pt-PT" w:bidi="pt-PT"/>
              </w:rPr>
            </w:pPr>
            <w:r w:rsidRPr="009208AC">
              <w:rPr>
                <w:rFonts w:ascii="Calibri" w:eastAsia="Calibri" w:hAnsi="Calibri" w:cs="Calibri"/>
                <w:bCs/>
                <w:color w:val="FF0000"/>
                <w:kern w:val="1"/>
                <w:sz w:val="20"/>
                <w:szCs w:val="20"/>
                <w:lang w:eastAsia="ar-SA"/>
              </w:rPr>
              <w:t>Impressão de Termos de Compromissos</w:t>
            </w:r>
          </w:p>
        </w:tc>
      </w:tr>
      <w:tr w:rsidR="009208AC" w:rsidRPr="009208AC" w14:paraId="3CA26EF2" w14:textId="77777777" w:rsidTr="00397454">
        <w:trPr>
          <w:trHeight w:val="1701"/>
        </w:trPr>
        <w:tc>
          <w:tcPr>
            <w:tcW w:w="1822" w:type="dxa"/>
            <w:tcBorders>
              <w:left w:val="single" w:sz="4" w:space="0" w:color="000000"/>
              <w:bottom w:val="single" w:sz="4" w:space="0" w:color="000000"/>
            </w:tcBorders>
            <w:shd w:val="clear" w:color="auto" w:fill="DBEEF3"/>
          </w:tcPr>
          <w:p w14:paraId="0BC45260" w14:textId="77777777" w:rsidR="009208AC" w:rsidRPr="009208AC" w:rsidRDefault="009208AC" w:rsidP="009208AC">
            <w:pPr>
              <w:suppressAutoHyphens/>
              <w:spacing w:after="0" w:line="200" w:lineRule="atLeast"/>
              <w:jc w:val="center"/>
              <w:textAlignment w:val="baseline"/>
              <w:rPr>
                <w:rFonts w:ascii="Calibri" w:eastAsia="Calibri" w:hAnsi="Calibri" w:cs="Calibri"/>
                <w:bCs/>
                <w:color w:val="004586"/>
                <w:kern w:val="1"/>
                <w:sz w:val="20"/>
                <w:szCs w:val="20"/>
                <w:lang w:eastAsia="ar-SA"/>
              </w:rPr>
            </w:pPr>
            <w:r w:rsidRPr="009208AC">
              <w:rPr>
                <w:rFonts w:ascii="Calibri" w:eastAsia="Calibri" w:hAnsi="Calibri" w:cs="Calibri"/>
                <w:color w:val="004586"/>
                <w:kern w:val="1"/>
                <w:sz w:val="20"/>
                <w:szCs w:val="20"/>
                <w:lang w:val="pt-PT" w:eastAsia="pt-PT" w:bidi="pt-PT"/>
              </w:rPr>
              <w:t xml:space="preserve">Os responsáveis legais pelo estudante podem optar pela continuidade no regime de atividades não presenciais/remotas, quando a instituição/rede oferecer, mediante a assinatura de termo de responsabilidade, junto à instituição de ensino na qual o estudante está matriculado. Caso haja mudança de regime de atendimento, os </w:t>
            </w:r>
            <w:r w:rsidRPr="009208AC">
              <w:rPr>
                <w:rFonts w:ascii="Calibri" w:eastAsia="Calibri" w:hAnsi="Calibri" w:cs="Calibri"/>
                <w:color w:val="004586"/>
                <w:kern w:val="1"/>
                <w:sz w:val="20"/>
                <w:szCs w:val="20"/>
                <w:lang w:val="pt-PT" w:eastAsia="pt-PT" w:bidi="pt-PT"/>
              </w:rPr>
              <w:lastRenderedPageBreak/>
              <w:t>responsáveis legais deverão comunicar a instituição de ensino com 7 dias de antecedência, para que haja o enquadramento no novo regime de atendimento, sem renovação de assinatura quainzenal</w:t>
            </w:r>
          </w:p>
        </w:tc>
        <w:tc>
          <w:tcPr>
            <w:tcW w:w="1276" w:type="dxa"/>
            <w:tcBorders>
              <w:left w:val="single" w:sz="4" w:space="0" w:color="000000"/>
              <w:bottom w:val="single" w:sz="4" w:space="0" w:color="000000"/>
            </w:tcBorders>
            <w:shd w:val="clear" w:color="auto" w:fill="DBEEF3"/>
          </w:tcPr>
          <w:p w14:paraId="0598DE42" w14:textId="77777777" w:rsidR="009208AC" w:rsidRPr="009208AC" w:rsidRDefault="009208AC" w:rsidP="009208AC">
            <w:pPr>
              <w:suppressAutoHyphens/>
              <w:spacing w:after="0" w:line="240" w:lineRule="auto"/>
              <w:jc w:val="center"/>
              <w:textAlignment w:val="baseline"/>
              <w:rPr>
                <w:rFonts w:ascii="Calibri" w:eastAsia="Calibri" w:hAnsi="Calibri" w:cs="Calibri"/>
                <w:bCs/>
                <w:color w:val="004586"/>
                <w:kern w:val="1"/>
                <w:sz w:val="20"/>
                <w:szCs w:val="20"/>
                <w:lang w:eastAsia="ar-SA"/>
              </w:rPr>
            </w:pPr>
            <w:r w:rsidRPr="009208AC">
              <w:rPr>
                <w:rFonts w:ascii="Calibri" w:eastAsia="Calibri" w:hAnsi="Calibri" w:cs="Calibri"/>
                <w:bCs/>
                <w:color w:val="004586"/>
                <w:kern w:val="1"/>
                <w:sz w:val="20"/>
                <w:szCs w:val="20"/>
                <w:lang w:eastAsia="ar-SA"/>
              </w:rPr>
              <w:lastRenderedPageBreak/>
              <w:t>Unidades Escolares</w:t>
            </w:r>
          </w:p>
        </w:tc>
        <w:tc>
          <w:tcPr>
            <w:tcW w:w="2126" w:type="dxa"/>
            <w:tcBorders>
              <w:left w:val="single" w:sz="4" w:space="0" w:color="000000"/>
              <w:bottom w:val="single" w:sz="4" w:space="0" w:color="000000"/>
            </w:tcBorders>
            <w:shd w:val="clear" w:color="auto" w:fill="DBEEF3"/>
          </w:tcPr>
          <w:p w14:paraId="549331FD" w14:textId="77777777" w:rsidR="009208AC" w:rsidRPr="009208AC" w:rsidRDefault="009208AC" w:rsidP="009208AC">
            <w:pPr>
              <w:suppressAutoHyphens/>
              <w:spacing w:after="0" w:line="240" w:lineRule="auto"/>
              <w:jc w:val="center"/>
              <w:textAlignment w:val="baseline"/>
              <w:rPr>
                <w:rFonts w:ascii="Calibri" w:eastAsia="Calibri" w:hAnsi="Calibri" w:cs="Calibri"/>
                <w:bCs/>
                <w:color w:val="004586"/>
                <w:kern w:val="1"/>
                <w:sz w:val="20"/>
                <w:szCs w:val="20"/>
                <w:lang w:eastAsia="ar-SA"/>
              </w:rPr>
            </w:pPr>
            <w:r w:rsidRPr="009208AC">
              <w:rPr>
                <w:rFonts w:ascii="Calibri" w:eastAsia="Calibri" w:hAnsi="Calibri" w:cs="Calibri"/>
                <w:bCs/>
                <w:color w:val="004586"/>
                <w:kern w:val="1"/>
                <w:sz w:val="20"/>
                <w:szCs w:val="20"/>
                <w:lang w:eastAsia="ar-SA"/>
              </w:rPr>
              <w:t>Durante o Período de aula</w:t>
            </w:r>
          </w:p>
        </w:tc>
        <w:tc>
          <w:tcPr>
            <w:tcW w:w="1701" w:type="dxa"/>
            <w:tcBorders>
              <w:left w:val="single" w:sz="4" w:space="0" w:color="000000"/>
              <w:bottom w:val="single" w:sz="4" w:space="0" w:color="000000"/>
            </w:tcBorders>
            <w:shd w:val="clear" w:color="auto" w:fill="DBEEF3"/>
          </w:tcPr>
          <w:p w14:paraId="2DF1909A" w14:textId="77777777" w:rsidR="009208AC" w:rsidRPr="009208AC" w:rsidRDefault="009208AC" w:rsidP="009208AC">
            <w:pPr>
              <w:suppressAutoHyphens/>
              <w:spacing w:after="0" w:line="240" w:lineRule="auto"/>
              <w:jc w:val="center"/>
              <w:textAlignment w:val="baseline"/>
              <w:rPr>
                <w:rFonts w:ascii="Calibri" w:eastAsia="Calibri" w:hAnsi="Calibri" w:cs="Calibri"/>
                <w:bCs/>
                <w:color w:val="004586"/>
                <w:kern w:val="1"/>
                <w:sz w:val="20"/>
                <w:szCs w:val="20"/>
                <w:lang w:eastAsia="ar-SA"/>
              </w:rPr>
            </w:pPr>
            <w:r w:rsidRPr="009208AC">
              <w:rPr>
                <w:rFonts w:ascii="Calibri" w:eastAsia="Calibri" w:hAnsi="Calibri" w:cs="Calibri"/>
                <w:bCs/>
                <w:color w:val="004586"/>
                <w:kern w:val="1"/>
                <w:sz w:val="20"/>
                <w:szCs w:val="20"/>
                <w:lang w:eastAsia="ar-SA"/>
              </w:rPr>
              <w:t>Gestores, pais e responsáveis</w:t>
            </w:r>
          </w:p>
        </w:tc>
        <w:tc>
          <w:tcPr>
            <w:tcW w:w="1843" w:type="dxa"/>
            <w:tcBorders>
              <w:left w:val="single" w:sz="4" w:space="0" w:color="000000"/>
              <w:bottom w:val="single" w:sz="4" w:space="0" w:color="000000"/>
            </w:tcBorders>
            <w:shd w:val="clear" w:color="auto" w:fill="DBEEF3"/>
          </w:tcPr>
          <w:p w14:paraId="274527AF" w14:textId="77777777" w:rsidR="009208AC" w:rsidRPr="009208AC" w:rsidRDefault="009208AC" w:rsidP="009208AC">
            <w:pPr>
              <w:suppressAutoHyphens/>
              <w:spacing w:after="0" w:line="240" w:lineRule="auto"/>
              <w:jc w:val="center"/>
              <w:textAlignment w:val="baseline"/>
              <w:rPr>
                <w:rFonts w:ascii="Calibri" w:eastAsia="Calibri" w:hAnsi="Calibri" w:cs="Calibri"/>
                <w:bCs/>
                <w:color w:val="004586"/>
                <w:kern w:val="1"/>
                <w:sz w:val="20"/>
                <w:szCs w:val="20"/>
                <w:lang w:eastAsia="ar-SA"/>
              </w:rPr>
            </w:pPr>
            <w:r w:rsidRPr="009208AC">
              <w:rPr>
                <w:rFonts w:ascii="Calibri" w:eastAsia="Calibri" w:hAnsi="Calibri" w:cs="Calibri"/>
                <w:bCs/>
                <w:color w:val="004586"/>
                <w:kern w:val="1"/>
                <w:sz w:val="20"/>
                <w:szCs w:val="20"/>
                <w:lang w:eastAsia="ar-SA"/>
              </w:rPr>
              <w:t>Comunicação aos gestores e professores</w:t>
            </w:r>
          </w:p>
        </w:tc>
        <w:tc>
          <w:tcPr>
            <w:tcW w:w="1732" w:type="dxa"/>
            <w:tcBorders>
              <w:left w:val="single" w:sz="4" w:space="0" w:color="000000"/>
              <w:bottom w:val="single" w:sz="4" w:space="0" w:color="000000"/>
              <w:right w:val="single" w:sz="4" w:space="0" w:color="000000"/>
            </w:tcBorders>
            <w:shd w:val="clear" w:color="auto" w:fill="DBEEF3"/>
          </w:tcPr>
          <w:p w14:paraId="23101FD8" w14:textId="77777777" w:rsidR="009208AC" w:rsidRPr="009208AC" w:rsidRDefault="009208AC" w:rsidP="009208AC">
            <w:pPr>
              <w:suppressAutoHyphens/>
              <w:spacing w:after="0" w:line="240" w:lineRule="auto"/>
              <w:jc w:val="center"/>
              <w:textAlignment w:val="baseline"/>
              <w:rPr>
                <w:rFonts w:ascii="Calibri" w:eastAsia="Calibri" w:hAnsi="Calibri" w:cs="Calibri"/>
                <w:kern w:val="1"/>
                <w:lang w:val="pt-PT" w:eastAsia="pt-PT" w:bidi="pt-PT"/>
              </w:rPr>
            </w:pPr>
            <w:r w:rsidRPr="009208AC">
              <w:rPr>
                <w:rFonts w:ascii="Calibri" w:eastAsia="Calibri" w:hAnsi="Calibri" w:cs="Calibri"/>
                <w:bCs/>
                <w:color w:val="004586"/>
                <w:kern w:val="1"/>
                <w:sz w:val="20"/>
                <w:szCs w:val="20"/>
                <w:lang w:eastAsia="ar-SA"/>
              </w:rPr>
              <w:t>Sem Custo</w:t>
            </w:r>
          </w:p>
        </w:tc>
      </w:tr>
      <w:tr w:rsidR="009208AC" w:rsidRPr="009208AC" w14:paraId="64B73793" w14:textId="77777777" w:rsidTr="00397454">
        <w:trPr>
          <w:trHeight w:val="1701"/>
        </w:trPr>
        <w:tc>
          <w:tcPr>
            <w:tcW w:w="1822" w:type="dxa"/>
            <w:tcBorders>
              <w:left w:val="single" w:sz="4" w:space="0" w:color="000000"/>
              <w:bottom w:val="single" w:sz="4" w:space="0" w:color="000000"/>
            </w:tcBorders>
            <w:shd w:val="clear" w:color="auto" w:fill="DBEEF3"/>
          </w:tcPr>
          <w:p w14:paraId="3E870CB6" w14:textId="77777777" w:rsidR="009208AC" w:rsidRPr="009208AC" w:rsidRDefault="009208AC" w:rsidP="009208AC">
            <w:pPr>
              <w:suppressAutoHyphens/>
              <w:spacing w:after="0" w:line="200" w:lineRule="atLeast"/>
              <w:jc w:val="center"/>
              <w:textAlignment w:val="baseline"/>
              <w:rPr>
                <w:rFonts w:ascii="Calibri" w:eastAsia="Calibri" w:hAnsi="Calibri" w:cs="Calibri"/>
                <w:bCs/>
                <w:color w:val="004586"/>
                <w:kern w:val="1"/>
                <w:sz w:val="20"/>
                <w:szCs w:val="20"/>
                <w:lang w:eastAsia="ar-SA"/>
              </w:rPr>
            </w:pPr>
            <w:r w:rsidRPr="009208AC">
              <w:rPr>
                <w:rFonts w:ascii="Calibri" w:eastAsia="Calibri" w:hAnsi="Calibri" w:cs="Calibri"/>
                <w:color w:val="004586"/>
                <w:kern w:val="1"/>
                <w:sz w:val="20"/>
                <w:szCs w:val="20"/>
                <w:lang w:val="pt-PT" w:eastAsia="pt-PT" w:bidi="pt-PT"/>
              </w:rPr>
              <w:t>Será dispensada o uso de máscaras</w:t>
            </w:r>
            <w:r w:rsidRPr="009208AC">
              <w:rPr>
                <w:rFonts w:ascii="Calibri" w:eastAsia="Calibri" w:hAnsi="Calibri" w:cs="Calibri"/>
                <w:color w:val="004586"/>
                <w:kern w:val="1"/>
                <w:sz w:val="20"/>
                <w:szCs w:val="20"/>
                <w:lang w:val="pt-PT" w:eastAsia="pt-PT" w:bidi="pt-PT"/>
              </w:rPr>
              <w:br/>
              <w:t>no caso de pessoas com transtorno do espectro autista, com deficiência intelectual, com</w:t>
            </w:r>
            <w:r w:rsidRPr="009208AC">
              <w:rPr>
                <w:rFonts w:ascii="Calibri" w:eastAsia="Calibri" w:hAnsi="Calibri" w:cs="Calibri"/>
                <w:color w:val="004586"/>
                <w:kern w:val="1"/>
                <w:sz w:val="20"/>
                <w:szCs w:val="20"/>
                <w:lang w:val="pt-PT" w:eastAsia="pt-PT" w:bidi="pt-PT"/>
              </w:rPr>
              <w:br/>
              <w:t>deficiências sensoriais ou com quaisquer outras deficiências que as impeçam de fazer o</w:t>
            </w:r>
            <w:r w:rsidRPr="009208AC">
              <w:rPr>
                <w:rFonts w:ascii="Calibri" w:eastAsia="Calibri" w:hAnsi="Calibri" w:cs="Calibri"/>
                <w:color w:val="004586"/>
                <w:kern w:val="1"/>
                <w:sz w:val="20"/>
                <w:szCs w:val="20"/>
                <w:lang w:val="pt-PT" w:eastAsia="pt-PT" w:bidi="pt-PT"/>
              </w:rPr>
              <w:br/>
              <w:t>uso adequado de máscara de proteção facial, conforme declaração médica, que poderá</w:t>
            </w:r>
            <w:r w:rsidRPr="009208AC">
              <w:rPr>
                <w:rFonts w:ascii="Calibri" w:eastAsia="Calibri" w:hAnsi="Calibri" w:cs="Calibri"/>
                <w:color w:val="004586"/>
                <w:kern w:val="1"/>
                <w:sz w:val="20"/>
                <w:szCs w:val="20"/>
                <w:lang w:val="pt-PT" w:eastAsia="pt-PT" w:bidi="pt-PT"/>
              </w:rPr>
              <w:br/>
              <w:t>ser obtida por meio digital, bem como no caso de crianças com menos de 2 (dois ) anos</w:t>
            </w:r>
          </w:p>
        </w:tc>
        <w:tc>
          <w:tcPr>
            <w:tcW w:w="1276" w:type="dxa"/>
            <w:tcBorders>
              <w:left w:val="single" w:sz="4" w:space="0" w:color="000000"/>
              <w:bottom w:val="single" w:sz="4" w:space="0" w:color="000000"/>
            </w:tcBorders>
            <w:shd w:val="clear" w:color="auto" w:fill="DBEEF3"/>
          </w:tcPr>
          <w:p w14:paraId="5DFF70F1" w14:textId="77777777" w:rsidR="009208AC" w:rsidRPr="009208AC" w:rsidRDefault="009208AC" w:rsidP="009208AC">
            <w:pPr>
              <w:suppressAutoHyphens/>
              <w:spacing w:after="0" w:line="240" w:lineRule="auto"/>
              <w:jc w:val="center"/>
              <w:textAlignment w:val="baseline"/>
              <w:rPr>
                <w:rFonts w:ascii="Calibri" w:eastAsia="Calibri" w:hAnsi="Calibri" w:cs="Calibri"/>
                <w:bCs/>
                <w:color w:val="004586"/>
                <w:kern w:val="1"/>
                <w:sz w:val="20"/>
                <w:szCs w:val="20"/>
                <w:lang w:eastAsia="ar-SA"/>
              </w:rPr>
            </w:pPr>
            <w:r w:rsidRPr="009208AC">
              <w:rPr>
                <w:rFonts w:ascii="Calibri" w:eastAsia="Calibri" w:hAnsi="Calibri" w:cs="Calibri"/>
                <w:bCs/>
                <w:color w:val="004586"/>
                <w:kern w:val="1"/>
                <w:sz w:val="20"/>
                <w:szCs w:val="20"/>
                <w:lang w:eastAsia="ar-SA"/>
              </w:rPr>
              <w:t>Unidades escolares</w:t>
            </w:r>
          </w:p>
        </w:tc>
        <w:tc>
          <w:tcPr>
            <w:tcW w:w="2126" w:type="dxa"/>
            <w:tcBorders>
              <w:left w:val="single" w:sz="4" w:space="0" w:color="000000"/>
              <w:bottom w:val="single" w:sz="4" w:space="0" w:color="000000"/>
            </w:tcBorders>
            <w:shd w:val="clear" w:color="auto" w:fill="DBEEF3"/>
          </w:tcPr>
          <w:p w14:paraId="2B9CAAB0" w14:textId="77777777" w:rsidR="009208AC" w:rsidRPr="009208AC" w:rsidRDefault="009208AC" w:rsidP="009208AC">
            <w:pPr>
              <w:suppressAutoHyphens/>
              <w:spacing w:after="0" w:line="240" w:lineRule="auto"/>
              <w:jc w:val="center"/>
              <w:textAlignment w:val="baseline"/>
              <w:rPr>
                <w:rFonts w:ascii="Calibri" w:eastAsia="Calibri" w:hAnsi="Calibri" w:cs="Calibri"/>
                <w:bCs/>
                <w:color w:val="004586"/>
                <w:kern w:val="1"/>
                <w:sz w:val="20"/>
                <w:szCs w:val="20"/>
                <w:lang w:eastAsia="ar-SA"/>
              </w:rPr>
            </w:pPr>
            <w:r w:rsidRPr="009208AC">
              <w:rPr>
                <w:rFonts w:ascii="Calibri" w:eastAsia="Calibri" w:hAnsi="Calibri" w:cs="Calibri"/>
                <w:bCs/>
                <w:color w:val="004586"/>
                <w:kern w:val="1"/>
                <w:sz w:val="20"/>
                <w:szCs w:val="20"/>
                <w:lang w:eastAsia="ar-SA"/>
              </w:rPr>
              <w:t>Durante o período de aula</w:t>
            </w:r>
          </w:p>
        </w:tc>
        <w:tc>
          <w:tcPr>
            <w:tcW w:w="1701" w:type="dxa"/>
            <w:tcBorders>
              <w:left w:val="single" w:sz="4" w:space="0" w:color="000000"/>
              <w:bottom w:val="single" w:sz="4" w:space="0" w:color="000000"/>
            </w:tcBorders>
            <w:shd w:val="clear" w:color="auto" w:fill="DBEEF3"/>
          </w:tcPr>
          <w:p w14:paraId="344CF350" w14:textId="77777777" w:rsidR="009208AC" w:rsidRPr="009208AC" w:rsidRDefault="009208AC" w:rsidP="009208AC">
            <w:pPr>
              <w:suppressAutoHyphens/>
              <w:spacing w:after="0" w:line="240" w:lineRule="auto"/>
              <w:jc w:val="center"/>
              <w:textAlignment w:val="baseline"/>
              <w:rPr>
                <w:rFonts w:ascii="Calibri" w:eastAsia="Calibri" w:hAnsi="Calibri" w:cs="Calibri"/>
                <w:bCs/>
                <w:color w:val="004586"/>
                <w:kern w:val="1"/>
                <w:sz w:val="20"/>
                <w:szCs w:val="20"/>
                <w:lang w:eastAsia="ar-SA"/>
              </w:rPr>
            </w:pPr>
            <w:r w:rsidRPr="009208AC">
              <w:rPr>
                <w:rFonts w:ascii="Calibri" w:eastAsia="Calibri" w:hAnsi="Calibri" w:cs="Calibri"/>
                <w:bCs/>
                <w:color w:val="004586"/>
                <w:kern w:val="1"/>
                <w:sz w:val="20"/>
                <w:szCs w:val="20"/>
                <w:lang w:eastAsia="ar-SA"/>
              </w:rPr>
              <w:t xml:space="preserve">Gestores, professores, pais e responsáveis </w:t>
            </w:r>
          </w:p>
        </w:tc>
        <w:tc>
          <w:tcPr>
            <w:tcW w:w="1843" w:type="dxa"/>
            <w:tcBorders>
              <w:left w:val="single" w:sz="4" w:space="0" w:color="000000"/>
              <w:bottom w:val="single" w:sz="4" w:space="0" w:color="000000"/>
            </w:tcBorders>
            <w:shd w:val="clear" w:color="auto" w:fill="DBEEF3"/>
          </w:tcPr>
          <w:p w14:paraId="071F0195" w14:textId="77777777" w:rsidR="009208AC" w:rsidRPr="009208AC" w:rsidRDefault="009208AC" w:rsidP="009208AC">
            <w:pPr>
              <w:suppressAutoHyphens/>
              <w:spacing w:after="0" w:line="240" w:lineRule="auto"/>
              <w:jc w:val="center"/>
              <w:textAlignment w:val="baseline"/>
              <w:rPr>
                <w:rFonts w:ascii="Calibri" w:eastAsia="Calibri" w:hAnsi="Calibri" w:cs="Calibri"/>
                <w:bCs/>
                <w:color w:val="004586"/>
                <w:kern w:val="1"/>
                <w:sz w:val="20"/>
                <w:szCs w:val="20"/>
                <w:lang w:eastAsia="ar-SA"/>
              </w:rPr>
            </w:pPr>
            <w:r w:rsidRPr="009208AC">
              <w:rPr>
                <w:rFonts w:ascii="Calibri" w:eastAsia="Calibri" w:hAnsi="Calibri" w:cs="Calibri"/>
                <w:bCs/>
                <w:color w:val="004586"/>
                <w:kern w:val="1"/>
                <w:sz w:val="20"/>
                <w:szCs w:val="20"/>
                <w:lang w:eastAsia="ar-SA"/>
              </w:rPr>
              <w:t xml:space="preserve">Com Monitoramento e comunicação </w:t>
            </w:r>
          </w:p>
        </w:tc>
        <w:tc>
          <w:tcPr>
            <w:tcW w:w="1732" w:type="dxa"/>
            <w:tcBorders>
              <w:left w:val="single" w:sz="4" w:space="0" w:color="000000"/>
              <w:bottom w:val="single" w:sz="4" w:space="0" w:color="000000"/>
              <w:right w:val="single" w:sz="4" w:space="0" w:color="000000"/>
            </w:tcBorders>
            <w:shd w:val="clear" w:color="auto" w:fill="DBEEF3"/>
          </w:tcPr>
          <w:p w14:paraId="4B8C6979" w14:textId="77777777" w:rsidR="009208AC" w:rsidRPr="009208AC" w:rsidRDefault="009208AC" w:rsidP="009208AC">
            <w:pPr>
              <w:suppressAutoHyphens/>
              <w:spacing w:after="0" w:line="240" w:lineRule="auto"/>
              <w:jc w:val="center"/>
              <w:textAlignment w:val="baseline"/>
              <w:rPr>
                <w:rFonts w:ascii="Calibri" w:eastAsia="Calibri" w:hAnsi="Calibri" w:cs="Calibri"/>
                <w:kern w:val="1"/>
                <w:lang w:val="pt-PT" w:eastAsia="pt-PT" w:bidi="pt-PT"/>
              </w:rPr>
            </w:pPr>
            <w:r w:rsidRPr="009208AC">
              <w:rPr>
                <w:rFonts w:ascii="Calibri" w:eastAsia="Calibri" w:hAnsi="Calibri" w:cs="Calibri"/>
                <w:bCs/>
                <w:color w:val="004586"/>
                <w:kern w:val="1"/>
                <w:sz w:val="20"/>
                <w:szCs w:val="20"/>
                <w:lang w:eastAsia="ar-SA"/>
              </w:rPr>
              <w:t>A calcular</w:t>
            </w:r>
          </w:p>
        </w:tc>
      </w:tr>
      <w:tr w:rsidR="009208AC" w:rsidRPr="009208AC" w14:paraId="54B22AC3" w14:textId="77777777" w:rsidTr="00397454">
        <w:trPr>
          <w:trHeight w:val="1701"/>
        </w:trPr>
        <w:tc>
          <w:tcPr>
            <w:tcW w:w="1822" w:type="dxa"/>
            <w:tcBorders>
              <w:left w:val="single" w:sz="4" w:space="0" w:color="000000"/>
              <w:bottom w:val="single" w:sz="4" w:space="0" w:color="000000"/>
            </w:tcBorders>
            <w:shd w:val="clear" w:color="auto" w:fill="DBEEF3"/>
          </w:tcPr>
          <w:p w14:paraId="63DBDC77" w14:textId="77777777" w:rsidR="009208AC" w:rsidRPr="009208AC" w:rsidRDefault="009208AC" w:rsidP="009208AC">
            <w:pPr>
              <w:suppressAutoHyphens/>
              <w:spacing w:after="0" w:line="200" w:lineRule="atLeast"/>
              <w:jc w:val="center"/>
              <w:textAlignment w:val="baseline"/>
              <w:rPr>
                <w:rFonts w:ascii="Calibri" w:eastAsia="Calibri" w:hAnsi="Calibri" w:cs="Calibri"/>
                <w:bCs/>
                <w:color w:val="004586"/>
                <w:kern w:val="1"/>
                <w:sz w:val="20"/>
                <w:szCs w:val="20"/>
                <w:lang w:eastAsia="ar-SA"/>
              </w:rPr>
            </w:pPr>
            <w:r w:rsidRPr="009208AC">
              <w:rPr>
                <w:rFonts w:ascii="Calibri" w:eastAsia="Calibri" w:hAnsi="Calibri" w:cs="Calibri"/>
                <w:color w:val="004586"/>
                <w:kern w:val="1"/>
                <w:sz w:val="20"/>
                <w:szCs w:val="20"/>
                <w:lang w:val="pt-PT" w:eastAsia="pt-PT" w:bidi="pt-PT"/>
              </w:rPr>
              <w:t xml:space="preserve">Se o aluno for menor de idade, comunicar imediatamente aos pais ou responsáveis, mantendo-o em área segregada de outros alunos, sob supervisão de um responsável trabalhador da instituição, respeitando às medidas de distanciamento e utilização de EPI, aguardando a </w:t>
            </w:r>
            <w:r w:rsidRPr="009208AC">
              <w:rPr>
                <w:rFonts w:ascii="Calibri" w:eastAsia="Calibri" w:hAnsi="Calibri" w:cs="Calibri"/>
                <w:color w:val="004586"/>
                <w:kern w:val="1"/>
                <w:sz w:val="20"/>
                <w:szCs w:val="20"/>
                <w:lang w:val="pt-PT" w:eastAsia="pt-PT" w:bidi="pt-PT"/>
              </w:rPr>
              <w:lastRenderedPageBreak/>
              <w:t>presença dos pais ou responsáveis para os devidos encaminhamentos pelos familiares ou responsáveis;</w:t>
            </w:r>
          </w:p>
        </w:tc>
        <w:tc>
          <w:tcPr>
            <w:tcW w:w="1276" w:type="dxa"/>
            <w:tcBorders>
              <w:left w:val="single" w:sz="4" w:space="0" w:color="000000"/>
              <w:bottom w:val="single" w:sz="4" w:space="0" w:color="000000"/>
            </w:tcBorders>
            <w:shd w:val="clear" w:color="auto" w:fill="DBEEF3"/>
          </w:tcPr>
          <w:p w14:paraId="04A5A7D0" w14:textId="77777777" w:rsidR="009208AC" w:rsidRPr="009208AC" w:rsidRDefault="009208AC" w:rsidP="009208AC">
            <w:pPr>
              <w:suppressAutoHyphens/>
              <w:spacing w:after="0" w:line="240" w:lineRule="auto"/>
              <w:jc w:val="center"/>
              <w:textAlignment w:val="baseline"/>
              <w:rPr>
                <w:rFonts w:ascii="Calibri" w:eastAsia="Calibri" w:hAnsi="Calibri" w:cs="Calibri"/>
                <w:bCs/>
                <w:color w:val="004586"/>
                <w:kern w:val="1"/>
                <w:sz w:val="20"/>
                <w:szCs w:val="20"/>
                <w:lang w:eastAsia="ar-SA"/>
              </w:rPr>
            </w:pPr>
            <w:r w:rsidRPr="009208AC">
              <w:rPr>
                <w:rFonts w:ascii="Calibri" w:eastAsia="Calibri" w:hAnsi="Calibri" w:cs="Calibri"/>
                <w:bCs/>
                <w:color w:val="004586"/>
                <w:kern w:val="1"/>
                <w:sz w:val="20"/>
                <w:szCs w:val="20"/>
                <w:lang w:eastAsia="ar-SA"/>
              </w:rPr>
              <w:lastRenderedPageBreak/>
              <w:t>Unidades Escolares</w:t>
            </w:r>
          </w:p>
        </w:tc>
        <w:tc>
          <w:tcPr>
            <w:tcW w:w="2126" w:type="dxa"/>
            <w:tcBorders>
              <w:left w:val="single" w:sz="4" w:space="0" w:color="000000"/>
              <w:bottom w:val="single" w:sz="4" w:space="0" w:color="000000"/>
            </w:tcBorders>
            <w:shd w:val="clear" w:color="auto" w:fill="DBEEF3"/>
          </w:tcPr>
          <w:p w14:paraId="62237D39" w14:textId="77777777" w:rsidR="009208AC" w:rsidRPr="009208AC" w:rsidRDefault="009208AC" w:rsidP="009208AC">
            <w:pPr>
              <w:suppressAutoHyphens/>
              <w:spacing w:after="0" w:line="240" w:lineRule="auto"/>
              <w:jc w:val="center"/>
              <w:textAlignment w:val="baseline"/>
              <w:rPr>
                <w:rFonts w:ascii="Calibri" w:eastAsia="Calibri" w:hAnsi="Calibri" w:cs="Calibri"/>
                <w:bCs/>
                <w:color w:val="004586"/>
                <w:kern w:val="1"/>
                <w:sz w:val="20"/>
                <w:szCs w:val="20"/>
                <w:lang w:eastAsia="ar-SA"/>
              </w:rPr>
            </w:pPr>
            <w:r w:rsidRPr="009208AC">
              <w:rPr>
                <w:rFonts w:ascii="Calibri" w:eastAsia="Calibri" w:hAnsi="Calibri" w:cs="Calibri"/>
                <w:bCs/>
                <w:color w:val="004586"/>
                <w:kern w:val="1"/>
                <w:sz w:val="20"/>
                <w:szCs w:val="20"/>
                <w:lang w:eastAsia="ar-SA"/>
              </w:rPr>
              <w:t>Durante o período de aula</w:t>
            </w:r>
          </w:p>
        </w:tc>
        <w:tc>
          <w:tcPr>
            <w:tcW w:w="1701" w:type="dxa"/>
            <w:tcBorders>
              <w:left w:val="single" w:sz="4" w:space="0" w:color="000000"/>
              <w:bottom w:val="single" w:sz="4" w:space="0" w:color="000000"/>
            </w:tcBorders>
            <w:shd w:val="clear" w:color="auto" w:fill="DBEEF3"/>
          </w:tcPr>
          <w:p w14:paraId="0687E96C" w14:textId="77777777" w:rsidR="009208AC" w:rsidRPr="009208AC" w:rsidRDefault="009208AC" w:rsidP="009208AC">
            <w:pPr>
              <w:suppressAutoHyphens/>
              <w:spacing w:after="0" w:line="240" w:lineRule="auto"/>
              <w:jc w:val="center"/>
              <w:textAlignment w:val="baseline"/>
              <w:rPr>
                <w:rFonts w:ascii="Calibri" w:eastAsia="Calibri" w:hAnsi="Calibri" w:cs="Calibri"/>
                <w:bCs/>
                <w:color w:val="004586"/>
                <w:kern w:val="1"/>
                <w:sz w:val="20"/>
                <w:szCs w:val="20"/>
                <w:lang w:eastAsia="ar-SA"/>
              </w:rPr>
            </w:pPr>
            <w:r w:rsidRPr="009208AC">
              <w:rPr>
                <w:rFonts w:ascii="Calibri" w:eastAsia="Calibri" w:hAnsi="Calibri" w:cs="Calibri"/>
                <w:bCs/>
                <w:color w:val="004586"/>
                <w:kern w:val="1"/>
                <w:sz w:val="20"/>
                <w:szCs w:val="20"/>
                <w:lang w:eastAsia="ar-SA"/>
              </w:rPr>
              <w:t xml:space="preserve">Gestores, professores, pais e responsáveis </w:t>
            </w:r>
          </w:p>
        </w:tc>
        <w:tc>
          <w:tcPr>
            <w:tcW w:w="1843" w:type="dxa"/>
            <w:tcBorders>
              <w:left w:val="single" w:sz="4" w:space="0" w:color="000000"/>
              <w:bottom w:val="single" w:sz="4" w:space="0" w:color="000000"/>
            </w:tcBorders>
            <w:shd w:val="clear" w:color="auto" w:fill="DBEEF3"/>
          </w:tcPr>
          <w:p w14:paraId="2712956D" w14:textId="77777777" w:rsidR="009208AC" w:rsidRPr="009208AC" w:rsidRDefault="009208AC" w:rsidP="009208AC">
            <w:pPr>
              <w:suppressAutoHyphens/>
              <w:spacing w:after="0" w:line="240" w:lineRule="auto"/>
              <w:jc w:val="center"/>
              <w:textAlignment w:val="baseline"/>
              <w:rPr>
                <w:rFonts w:ascii="Calibri" w:eastAsia="Calibri" w:hAnsi="Calibri" w:cs="Calibri"/>
                <w:bCs/>
                <w:color w:val="004586"/>
                <w:kern w:val="1"/>
                <w:sz w:val="20"/>
                <w:szCs w:val="20"/>
                <w:lang w:eastAsia="ar-SA"/>
              </w:rPr>
            </w:pPr>
            <w:r w:rsidRPr="009208AC">
              <w:rPr>
                <w:rFonts w:ascii="Calibri" w:eastAsia="Calibri" w:hAnsi="Calibri" w:cs="Calibri"/>
                <w:bCs/>
                <w:color w:val="004586"/>
                <w:kern w:val="1"/>
                <w:sz w:val="20"/>
                <w:szCs w:val="20"/>
                <w:lang w:eastAsia="ar-SA"/>
              </w:rPr>
              <w:t xml:space="preserve">Com monitoramento e comunicado </w:t>
            </w:r>
          </w:p>
        </w:tc>
        <w:tc>
          <w:tcPr>
            <w:tcW w:w="1732" w:type="dxa"/>
            <w:tcBorders>
              <w:left w:val="single" w:sz="4" w:space="0" w:color="000000"/>
              <w:bottom w:val="single" w:sz="4" w:space="0" w:color="000000"/>
              <w:right w:val="single" w:sz="4" w:space="0" w:color="000000"/>
            </w:tcBorders>
            <w:shd w:val="clear" w:color="auto" w:fill="DBEEF3"/>
          </w:tcPr>
          <w:p w14:paraId="0EFB2B20" w14:textId="77777777" w:rsidR="009208AC" w:rsidRPr="009208AC" w:rsidRDefault="009208AC" w:rsidP="009208AC">
            <w:pPr>
              <w:suppressAutoHyphens/>
              <w:spacing w:after="0" w:line="240" w:lineRule="auto"/>
              <w:jc w:val="center"/>
              <w:textAlignment w:val="baseline"/>
              <w:rPr>
                <w:rFonts w:ascii="Calibri" w:eastAsia="Calibri" w:hAnsi="Calibri" w:cs="Calibri"/>
                <w:kern w:val="1"/>
                <w:lang w:val="pt-PT" w:eastAsia="pt-PT" w:bidi="pt-PT"/>
              </w:rPr>
            </w:pPr>
            <w:r w:rsidRPr="009208AC">
              <w:rPr>
                <w:rFonts w:ascii="Calibri" w:eastAsia="Calibri" w:hAnsi="Calibri" w:cs="Calibri"/>
                <w:bCs/>
                <w:color w:val="004586"/>
                <w:kern w:val="1"/>
                <w:sz w:val="20"/>
                <w:szCs w:val="20"/>
                <w:lang w:eastAsia="ar-SA"/>
              </w:rPr>
              <w:t xml:space="preserve">Sem custos </w:t>
            </w:r>
          </w:p>
        </w:tc>
      </w:tr>
      <w:tr w:rsidR="009208AC" w:rsidRPr="009208AC" w14:paraId="082FD3B2" w14:textId="77777777" w:rsidTr="00397454">
        <w:trPr>
          <w:trHeight w:val="1701"/>
        </w:trPr>
        <w:tc>
          <w:tcPr>
            <w:tcW w:w="1822" w:type="dxa"/>
            <w:tcBorders>
              <w:left w:val="single" w:sz="4" w:space="0" w:color="000000"/>
              <w:bottom w:val="single" w:sz="4" w:space="0" w:color="000000"/>
            </w:tcBorders>
            <w:shd w:val="clear" w:color="auto" w:fill="DBEEF3"/>
          </w:tcPr>
          <w:p w14:paraId="521F6743" w14:textId="77777777" w:rsidR="009208AC" w:rsidRPr="009208AC" w:rsidRDefault="009208AC" w:rsidP="009208AC">
            <w:pPr>
              <w:suppressAutoHyphens/>
              <w:spacing w:after="0" w:line="200" w:lineRule="atLeast"/>
              <w:jc w:val="center"/>
              <w:textAlignment w:val="baseline"/>
              <w:rPr>
                <w:rFonts w:ascii="Calibri" w:eastAsia="Calibri" w:hAnsi="Calibri" w:cs="Calibri"/>
                <w:bCs/>
                <w:color w:val="004586"/>
                <w:kern w:val="1"/>
                <w:sz w:val="20"/>
                <w:szCs w:val="20"/>
                <w:lang w:eastAsia="ar-SA"/>
              </w:rPr>
            </w:pPr>
            <w:r w:rsidRPr="009208AC">
              <w:rPr>
                <w:rFonts w:ascii="Calibri" w:eastAsia="Calibri" w:hAnsi="Calibri" w:cs="Calibri"/>
                <w:color w:val="004586"/>
                <w:kern w:val="1"/>
                <w:sz w:val="20"/>
                <w:szCs w:val="20"/>
                <w:lang w:val="pt-PT" w:eastAsia="pt-PT" w:bidi="pt-PT"/>
              </w:rPr>
              <w:t>Definir fluxos claros de condução e saída dos casos suspeitos da sala de isolamento e do estabelecimento escolar; (inciso VI do At. 17 da Portaria Conjunta SES/SED/DCSC nº 983/20); onde os pais ou responsáveis deverão aguardar no portão principal, e o servidor que monitorou o aluno na sala de isolamento acompanhará o mesmo até o porto, em seguida o servidor fará troca de EPI’s e completa higienização pessoal.</w:t>
            </w:r>
          </w:p>
        </w:tc>
        <w:tc>
          <w:tcPr>
            <w:tcW w:w="1276" w:type="dxa"/>
            <w:tcBorders>
              <w:left w:val="single" w:sz="4" w:space="0" w:color="000000"/>
              <w:bottom w:val="single" w:sz="4" w:space="0" w:color="000000"/>
            </w:tcBorders>
            <w:shd w:val="clear" w:color="auto" w:fill="DBEEF3"/>
          </w:tcPr>
          <w:p w14:paraId="19C948D0" w14:textId="77777777" w:rsidR="009208AC" w:rsidRPr="009208AC" w:rsidRDefault="009208AC" w:rsidP="009208AC">
            <w:pPr>
              <w:suppressAutoHyphens/>
              <w:spacing w:after="0" w:line="240" w:lineRule="auto"/>
              <w:jc w:val="center"/>
              <w:textAlignment w:val="baseline"/>
              <w:rPr>
                <w:rFonts w:ascii="Calibri" w:eastAsia="Calibri" w:hAnsi="Calibri" w:cs="Calibri"/>
                <w:bCs/>
                <w:color w:val="004586"/>
                <w:kern w:val="1"/>
                <w:sz w:val="20"/>
                <w:szCs w:val="20"/>
                <w:lang w:eastAsia="ar-SA"/>
              </w:rPr>
            </w:pPr>
            <w:r w:rsidRPr="009208AC">
              <w:rPr>
                <w:rFonts w:ascii="Calibri" w:eastAsia="Calibri" w:hAnsi="Calibri" w:cs="Calibri"/>
                <w:bCs/>
                <w:color w:val="004586"/>
                <w:kern w:val="1"/>
                <w:sz w:val="20"/>
                <w:szCs w:val="20"/>
                <w:lang w:eastAsia="ar-SA"/>
              </w:rPr>
              <w:t>Unidades Escolares</w:t>
            </w:r>
          </w:p>
        </w:tc>
        <w:tc>
          <w:tcPr>
            <w:tcW w:w="2126" w:type="dxa"/>
            <w:tcBorders>
              <w:left w:val="single" w:sz="4" w:space="0" w:color="000000"/>
              <w:bottom w:val="single" w:sz="4" w:space="0" w:color="000000"/>
            </w:tcBorders>
            <w:shd w:val="clear" w:color="auto" w:fill="DBEEF3"/>
          </w:tcPr>
          <w:p w14:paraId="59FB1460" w14:textId="77777777" w:rsidR="009208AC" w:rsidRPr="009208AC" w:rsidRDefault="009208AC" w:rsidP="009208AC">
            <w:pPr>
              <w:suppressAutoHyphens/>
              <w:spacing w:after="0" w:line="240" w:lineRule="auto"/>
              <w:jc w:val="center"/>
              <w:textAlignment w:val="baseline"/>
              <w:rPr>
                <w:rFonts w:ascii="Calibri" w:eastAsia="Calibri" w:hAnsi="Calibri" w:cs="Calibri"/>
                <w:bCs/>
                <w:color w:val="004586"/>
                <w:kern w:val="1"/>
                <w:sz w:val="20"/>
                <w:szCs w:val="20"/>
                <w:lang w:eastAsia="ar-SA"/>
              </w:rPr>
            </w:pPr>
            <w:r w:rsidRPr="009208AC">
              <w:rPr>
                <w:rFonts w:ascii="Calibri" w:eastAsia="Calibri" w:hAnsi="Calibri" w:cs="Calibri"/>
                <w:bCs/>
                <w:color w:val="004586"/>
                <w:kern w:val="1"/>
                <w:sz w:val="20"/>
                <w:szCs w:val="20"/>
                <w:lang w:eastAsia="ar-SA"/>
              </w:rPr>
              <w:t>Durante o período de aula</w:t>
            </w:r>
          </w:p>
        </w:tc>
        <w:tc>
          <w:tcPr>
            <w:tcW w:w="1701" w:type="dxa"/>
            <w:tcBorders>
              <w:left w:val="single" w:sz="4" w:space="0" w:color="000000"/>
              <w:bottom w:val="single" w:sz="4" w:space="0" w:color="000000"/>
            </w:tcBorders>
            <w:shd w:val="clear" w:color="auto" w:fill="DBEEF3"/>
          </w:tcPr>
          <w:p w14:paraId="1049854A" w14:textId="77777777" w:rsidR="009208AC" w:rsidRPr="009208AC" w:rsidRDefault="009208AC" w:rsidP="009208AC">
            <w:pPr>
              <w:suppressAutoHyphens/>
              <w:spacing w:after="0" w:line="240" w:lineRule="auto"/>
              <w:jc w:val="center"/>
              <w:textAlignment w:val="baseline"/>
              <w:rPr>
                <w:rFonts w:ascii="Calibri" w:eastAsia="Calibri" w:hAnsi="Calibri" w:cs="Calibri"/>
                <w:bCs/>
                <w:color w:val="004586"/>
                <w:kern w:val="1"/>
                <w:sz w:val="20"/>
                <w:szCs w:val="20"/>
                <w:lang w:eastAsia="ar-SA"/>
              </w:rPr>
            </w:pPr>
            <w:r w:rsidRPr="009208AC">
              <w:rPr>
                <w:rFonts w:ascii="Calibri" w:eastAsia="Calibri" w:hAnsi="Calibri" w:cs="Calibri"/>
                <w:bCs/>
                <w:color w:val="004586"/>
                <w:kern w:val="1"/>
                <w:sz w:val="20"/>
                <w:szCs w:val="20"/>
                <w:lang w:eastAsia="ar-SA"/>
              </w:rPr>
              <w:t xml:space="preserve">Gestores, professores, pais e responsáveis </w:t>
            </w:r>
          </w:p>
        </w:tc>
        <w:tc>
          <w:tcPr>
            <w:tcW w:w="1843" w:type="dxa"/>
            <w:tcBorders>
              <w:left w:val="single" w:sz="4" w:space="0" w:color="000000"/>
              <w:bottom w:val="single" w:sz="4" w:space="0" w:color="000000"/>
            </w:tcBorders>
            <w:shd w:val="clear" w:color="auto" w:fill="DBEEF3"/>
          </w:tcPr>
          <w:p w14:paraId="6F8B1643" w14:textId="77777777" w:rsidR="009208AC" w:rsidRPr="009208AC" w:rsidRDefault="009208AC" w:rsidP="009208AC">
            <w:pPr>
              <w:suppressAutoHyphens/>
              <w:spacing w:after="0" w:line="240" w:lineRule="auto"/>
              <w:jc w:val="center"/>
              <w:textAlignment w:val="baseline"/>
              <w:rPr>
                <w:rFonts w:ascii="Calibri" w:eastAsia="Calibri" w:hAnsi="Calibri" w:cs="Calibri"/>
                <w:bCs/>
                <w:color w:val="004586"/>
                <w:kern w:val="1"/>
                <w:sz w:val="20"/>
                <w:szCs w:val="20"/>
                <w:lang w:eastAsia="ar-SA"/>
              </w:rPr>
            </w:pPr>
            <w:r w:rsidRPr="009208AC">
              <w:rPr>
                <w:rFonts w:ascii="Calibri" w:eastAsia="Calibri" w:hAnsi="Calibri" w:cs="Calibri"/>
                <w:bCs/>
                <w:color w:val="004586"/>
                <w:kern w:val="1"/>
                <w:sz w:val="20"/>
                <w:szCs w:val="20"/>
                <w:lang w:eastAsia="ar-SA"/>
              </w:rPr>
              <w:t xml:space="preserve">Com monitoramento e comunicado </w:t>
            </w:r>
          </w:p>
        </w:tc>
        <w:tc>
          <w:tcPr>
            <w:tcW w:w="1732" w:type="dxa"/>
            <w:tcBorders>
              <w:left w:val="single" w:sz="4" w:space="0" w:color="000000"/>
              <w:bottom w:val="single" w:sz="4" w:space="0" w:color="000000"/>
              <w:right w:val="single" w:sz="4" w:space="0" w:color="000000"/>
            </w:tcBorders>
            <w:shd w:val="clear" w:color="auto" w:fill="DBEEF3"/>
          </w:tcPr>
          <w:p w14:paraId="45E1F2E3" w14:textId="77777777" w:rsidR="009208AC" w:rsidRPr="009208AC" w:rsidRDefault="009208AC" w:rsidP="009208AC">
            <w:pPr>
              <w:suppressAutoHyphens/>
              <w:spacing w:after="0" w:line="240" w:lineRule="auto"/>
              <w:jc w:val="center"/>
              <w:textAlignment w:val="baseline"/>
              <w:rPr>
                <w:rFonts w:ascii="Calibri" w:eastAsia="Calibri" w:hAnsi="Calibri" w:cs="Calibri"/>
                <w:kern w:val="1"/>
                <w:lang w:val="pt-PT" w:eastAsia="pt-PT" w:bidi="pt-PT"/>
              </w:rPr>
            </w:pPr>
            <w:r w:rsidRPr="009208AC">
              <w:rPr>
                <w:rFonts w:ascii="Calibri" w:eastAsia="Calibri" w:hAnsi="Calibri" w:cs="Calibri"/>
                <w:bCs/>
                <w:color w:val="004586"/>
                <w:kern w:val="1"/>
                <w:sz w:val="20"/>
                <w:szCs w:val="20"/>
                <w:lang w:eastAsia="ar-SA"/>
              </w:rPr>
              <w:t xml:space="preserve">Sem custos </w:t>
            </w:r>
          </w:p>
        </w:tc>
      </w:tr>
      <w:tr w:rsidR="009208AC" w:rsidRPr="009208AC" w14:paraId="7B0019EE" w14:textId="77777777" w:rsidTr="00397454">
        <w:trPr>
          <w:trHeight w:val="1701"/>
        </w:trPr>
        <w:tc>
          <w:tcPr>
            <w:tcW w:w="1822" w:type="dxa"/>
            <w:tcBorders>
              <w:left w:val="single" w:sz="4" w:space="0" w:color="000000"/>
              <w:bottom w:val="single" w:sz="4" w:space="0" w:color="000000"/>
            </w:tcBorders>
            <w:shd w:val="clear" w:color="auto" w:fill="DBEEF3"/>
          </w:tcPr>
          <w:p w14:paraId="2DD9165A" w14:textId="77777777" w:rsidR="009208AC" w:rsidRPr="009208AC" w:rsidRDefault="009208AC" w:rsidP="009208AC">
            <w:pPr>
              <w:suppressAutoHyphens/>
              <w:spacing w:after="0" w:line="200" w:lineRule="atLeast"/>
              <w:jc w:val="center"/>
              <w:textAlignment w:val="baseline"/>
              <w:rPr>
                <w:rFonts w:ascii="Calibri" w:eastAsia="Calibri" w:hAnsi="Calibri" w:cs="Calibri"/>
                <w:bCs/>
                <w:color w:val="004586"/>
                <w:kern w:val="1"/>
                <w:sz w:val="20"/>
                <w:szCs w:val="20"/>
                <w:lang w:eastAsia="ar-SA"/>
              </w:rPr>
            </w:pPr>
            <w:r w:rsidRPr="009208AC">
              <w:rPr>
                <w:rFonts w:ascii="Calibri" w:eastAsia="Calibri" w:hAnsi="Calibri" w:cs="Calibri"/>
                <w:color w:val="004586"/>
                <w:kern w:val="1"/>
                <w:sz w:val="20"/>
                <w:szCs w:val="20"/>
                <w:lang w:val="pt-PT" w:eastAsia="pt-PT" w:bidi="pt-PT"/>
              </w:rPr>
              <w:t xml:space="preserve">Afastar o estudante, o professor, segundo professor e ou auxiliar de turma/estagiário, que se encontra com quadro suspeito de COVID-19, da atividade presencial, até a definição do caso. Durante o período o estudante, professor, segundo professor e ou auxiliar de turma/estagiário devem realizar as </w:t>
            </w:r>
            <w:r w:rsidRPr="009208AC">
              <w:rPr>
                <w:rFonts w:ascii="Calibri" w:eastAsia="Calibri" w:hAnsi="Calibri" w:cs="Calibri"/>
                <w:color w:val="004586"/>
                <w:kern w:val="1"/>
                <w:sz w:val="20"/>
                <w:szCs w:val="20"/>
                <w:lang w:val="pt-PT" w:eastAsia="pt-PT" w:bidi="pt-PT"/>
              </w:rPr>
              <w:lastRenderedPageBreak/>
              <w:t>atividades de forma não presencial (remota ou com atividade impressa);</w:t>
            </w:r>
          </w:p>
        </w:tc>
        <w:tc>
          <w:tcPr>
            <w:tcW w:w="1276" w:type="dxa"/>
            <w:tcBorders>
              <w:left w:val="single" w:sz="4" w:space="0" w:color="000000"/>
              <w:bottom w:val="single" w:sz="4" w:space="0" w:color="000000"/>
            </w:tcBorders>
            <w:shd w:val="clear" w:color="auto" w:fill="DBEEF3"/>
          </w:tcPr>
          <w:p w14:paraId="7C3B477E" w14:textId="77777777" w:rsidR="009208AC" w:rsidRPr="009208AC" w:rsidRDefault="009208AC" w:rsidP="009208AC">
            <w:pPr>
              <w:suppressAutoHyphens/>
              <w:spacing w:after="0" w:line="240" w:lineRule="auto"/>
              <w:jc w:val="center"/>
              <w:textAlignment w:val="baseline"/>
              <w:rPr>
                <w:rFonts w:ascii="Calibri" w:eastAsia="Calibri" w:hAnsi="Calibri" w:cs="Calibri"/>
                <w:bCs/>
                <w:color w:val="004586"/>
                <w:kern w:val="1"/>
                <w:sz w:val="20"/>
                <w:szCs w:val="20"/>
                <w:lang w:eastAsia="ar-SA"/>
              </w:rPr>
            </w:pPr>
            <w:r w:rsidRPr="009208AC">
              <w:rPr>
                <w:rFonts w:ascii="Calibri" w:eastAsia="Calibri" w:hAnsi="Calibri" w:cs="Calibri"/>
                <w:bCs/>
                <w:color w:val="004586"/>
                <w:kern w:val="1"/>
                <w:sz w:val="20"/>
                <w:szCs w:val="20"/>
                <w:lang w:eastAsia="ar-SA"/>
              </w:rPr>
              <w:lastRenderedPageBreak/>
              <w:t xml:space="preserve">Nas Unidades Escolares, Secretaria Municipal de educação </w:t>
            </w:r>
          </w:p>
        </w:tc>
        <w:tc>
          <w:tcPr>
            <w:tcW w:w="2126" w:type="dxa"/>
            <w:tcBorders>
              <w:left w:val="single" w:sz="4" w:space="0" w:color="000000"/>
              <w:bottom w:val="single" w:sz="4" w:space="0" w:color="000000"/>
            </w:tcBorders>
            <w:shd w:val="clear" w:color="auto" w:fill="DBEEF3"/>
          </w:tcPr>
          <w:p w14:paraId="0932B3F3" w14:textId="77777777" w:rsidR="009208AC" w:rsidRPr="009208AC" w:rsidRDefault="009208AC" w:rsidP="009208AC">
            <w:pPr>
              <w:suppressAutoHyphens/>
              <w:spacing w:after="0" w:line="240" w:lineRule="auto"/>
              <w:jc w:val="center"/>
              <w:textAlignment w:val="baseline"/>
              <w:rPr>
                <w:rFonts w:ascii="Calibri" w:eastAsia="Calibri" w:hAnsi="Calibri" w:cs="Calibri"/>
                <w:bCs/>
                <w:color w:val="004586"/>
                <w:kern w:val="1"/>
                <w:sz w:val="20"/>
                <w:szCs w:val="20"/>
                <w:lang w:eastAsia="ar-SA"/>
              </w:rPr>
            </w:pPr>
            <w:r w:rsidRPr="009208AC">
              <w:rPr>
                <w:rFonts w:ascii="Calibri" w:eastAsia="Calibri" w:hAnsi="Calibri" w:cs="Calibri"/>
                <w:bCs/>
                <w:color w:val="004586"/>
                <w:kern w:val="1"/>
                <w:sz w:val="20"/>
                <w:szCs w:val="20"/>
                <w:lang w:eastAsia="ar-SA"/>
              </w:rPr>
              <w:t>Durante o período de aula</w:t>
            </w:r>
          </w:p>
        </w:tc>
        <w:tc>
          <w:tcPr>
            <w:tcW w:w="1701" w:type="dxa"/>
            <w:tcBorders>
              <w:left w:val="single" w:sz="4" w:space="0" w:color="000000"/>
              <w:bottom w:val="single" w:sz="4" w:space="0" w:color="000000"/>
            </w:tcBorders>
            <w:shd w:val="clear" w:color="auto" w:fill="DBEEF3"/>
          </w:tcPr>
          <w:p w14:paraId="792E1876" w14:textId="77777777" w:rsidR="009208AC" w:rsidRPr="009208AC" w:rsidRDefault="009208AC" w:rsidP="009208AC">
            <w:pPr>
              <w:suppressAutoHyphens/>
              <w:spacing w:after="0" w:line="240" w:lineRule="auto"/>
              <w:jc w:val="center"/>
              <w:textAlignment w:val="baseline"/>
              <w:rPr>
                <w:rFonts w:ascii="Calibri" w:eastAsia="Calibri" w:hAnsi="Calibri" w:cs="Calibri"/>
                <w:bCs/>
                <w:color w:val="004586"/>
                <w:kern w:val="1"/>
                <w:sz w:val="20"/>
                <w:szCs w:val="20"/>
                <w:lang w:eastAsia="ar-SA"/>
              </w:rPr>
            </w:pPr>
            <w:r w:rsidRPr="009208AC">
              <w:rPr>
                <w:rFonts w:ascii="Calibri" w:eastAsia="Calibri" w:hAnsi="Calibri" w:cs="Calibri"/>
                <w:bCs/>
                <w:color w:val="004586"/>
                <w:kern w:val="1"/>
                <w:sz w:val="20"/>
                <w:szCs w:val="20"/>
                <w:lang w:eastAsia="ar-SA"/>
              </w:rPr>
              <w:t>Gestores, professores, alunos, pais e responsáveis</w:t>
            </w:r>
          </w:p>
        </w:tc>
        <w:tc>
          <w:tcPr>
            <w:tcW w:w="1843" w:type="dxa"/>
            <w:tcBorders>
              <w:left w:val="single" w:sz="4" w:space="0" w:color="000000"/>
              <w:bottom w:val="single" w:sz="4" w:space="0" w:color="000000"/>
            </w:tcBorders>
            <w:shd w:val="clear" w:color="auto" w:fill="DBEEF3"/>
          </w:tcPr>
          <w:p w14:paraId="786D66FE" w14:textId="77777777" w:rsidR="009208AC" w:rsidRPr="009208AC" w:rsidRDefault="009208AC" w:rsidP="009208AC">
            <w:pPr>
              <w:suppressAutoHyphens/>
              <w:spacing w:after="0" w:line="240" w:lineRule="auto"/>
              <w:jc w:val="center"/>
              <w:textAlignment w:val="baseline"/>
              <w:rPr>
                <w:rFonts w:ascii="Calibri" w:eastAsia="Calibri" w:hAnsi="Calibri" w:cs="Calibri"/>
                <w:bCs/>
                <w:color w:val="004586"/>
                <w:kern w:val="1"/>
                <w:sz w:val="20"/>
                <w:szCs w:val="20"/>
                <w:lang w:eastAsia="ar-SA"/>
              </w:rPr>
            </w:pPr>
            <w:r w:rsidRPr="009208AC">
              <w:rPr>
                <w:rFonts w:ascii="Calibri" w:eastAsia="Calibri" w:hAnsi="Calibri" w:cs="Calibri"/>
                <w:bCs/>
                <w:color w:val="004586"/>
                <w:kern w:val="1"/>
                <w:sz w:val="20"/>
                <w:szCs w:val="20"/>
                <w:lang w:eastAsia="ar-SA"/>
              </w:rPr>
              <w:t xml:space="preserve">Com monitoramento </w:t>
            </w:r>
          </w:p>
        </w:tc>
        <w:tc>
          <w:tcPr>
            <w:tcW w:w="1732" w:type="dxa"/>
            <w:tcBorders>
              <w:left w:val="single" w:sz="4" w:space="0" w:color="000000"/>
              <w:bottom w:val="single" w:sz="4" w:space="0" w:color="000000"/>
              <w:right w:val="single" w:sz="4" w:space="0" w:color="000000"/>
            </w:tcBorders>
            <w:shd w:val="clear" w:color="auto" w:fill="DBEEF3"/>
          </w:tcPr>
          <w:p w14:paraId="18150F7E" w14:textId="77777777" w:rsidR="009208AC" w:rsidRPr="009208AC" w:rsidRDefault="009208AC" w:rsidP="009208AC">
            <w:pPr>
              <w:suppressAutoHyphens/>
              <w:spacing w:after="0" w:line="240" w:lineRule="auto"/>
              <w:jc w:val="center"/>
              <w:textAlignment w:val="baseline"/>
              <w:rPr>
                <w:rFonts w:ascii="Calibri" w:eastAsia="Calibri" w:hAnsi="Calibri" w:cs="Calibri"/>
                <w:kern w:val="1"/>
                <w:lang w:val="pt-PT" w:eastAsia="pt-PT" w:bidi="pt-PT"/>
              </w:rPr>
            </w:pPr>
            <w:r w:rsidRPr="009208AC">
              <w:rPr>
                <w:rFonts w:ascii="Calibri" w:eastAsia="Calibri" w:hAnsi="Calibri" w:cs="Calibri"/>
                <w:bCs/>
                <w:color w:val="004586"/>
                <w:kern w:val="1"/>
                <w:sz w:val="20"/>
                <w:szCs w:val="20"/>
                <w:lang w:eastAsia="ar-SA"/>
              </w:rPr>
              <w:t>A calcular</w:t>
            </w:r>
          </w:p>
        </w:tc>
      </w:tr>
      <w:tr w:rsidR="009208AC" w:rsidRPr="009208AC" w14:paraId="1D552ABB" w14:textId="77777777" w:rsidTr="00397454">
        <w:trPr>
          <w:trHeight w:val="1701"/>
        </w:trPr>
        <w:tc>
          <w:tcPr>
            <w:tcW w:w="1822" w:type="dxa"/>
            <w:tcBorders>
              <w:left w:val="single" w:sz="4" w:space="0" w:color="000000"/>
              <w:bottom w:val="single" w:sz="4" w:space="0" w:color="000000"/>
            </w:tcBorders>
            <w:shd w:val="clear" w:color="auto" w:fill="DBEEF3"/>
          </w:tcPr>
          <w:p w14:paraId="4DEFB267" w14:textId="77777777" w:rsidR="009208AC" w:rsidRPr="009208AC" w:rsidRDefault="009208AC" w:rsidP="009208AC">
            <w:pPr>
              <w:suppressAutoHyphens/>
              <w:spacing w:after="0" w:line="200" w:lineRule="atLeast"/>
              <w:jc w:val="center"/>
              <w:textAlignment w:val="baseline"/>
              <w:rPr>
                <w:rFonts w:ascii="Calibri" w:eastAsia="Calibri" w:hAnsi="Calibri" w:cs="Calibri"/>
                <w:bCs/>
                <w:color w:val="004586"/>
                <w:kern w:val="1"/>
                <w:sz w:val="20"/>
                <w:szCs w:val="20"/>
                <w:lang w:eastAsia="ar-SA"/>
              </w:rPr>
            </w:pPr>
            <w:r w:rsidRPr="009208AC">
              <w:rPr>
                <w:rFonts w:ascii="Calibri" w:eastAsia="Calibri" w:hAnsi="Calibri" w:cs="Calibri"/>
                <w:color w:val="004586"/>
                <w:kern w:val="1"/>
                <w:sz w:val="20"/>
                <w:szCs w:val="20"/>
                <w:lang w:val="pt-PT" w:eastAsia="pt-PT" w:bidi="pt-PT"/>
              </w:rPr>
              <w:t>A escola deve manter boletins atualizados diariamente tanto para comunicação com a vigilância epidemiológica, quanto para unidade de gestão operacional da escola (UGO), para comunidade e para Sistema de Comando Operacional (SCO) do Comitê Municipal e Mantenedora;</w:t>
            </w:r>
          </w:p>
        </w:tc>
        <w:tc>
          <w:tcPr>
            <w:tcW w:w="1276" w:type="dxa"/>
            <w:tcBorders>
              <w:left w:val="single" w:sz="4" w:space="0" w:color="000000"/>
              <w:bottom w:val="single" w:sz="4" w:space="0" w:color="000000"/>
            </w:tcBorders>
            <w:shd w:val="clear" w:color="auto" w:fill="DBEEF3"/>
          </w:tcPr>
          <w:p w14:paraId="7F9BE577" w14:textId="77777777" w:rsidR="009208AC" w:rsidRPr="009208AC" w:rsidRDefault="009208AC" w:rsidP="009208AC">
            <w:pPr>
              <w:suppressAutoHyphens/>
              <w:spacing w:after="0" w:line="240" w:lineRule="auto"/>
              <w:jc w:val="center"/>
              <w:textAlignment w:val="baseline"/>
              <w:rPr>
                <w:rFonts w:ascii="Calibri" w:eastAsia="Calibri" w:hAnsi="Calibri" w:cs="Calibri"/>
                <w:bCs/>
                <w:color w:val="004586"/>
                <w:kern w:val="1"/>
                <w:sz w:val="20"/>
                <w:szCs w:val="20"/>
                <w:lang w:eastAsia="ar-SA"/>
              </w:rPr>
            </w:pPr>
            <w:r w:rsidRPr="009208AC">
              <w:rPr>
                <w:rFonts w:ascii="Calibri" w:eastAsia="Calibri" w:hAnsi="Calibri" w:cs="Calibri"/>
                <w:bCs/>
                <w:color w:val="004586"/>
                <w:kern w:val="1"/>
                <w:sz w:val="20"/>
                <w:szCs w:val="20"/>
                <w:lang w:eastAsia="ar-SA"/>
              </w:rPr>
              <w:t xml:space="preserve">Nas Unidades Escolares, Secretaria Municipal d e Educação e Unidade Básica de Saúde </w:t>
            </w:r>
          </w:p>
        </w:tc>
        <w:tc>
          <w:tcPr>
            <w:tcW w:w="2126" w:type="dxa"/>
            <w:tcBorders>
              <w:left w:val="single" w:sz="4" w:space="0" w:color="000000"/>
              <w:bottom w:val="single" w:sz="4" w:space="0" w:color="000000"/>
            </w:tcBorders>
            <w:shd w:val="clear" w:color="auto" w:fill="DBEEF3"/>
          </w:tcPr>
          <w:p w14:paraId="1ABF1472" w14:textId="77777777" w:rsidR="009208AC" w:rsidRPr="009208AC" w:rsidRDefault="009208AC" w:rsidP="009208AC">
            <w:pPr>
              <w:suppressAutoHyphens/>
              <w:spacing w:after="0" w:line="240" w:lineRule="auto"/>
              <w:jc w:val="center"/>
              <w:textAlignment w:val="baseline"/>
              <w:rPr>
                <w:rFonts w:ascii="Calibri" w:eastAsia="Calibri" w:hAnsi="Calibri" w:cs="Calibri"/>
                <w:bCs/>
                <w:color w:val="004586"/>
                <w:kern w:val="1"/>
                <w:sz w:val="20"/>
                <w:szCs w:val="20"/>
                <w:lang w:eastAsia="ar-SA"/>
              </w:rPr>
            </w:pPr>
            <w:r w:rsidRPr="009208AC">
              <w:rPr>
                <w:rFonts w:ascii="Calibri" w:eastAsia="Calibri" w:hAnsi="Calibri" w:cs="Calibri"/>
                <w:bCs/>
                <w:color w:val="004586"/>
                <w:kern w:val="1"/>
                <w:sz w:val="20"/>
                <w:szCs w:val="20"/>
                <w:lang w:eastAsia="ar-SA"/>
              </w:rPr>
              <w:t>Durante o período de aula</w:t>
            </w:r>
          </w:p>
        </w:tc>
        <w:tc>
          <w:tcPr>
            <w:tcW w:w="1701" w:type="dxa"/>
            <w:tcBorders>
              <w:left w:val="single" w:sz="4" w:space="0" w:color="000000"/>
              <w:bottom w:val="single" w:sz="4" w:space="0" w:color="000000"/>
            </w:tcBorders>
            <w:shd w:val="clear" w:color="auto" w:fill="DBEEF3"/>
          </w:tcPr>
          <w:p w14:paraId="2F8029F7" w14:textId="77777777" w:rsidR="009208AC" w:rsidRPr="009208AC" w:rsidRDefault="009208AC" w:rsidP="009208AC">
            <w:pPr>
              <w:suppressAutoHyphens/>
              <w:spacing w:after="0" w:line="240" w:lineRule="auto"/>
              <w:jc w:val="center"/>
              <w:textAlignment w:val="baseline"/>
              <w:rPr>
                <w:rFonts w:ascii="Calibri" w:eastAsia="Calibri" w:hAnsi="Calibri" w:cs="Calibri"/>
                <w:bCs/>
                <w:color w:val="004586"/>
                <w:kern w:val="1"/>
                <w:sz w:val="20"/>
                <w:szCs w:val="20"/>
                <w:lang w:eastAsia="ar-SA"/>
              </w:rPr>
            </w:pPr>
            <w:r w:rsidRPr="009208AC">
              <w:rPr>
                <w:rFonts w:ascii="Calibri" w:eastAsia="Calibri" w:hAnsi="Calibri" w:cs="Calibri"/>
                <w:bCs/>
                <w:color w:val="004586"/>
                <w:kern w:val="1"/>
                <w:sz w:val="20"/>
                <w:szCs w:val="20"/>
                <w:lang w:eastAsia="ar-SA"/>
              </w:rPr>
              <w:t xml:space="preserve">Gestores, professores, </w:t>
            </w:r>
          </w:p>
        </w:tc>
        <w:tc>
          <w:tcPr>
            <w:tcW w:w="1843" w:type="dxa"/>
            <w:tcBorders>
              <w:left w:val="single" w:sz="4" w:space="0" w:color="000000"/>
              <w:bottom w:val="single" w:sz="4" w:space="0" w:color="000000"/>
            </w:tcBorders>
            <w:shd w:val="clear" w:color="auto" w:fill="DBEEF3"/>
          </w:tcPr>
          <w:p w14:paraId="62D6A652" w14:textId="77777777" w:rsidR="009208AC" w:rsidRPr="009208AC" w:rsidRDefault="009208AC" w:rsidP="009208AC">
            <w:pPr>
              <w:suppressAutoHyphens/>
              <w:spacing w:after="0" w:line="240" w:lineRule="auto"/>
              <w:jc w:val="center"/>
              <w:textAlignment w:val="baseline"/>
              <w:rPr>
                <w:rFonts w:ascii="Calibri" w:eastAsia="Calibri" w:hAnsi="Calibri" w:cs="Calibri"/>
                <w:bCs/>
                <w:color w:val="004586"/>
                <w:kern w:val="1"/>
                <w:sz w:val="20"/>
                <w:szCs w:val="20"/>
                <w:lang w:eastAsia="ar-SA"/>
              </w:rPr>
            </w:pPr>
            <w:r w:rsidRPr="009208AC">
              <w:rPr>
                <w:rFonts w:ascii="Calibri" w:eastAsia="Calibri" w:hAnsi="Calibri" w:cs="Calibri"/>
                <w:bCs/>
                <w:color w:val="004586"/>
                <w:kern w:val="1"/>
                <w:sz w:val="20"/>
                <w:szCs w:val="20"/>
                <w:lang w:eastAsia="ar-SA"/>
              </w:rPr>
              <w:t>Com monitoramento  e boletins</w:t>
            </w:r>
          </w:p>
        </w:tc>
        <w:tc>
          <w:tcPr>
            <w:tcW w:w="1732" w:type="dxa"/>
            <w:tcBorders>
              <w:left w:val="single" w:sz="4" w:space="0" w:color="000000"/>
              <w:bottom w:val="single" w:sz="4" w:space="0" w:color="000000"/>
              <w:right w:val="single" w:sz="4" w:space="0" w:color="000000"/>
            </w:tcBorders>
            <w:shd w:val="clear" w:color="auto" w:fill="DBEEF3"/>
          </w:tcPr>
          <w:p w14:paraId="47ADB51D" w14:textId="77777777" w:rsidR="009208AC" w:rsidRDefault="009208AC" w:rsidP="009208AC">
            <w:pPr>
              <w:suppressAutoHyphens/>
              <w:spacing w:after="0" w:line="240" w:lineRule="auto"/>
              <w:jc w:val="center"/>
              <w:textAlignment w:val="baseline"/>
              <w:rPr>
                <w:rFonts w:ascii="Calibri" w:eastAsia="Calibri" w:hAnsi="Calibri" w:cs="Calibri"/>
                <w:bCs/>
                <w:color w:val="004586"/>
                <w:kern w:val="1"/>
                <w:sz w:val="20"/>
                <w:szCs w:val="20"/>
                <w:lang w:eastAsia="ar-SA"/>
              </w:rPr>
            </w:pPr>
            <w:r w:rsidRPr="009208AC">
              <w:rPr>
                <w:rFonts w:ascii="Calibri" w:eastAsia="Calibri" w:hAnsi="Calibri" w:cs="Calibri"/>
                <w:bCs/>
                <w:color w:val="004586"/>
                <w:kern w:val="1"/>
                <w:sz w:val="20"/>
                <w:szCs w:val="20"/>
                <w:lang w:eastAsia="ar-SA"/>
              </w:rPr>
              <w:t>A calcular</w:t>
            </w:r>
          </w:p>
          <w:p w14:paraId="5FB77D77" w14:textId="43E873C2" w:rsidR="00397454" w:rsidRPr="009208AC" w:rsidRDefault="00397454" w:rsidP="009208AC">
            <w:pPr>
              <w:suppressAutoHyphens/>
              <w:spacing w:after="0" w:line="240" w:lineRule="auto"/>
              <w:jc w:val="center"/>
              <w:textAlignment w:val="baseline"/>
              <w:rPr>
                <w:rFonts w:ascii="Calibri" w:eastAsia="Calibri" w:hAnsi="Calibri" w:cs="Calibri"/>
                <w:kern w:val="1"/>
                <w:lang w:val="pt-PT" w:eastAsia="pt-PT" w:bidi="pt-PT"/>
              </w:rPr>
            </w:pPr>
          </w:p>
        </w:tc>
      </w:tr>
      <w:tr w:rsidR="00397454" w:rsidRPr="009208AC" w14:paraId="793391FB" w14:textId="77777777" w:rsidTr="00397454">
        <w:trPr>
          <w:trHeight w:val="1701"/>
        </w:trPr>
        <w:tc>
          <w:tcPr>
            <w:tcW w:w="1822" w:type="dxa"/>
            <w:tcBorders>
              <w:left w:val="single" w:sz="4" w:space="0" w:color="000000"/>
              <w:bottom w:val="single" w:sz="4" w:space="0" w:color="000000"/>
            </w:tcBorders>
            <w:shd w:val="clear" w:color="auto" w:fill="DBEEF3"/>
          </w:tcPr>
          <w:p w14:paraId="071EEFBA" w14:textId="4ADE235D" w:rsidR="00397454" w:rsidRPr="009208AC" w:rsidRDefault="00397454" w:rsidP="00397454">
            <w:pPr>
              <w:suppressAutoHyphens/>
              <w:spacing w:after="0" w:line="200" w:lineRule="atLeast"/>
              <w:jc w:val="center"/>
              <w:textAlignment w:val="baseline"/>
              <w:rPr>
                <w:rFonts w:ascii="Calibri" w:eastAsia="Calibri" w:hAnsi="Calibri" w:cs="Calibri"/>
                <w:color w:val="004586"/>
                <w:kern w:val="1"/>
                <w:sz w:val="20"/>
                <w:szCs w:val="20"/>
                <w:lang w:val="pt-PT" w:eastAsia="pt-PT" w:bidi="pt-PT"/>
              </w:rPr>
            </w:pPr>
            <w:r w:rsidRPr="009208AC">
              <w:rPr>
                <w:rFonts w:ascii="Calibri" w:eastAsia="Calibri" w:hAnsi="Calibri" w:cs="Calibri"/>
                <w:color w:val="004586"/>
                <w:kern w:val="1"/>
                <w:sz w:val="20"/>
                <w:szCs w:val="20"/>
                <w:lang w:val="pt-PT" w:eastAsia="pt-PT" w:bidi="pt-PT"/>
              </w:rPr>
              <w:t>Intensificar a comunicação escola-família, escola-saúde municipal, saúde municipal-escola, no intuito de monitorar e rastrear os casos suspeitos e confirmados a fim de mitigar a transmissão do vírus no ambiente escolar;</w:t>
            </w:r>
          </w:p>
        </w:tc>
        <w:tc>
          <w:tcPr>
            <w:tcW w:w="1276" w:type="dxa"/>
            <w:tcBorders>
              <w:left w:val="single" w:sz="4" w:space="0" w:color="000000"/>
              <w:bottom w:val="single" w:sz="4" w:space="0" w:color="000000"/>
            </w:tcBorders>
            <w:shd w:val="clear" w:color="auto" w:fill="DBEEF3"/>
          </w:tcPr>
          <w:p w14:paraId="48DF7029" w14:textId="46FF7503" w:rsidR="00397454" w:rsidRPr="009208AC" w:rsidRDefault="00397454" w:rsidP="00397454">
            <w:pPr>
              <w:suppressAutoHyphens/>
              <w:spacing w:after="0" w:line="240" w:lineRule="auto"/>
              <w:jc w:val="center"/>
              <w:textAlignment w:val="baseline"/>
              <w:rPr>
                <w:rFonts w:ascii="Calibri" w:eastAsia="Calibri" w:hAnsi="Calibri" w:cs="Calibri"/>
                <w:bCs/>
                <w:color w:val="004586"/>
                <w:kern w:val="1"/>
                <w:sz w:val="20"/>
                <w:szCs w:val="20"/>
                <w:lang w:eastAsia="ar-SA"/>
              </w:rPr>
            </w:pPr>
            <w:r w:rsidRPr="009208AC">
              <w:rPr>
                <w:rFonts w:ascii="Calibri" w:eastAsia="Calibri" w:hAnsi="Calibri" w:cs="Calibri"/>
                <w:bCs/>
                <w:color w:val="004586"/>
                <w:kern w:val="1"/>
                <w:sz w:val="20"/>
                <w:szCs w:val="20"/>
                <w:lang w:eastAsia="ar-SA"/>
              </w:rPr>
              <w:t xml:space="preserve">Nas Unidades Escolares, Secretaria Municipal d e Educação e Unidade Básica de Saúde </w:t>
            </w:r>
          </w:p>
        </w:tc>
        <w:tc>
          <w:tcPr>
            <w:tcW w:w="2126" w:type="dxa"/>
            <w:tcBorders>
              <w:left w:val="single" w:sz="4" w:space="0" w:color="000000"/>
              <w:bottom w:val="single" w:sz="4" w:space="0" w:color="000000"/>
            </w:tcBorders>
            <w:shd w:val="clear" w:color="auto" w:fill="DBEEF3"/>
          </w:tcPr>
          <w:p w14:paraId="3EDEBA93" w14:textId="5138BFD7" w:rsidR="00397454" w:rsidRPr="009208AC" w:rsidRDefault="00397454" w:rsidP="00397454">
            <w:pPr>
              <w:suppressAutoHyphens/>
              <w:spacing w:after="0" w:line="240" w:lineRule="auto"/>
              <w:jc w:val="center"/>
              <w:textAlignment w:val="baseline"/>
              <w:rPr>
                <w:rFonts w:ascii="Calibri" w:eastAsia="Calibri" w:hAnsi="Calibri" w:cs="Calibri"/>
                <w:bCs/>
                <w:color w:val="004586"/>
                <w:kern w:val="1"/>
                <w:sz w:val="20"/>
                <w:szCs w:val="20"/>
                <w:lang w:eastAsia="ar-SA"/>
              </w:rPr>
            </w:pPr>
            <w:r w:rsidRPr="009208AC">
              <w:rPr>
                <w:rFonts w:ascii="Calibri" w:eastAsia="Calibri" w:hAnsi="Calibri" w:cs="Calibri"/>
                <w:bCs/>
                <w:color w:val="004586"/>
                <w:kern w:val="1"/>
                <w:sz w:val="20"/>
                <w:szCs w:val="20"/>
                <w:lang w:eastAsia="ar-SA"/>
              </w:rPr>
              <w:t>Durante o ano letivo</w:t>
            </w:r>
          </w:p>
        </w:tc>
        <w:tc>
          <w:tcPr>
            <w:tcW w:w="1701" w:type="dxa"/>
            <w:tcBorders>
              <w:left w:val="single" w:sz="4" w:space="0" w:color="000000"/>
              <w:bottom w:val="single" w:sz="4" w:space="0" w:color="000000"/>
            </w:tcBorders>
            <w:shd w:val="clear" w:color="auto" w:fill="DBEEF3"/>
          </w:tcPr>
          <w:p w14:paraId="01A85F8A" w14:textId="09248D73" w:rsidR="00397454" w:rsidRPr="009208AC" w:rsidRDefault="00397454" w:rsidP="00397454">
            <w:pPr>
              <w:suppressAutoHyphens/>
              <w:spacing w:after="0" w:line="240" w:lineRule="auto"/>
              <w:jc w:val="center"/>
              <w:textAlignment w:val="baseline"/>
              <w:rPr>
                <w:rFonts w:ascii="Calibri" w:eastAsia="Calibri" w:hAnsi="Calibri" w:cs="Calibri"/>
                <w:bCs/>
                <w:color w:val="004586"/>
                <w:kern w:val="1"/>
                <w:sz w:val="20"/>
                <w:szCs w:val="20"/>
                <w:lang w:eastAsia="ar-SA"/>
              </w:rPr>
            </w:pPr>
            <w:r w:rsidRPr="009208AC">
              <w:rPr>
                <w:rFonts w:ascii="Calibri" w:eastAsia="Calibri" w:hAnsi="Calibri" w:cs="Calibri"/>
                <w:bCs/>
                <w:color w:val="004586"/>
                <w:kern w:val="1"/>
                <w:sz w:val="20"/>
                <w:szCs w:val="20"/>
                <w:lang w:eastAsia="ar-SA"/>
              </w:rPr>
              <w:t>Gestores, professores</w:t>
            </w:r>
          </w:p>
        </w:tc>
        <w:tc>
          <w:tcPr>
            <w:tcW w:w="1843" w:type="dxa"/>
            <w:tcBorders>
              <w:left w:val="single" w:sz="4" w:space="0" w:color="000000"/>
              <w:bottom w:val="single" w:sz="4" w:space="0" w:color="000000"/>
            </w:tcBorders>
            <w:shd w:val="clear" w:color="auto" w:fill="DBEEF3"/>
          </w:tcPr>
          <w:p w14:paraId="3365E536" w14:textId="5A532F4C" w:rsidR="00397454" w:rsidRPr="009208AC" w:rsidRDefault="00397454" w:rsidP="00397454">
            <w:pPr>
              <w:suppressAutoHyphens/>
              <w:spacing w:after="0" w:line="240" w:lineRule="auto"/>
              <w:jc w:val="center"/>
              <w:textAlignment w:val="baseline"/>
              <w:rPr>
                <w:rFonts w:ascii="Calibri" w:eastAsia="Calibri" w:hAnsi="Calibri" w:cs="Calibri"/>
                <w:bCs/>
                <w:color w:val="004586"/>
                <w:kern w:val="1"/>
                <w:sz w:val="20"/>
                <w:szCs w:val="20"/>
                <w:lang w:eastAsia="ar-SA"/>
              </w:rPr>
            </w:pPr>
            <w:r w:rsidRPr="009208AC">
              <w:rPr>
                <w:rFonts w:ascii="Calibri" w:eastAsia="Calibri" w:hAnsi="Calibri" w:cs="Calibri"/>
                <w:bCs/>
                <w:color w:val="004586"/>
                <w:kern w:val="1"/>
                <w:sz w:val="20"/>
                <w:szCs w:val="20"/>
                <w:lang w:eastAsia="ar-SA"/>
              </w:rPr>
              <w:t>Com monitoramento  , boletins e comunicação</w:t>
            </w:r>
          </w:p>
        </w:tc>
        <w:tc>
          <w:tcPr>
            <w:tcW w:w="1732" w:type="dxa"/>
            <w:tcBorders>
              <w:left w:val="single" w:sz="4" w:space="0" w:color="000000"/>
              <w:bottom w:val="single" w:sz="4" w:space="0" w:color="000000"/>
              <w:right w:val="single" w:sz="4" w:space="0" w:color="000000"/>
            </w:tcBorders>
            <w:shd w:val="clear" w:color="auto" w:fill="DBEEF3"/>
          </w:tcPr>
          <w:p w14:paraId="6717054F" w14:textId="444A4B21" w:rsidR="00397454" w:rsidRPr="009208AC" w:rsidRDefault="00397454" w:rsidP="00397454">
            <w:pPr>
              <w:suppressAutoHyphens/>
              <w:spacing w:after="0" w:line="240" w:lineRule="auto"/>
              <w:jc w:val="center"/>
              <w:textAlignment w:val="baseline"/>
              <w:rPr>
                <w:rFonts w:ascii="Calibri" w:eastAsia="Calibri" w:hAnsi="Calibri" w:cs="Calibri"/>
                <w:bCs/>
                <w:color w:val="004586"/>
                <w:kern w:val="1"/>
                <w:sz w:val="20"/>
                <w:szCs w:val="20"/>
                <w:lang w:eastAsia="ar-SA"/>
              </w:rPr>
            </w:pPr>
            <w:r w:rsidRPr="009208AC">
              <w:rPr>
                <w:rFonts w:ascii="Calibri" w:eastAsia="Calibri" w:hAnsi="Calibri" w:cs="Calibri"/>
                <w:bCs/>
                <w:color w:val="004586"/>
                <w:kern w:val="1"/>
                <w:sz w:val="20"/>
                <w:szCs w:val="20"/>
                <w:lang w:eastAsia="ar-SA"/>
              </w:rPr>
              <w:t>A calcular</w:t>
            </w:r>
          </w:p>
        </w:tc>
      </w:tr>
      <w:tr w:rsidR="000C7E74" w:rsidRPr="009208AC" w14:paraId="6F44A494" w14:textId="77777777" w:rsidTr="00585959">
        <w:trPr>
          <w:trHeight w:val="1701"/>
        </w:trPr>
        <w:tc>
          <w:tcPr>
            <w:tcW w:w="1822" w:type="dxa"/>
            <w:tcBorders>
              <w:left w:val="single" w:sz="4" w:space="0" w:color="000000"/>
              <w:bottom w:val="single" w:sz="4" w:space="0" w:color="000000"/>
            </w:tcBorders>
            <w:shd w:val="clear" w:color="auto" w:fill="DBEEF3"/>
          </w:tcPr>
          <w:p w14:paraId="2FFB9991" w14:textId="77777777" w:rsidR="000C7E74" w:rsidRPr="005A4BD2" w:rsidRDefault="000C7E74" w:rsidP="000C7E74">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Pr>
                <w:rFonts w:ascii="Calibri" w:eastAsia="Calibri" w:hAnsi="Calibri" w:cs="Calibri"/>
                <w:bCs/>
                <w:color w:val="70AD47" w:themeColor="accent6"/>
                <w:kern w:val="1"/>
                <w:sz w:val="20"/>
                <w:szCs w:val="20"/>
                <w:lang w:eastAsia="ar-SA"/>
              </w:rPr>
              <w:t xml:space="preserve">Considerar o </w:t>
            </w:r>
            <w:r w:rsidRPr="005A4BD2">
              <w:rPr>
                <w:rFonts w:ascii="Calibri" w:eastAsia="Calibri" w:hAnsi="Calibri" w:cs="Calibri"/>
                <w:bCs/>
                <w:color w:val="70AD47" w:themeColor="accent6"/>
                <w:kern w:val="1"/>
                <w:sz w:val="20"/>
                <w:szCs w:val="20"/>
                <w:lang w:eastAsia="ar-SA"/>
              </w:rPr>
              <w:t>decreto Nº 1408 DE 11/08/2021</w:t>
            </w:r>
            <w:r>
              <w:rPr>
                <w:rFonts w:ascii="Calibri" w:eastAsia="Calibri" w:hAnsi="Calibri" w:cs="Calibri"/>
                <w:bCs/>
                <w:color w:val="70AD47" w:themeColor="accent6"/>
                <w:kern w:val="1"/>
                <w:sz w:val="20"/>
                <w:szCs w:val="20"/>
                <w:lang w:eastAsia="ar-SA"/>
              </w:rPr>
              <w:t xml:space="preserve">que </w:t>
            </w:r>
          </w:p>
          <w:p w14:paraId="277FE73E" w14:textId="08AB38D7" w:rsidR="000C7E74" w:rsidRPr="009208AC" w:rsidRDefault="000C7E74" w:rsidP="000C7E74">
            <w:pPr>
              <w:suppressAutoHyphens/>
              <w:spacing w:after="0" w:line="200" w:lineRule="atLeast"/>
              <w:jc w:val="center"/>
              <w:textAlignment w:val="baseline"/>
              <w:rPr>
                <w:rFonts w:ascii="Calibri" w:eastAsia="Calibri" w:hAnsi="Calibri" w:cs="Calibri"/>
                <w:color w:val="004586"/>
                <w:kern w:val="1"/>
                <w:sz w:val="20"/>
                <w:szCs w:val="20"/>
                <w:lang w:val="pt-PT" w:eastAsia="pt-PT" w:bidi="pt-PT"/>
              </w:rPr>
            </w:pPr>
            <w:r w:rsidRPr="005A4BD2">
              <w:rPr>
                <w:rFonts w:ascii="Calibri" w:eastAsia="Calibri" w:hAnsi="Calibri" w:cs="Calibri"/>
                <w:bCs/>
                <w:color w:val="70AD47" w:themeColor="accent6"/>
                <w:kern w:val="1"/>
                <w:sz w:val="20"/>
                <w:szCs w:val="20"/>
                <w:lang w:eastAsia="ar-SA"/>
              </w:rPr>
              <w:t>Dispõe sobre as atividades essenciais da Educação e regulamenta as atividades presenciais nas unidades das Redes Pública e Privada</w:t>
            </w:r>
            <w:r>
              <w:rPr>
                <w:rFonts w:ascii="Calibri" w:eastAsia="Calibri" w:hAnsi="Calibri" w:cs="Calibri"/>
                <w:bCs/>
                <w:color w:val="70AD47" w:themeColor="accent6"/>
                <w:kern w:val="1"/>
                <w:sz w:val="20"/>
                <w:szCs w:val="20"/>
                <w:lang w:eastAsia="ar-SA"/>
              </w:rPr>
              <w:t>.</w:t>
            </w:r>
          </w:p>
        </w:tc>
        <w:tc>
          <w:tcPr>
            <w:tcW w:w="1276" w:type="dxa"/>
            <w:tcBorders>
              <w:left w:val="single" w:sz="4" w:space="0" w:color="000000"/>
              <w:bottom w:val="single" w:sz="4" w:space="0" w:color="000000"/>
            </w:tcBorders>
            <w:shd w:val="clear" w:color="auto" w:fill="DBEEF3"/>
          </w:tcPr>
          <w:p w14:paraId="70D70CBD" w14:textId="2AB88F2E" w:rsidR="000C7E74" w:rsidRPr="009208AC" w:rsidRDefault="000C7E74" w:rsidP="000C7E74">
            <w:pPr>
              <w:suppressAutoHyphens/>
              <w:spacing w:after="0" w:line="240" w:lineRule="auto"/>
              <w:jc w:val="center"/>
              <w:textAlignment w:val="baseline"/>
              <w:rPr>
                <w:rFonts w:ascii="Calibri" w:eastAsia="Calibri" w:hAnsi="Calibri" w:cs="Calibri"/>
                <w:bCs/>
                <w:color w:val="004586"/>
                <w:kern w:val="1"/>
                <w:sz w:val="20"/>
                <w:szCs w:val="20"/>
                <w:lang w:eastAsia="ar-SA"/>
              </w:rPr>
            </w:pPr>
            <w:r w:rsidRPr="005A4BD2">
              <w:rPr>
                <w:rFonts w:ascii="Calibri" w:eastAsia="Calibri" w:hAnsi="Calibri" w:cs="Calibri"/>
                <w:bCs/>
                <w:color w:val="70AD47" w:themeColor="accent6"/>
                <w:kern w:val="1"/>
                <w:sz w:val="20"/>
                <w:szCs w:val="20"/>
                <w:lang w:eastAsia="ar-SA"/>
              </w:rPr>
              <w:t>Unidades Escolares</w:t>
            </w:r>
          </w:p>
        </w:tc>
        <w:tc>
          <w:tcPr>
            <w:tcW w:w="2126" w:type="dxa"/>
            <w:tcBorders>
              <w:left w:val="single" w:sz="4" w:space="0" w:color="000000"/>
              <w:bottom w:val="single" w:sz="4" w:space="0" w:color="000000"/>
            </w:tcBorders>
            <w:shd w:val="clear" w:color="auto" w:fill="DBEEF3"/>
          </w:tcPr>
          <w:p w14:paraId="051098FD" w14:textId="0559A783" w:rsidR="000C7E74" w:rsidRPr="009208AC" w:rsidRDefault="000C7E74" w:rsidP="000C7E74">
            <w:pPr>
              <w:suppressAutoHyphens/>
              <w:spacing w:after="0" w:line="240" w:lineRule="auto"/>
              <w:jc w:val="center"/>
              <w:textAlignment w:val="baseline"/>
              <w:rPr>
                <w:rFonts w:ascii="Calibri" w:eastAsia="Calibri" w:hAnsi="Calibri" w:cs="Calibri"/>
                <w:bCs/>
                <w:color w:val="004586"/>
                <w:kern w:val="1"/>
                <w:sz w:val="20"/>
                <w:szCs w:val="20"/>
                <w:lang w:eastAsia="ar-SA"/>
              </w:rPr>
            </w:pPr>
            <w:r w:rsidRPr="005A4BD2">
              <w:rPr>
                <w:rFonts w:ascii="Calibri" w:eastAsia="Calibri" w:hAnsi="Calibri" w:cs="Calibri"/>
                <w:bCs/>
                <w:color w:val="70AD47" w:themeColor="accent6"/>
                <w:kern w:val="1"/>
                <w:sz w:val="20"/>
                <w:szCs w:val="20"/>
                <w:lang w:eastAsia="ar-SA"/>
              </w:rPr>
              <w:t>16 DE AGOSTO DE 2021</w:t>
            </w:r>
          </w:p>
        </w:tc>
        <w:tc>
          <w:tcPr>
            <w:tcW w:w="1701" w:type="dxa"/>
            <w:tcBorders>
              <w:left w:val="single" w:sz="4" w:space="0" w:color="000000"/>
              <w:bottom w:val="single" w:sz="4" w:space="0" w:color="000000"/>
            </w:tcBorders>
            <w:shd w:val="clear" w:color="auto" w:fill="DBEEF3"/>
          </w:tcPr>
          <w:p w14:paraId="68C9CBCB" w14:textId="5B7C1139" w:rsidR="000C7E74" w:rsidRPr="009208AC" w:rsidRDefault="000C7E74" w:rsidP="000C7E74">
            <w:pPr>
              <w:suppressAutoHyphens/>
              <w:spacing w:after="0" w:line="240" w:lineRule="auto"/>
              <w:jc w:val="center"/>
              <w:textAlignment w:val="baseline"/>
              <w:rPr>
                <w:rFonts w:ascii="Calibri" w:eastAsia="Calibri" w:hAnsi="Calibri" w:cs="Calibri"/>
                <w:bCs/>
                <w:color w:val="004586"/>
                <w:kern w:val="1"/>
                <w:sz w:val="20"/>
                <w:szCs w:val="20"/>
                <w:lang w:eastAsia="ar-SA"/>
              </w:rPr>
            </w:pPr>
            <w:r w:rsidRPr="005A4BD2">
              <w:rPr>
                <w:rFonts w:ascii="Calibri" w:eastAsia="Calibri" w:hAnsi="Calibri" w:cs="Calibri"/>
                <w:bCs/>
                <w:color w:val="70AD47" w:themeColor="accent6"/>
                <w:kern w:val="1"/>
                <w:sz w:val="20"/>
                <w:szCs w:val="20"/>
                <w:lang w:eastAsia="ar-SA"/>
              </w:rPr>
              <w:t>Comitês, Comissões, Conselhos, Gestores, Professores e funcionários, pais, alunos e colaboradores</w:t>
            </w:r>
          </w:p>
        </w:tc>
        <w:tc>
          <w:tcPr>
            <w:tcW w:w="1843" w:type="dxa"/>
            <w:tcBorders>
              <w:left w:val="single" w:sz="4" w:space="0" w:color="000000"/>
              <w:bottom w:val="single" w:sz="4" w:space="0" w:color="000000"/>
            </w:tcBorders>
            <w:shd w:val="clear" w:color="auto" w:fill="DBEEF3"/>
          </w:tcPr>
          <w:p w14:paraId="209C1931" w14:textId="41ADA03B" w:rsidR="000C7E74" w:rsidRPr="009208AC" w:rsidRDefault="000C7E74" w:rsidP="000C7E74">
            <w:pPr>
              <w:suppressAutoHyphens/>
              <w:spacing w:after="0" w:line="240" w:lineRule="auto"/>
              <w:jc w:val="center"/>
              <w:textAlignment w:val="baseline"/>
              <w:rPr>
                <w:rFonts w:ascii="Calibri" w:eastAsia="Calibri" w:hAnsi="Calibri" w:cs="Calibri"/>
                <w:bCs/>
                <w:color w:val="004586"/>
                <w:kern w:val="1"/>
                <w:sz w:val="20"/>
                <w:szCs w:val="20"/>
                <w:lang w:eastAsia="ar-SA"/>
              </w:rPr>
            </w:pPr>
            <w:r w:rsidRPr="000C7E74">
              <w:rPr>
                <w:rFonts w:ascii="Calibri" w:eastAsia="Calibri" w:hAnsi="Calibri" w:cs="Calibri"/>
                <w:bCs/>
                <w:color w:val="70AD47" w:themeColor="accent6"/>
                <w:kern w:val="1"/>
                <w:sz w:val="20"/>
                <w:szCs w:val="20"/>
                <w:lang w:eastAsia="ar-SA"/>
              </w:rPr>
              <w:t>Legislação, Planejamento, Organização, orientações, comunicação.</w:t>
            </w:r>
          </w:p>
        </w:tc>
        <w:tc>
          <w:tcPr>
            <w:tcW w:w="1732" w:type="dxa"/>
            <w:tcBorders>
              <w:left w:val="single" w:sz="4" w:space="0" w:color="000000"/>
              <w:bottom w:val="single" w:sz="4" w:space="0" w:color="000000"/>
              <w:right w:val="single" w:sz="4" w:space="0" w:color="000000"/>
            </w:tcBorders>
            <w:shd w:val="clear" w:color="auto" w:fill="DBEEF3"/>
          </w:tcPr>
          <w:p w14:paraId="1F7F3C9A" w14:textId="3CE8E02F" w:rsidR="000C7E74" w:rsidRPr="009208AC" w:rsidRDefault="000C7E74" w:rsidP="000C7E74">
            <w:pPr>
              <w:suppressAutoHyphens/>
              <w:spacing w:after="0" w:line="240" w:lineRule="auto"/>
              <w:jc w:val="center"/>
              <w:textAlignment w:val="baseline"/>
              <w:rPr>
                <w:rFonts w:ascii="Calibri" w:eastAsia="Calibri" w:hAnsi="Calibri" w:cs="Calibri"/>
                <w:bCs/>
                <w:color w:val="004586"/>
                <w:kern w:val="1"/>
                <w:sz w:val="20"/>
                <w:szCs w:val="20"/>
                <w:lang w:eastAsia="ar-SA"/>
              </w:rPr>
            </w:pPr>
            <w:r w:rsidRPr="000C7E74">
              <w:rPr>
                <w:rFonts w:ascii="Calibri" w:eastAsia="Calibri" w:hAnsi="Calibri" w:cs="Calibri"/>
                <w:color w:val="70AD47" w:themeColor="accent6"/>
                <w:kern w:val="1"/>
                <w:sz w:val="20"/>
                <w:szCs w:val="20"/>
                <w:lang w:val="pt-PT" w:eastAsia="pt-PT" w:bidi="pt-PT"/>
              </w:rPr>
              <w:t>A calcular</w:t>
            </w:r>
          </w:p>
        </w:tc>
      </w:tr>
      <w:tr w:rsidR="000C7E74" w:rsidRPr="009208AC" w14:paraId="5F2D1A48" w14:textId="77777777" w:rsidTr="00B91475">
        <w:trPr>
          <w:trHeight w:val="70"/>
        </w:trPr>
        <w:tc>
          <w:tcPr>
            <w:tcW w:w="1822" w:type="dxa"/>
            <w:tcBorders>
              <w:top w:val="single" w:sz="4" w:space="0" w:color="000000"/>
              <w:left w:val="single" w:sz="4" w:space="0" w:color="000000"/>
              <w:bottom w:val="single" w:sz="4" w:space="0" w:color="000000"/>
            </w:tcBorders>
            <w:shd w:val="clear" w:color="auto" w:fill="DBEEF3"/>
          </w:tcPr>
          <w:p w14:paraId="137A8B91" w14:textId="0DF72894" w:rsidR="000C7E74" w:rsidRPr="00585959" w:rsidRDefault="00585959" w:rsidP="00585959">
            <w:pPr>
              <w:suppressAutoHyphens/>
              <w:spacing w:after="0" w:line="200" w:lineRule="atLeast"/>
              <w:jc w:val="center"/>
              <w:textAlignment w:val="baseline"/>
              <w:rPr>
                <w:rFonts w:ascii="Calibri" w:eastAsia="Calibri" w:hAnsi="Calibri" w:cs="Calibri"/>
                <w:color w:val="70AD47" w:themeColor="accent6"/>
                <w:kern w:val="1"/>
                <w:sz w:val="20"/>
                <w:szCs w:val="20"/>
                <w:lang w:val="pt-PT" w:eastAsia="pt-PT" w:bidi="pt-PT"/>
              </w:rPr>
            </w:pPr>
            <w:r w:rsidRPr="00585959">
              <w:rPr>
                <w:color w:val="70AD47" w:themeColor="accent6"/>
                <w:sz w:val="20"/>
                <w:szCs w:val="20"/>
              </w:rPr>
              <w:lastRenderedPageBreak/>
              <w:t>A capacidade da sala de aula estará condicionada a legislação de cada Sistema de Ensino, respeitando o raio de 1 a 1,5 m de distanciamento entre os estudantes.</w:t>
            </w:r>
          </w:p>
        </w:tc>
        <w:tc>
          <w:tcPr>
            <w:tcW w:w="1276" w:type="dxa"/>
            <w:tcBorders>
              <w:top w:val="single" w:sz="4" w:space="0" w:color="000000"/>
              <w:left w:val="single" w:sz="4" w:space="0" w:color="000000"/>
              <w:bottom w:val="single" w:sz="4" w:space="0" w:color="000000"/>
            </w:tcBorders>
            <w:shd w:val="clear" w:color="auto" w:fill="DBEEF3"/>
          </w:tcPr>
          <w:p w14:paraId="0A46FF74" w14:textId="701EBECE" w:rsidR="000C7E74" w:rsidRPr="00585959" w:rsidRDefault="00585959" w:rsidP="00585959">
            <w:pPr>
              <w:suppressAutoHyphens/>
              <w:spacing w:after="0" w:line="240" w:lineRule="auto"/>
              <w:jc w:val="center"/>
              <w:textAlignment w:val="baseline"/>
              <w:rPr>
                <w:rFonts w:ascii="Calibri" w:eastAsia="Calibri" w:hAnsi="Calibri" w:cs="Calibri"/>
                <w:bCs/>
                <w:color w:val="70AD47" w:themeColor="accent6"/>
                <w:kern w:val="1"/>
                <w:sz w:val="20"/>
                <w:szCs w:val="20"/>
                <w:lang w:eastAsia="ar-SA"/>
              </w:rPr>
            </w:pPr>
            <w:r w:rsidRPr="00585959">
              <w:rPr>
                <w:rFonts w:ascii="Calibri" w:eastAsia="Calibri" w:hAnsi="Calibri" w:cs="Calibri"/>
                <w:bCs/>
                <w:color w:val="70AD47" w:themeColor="accent6"/>
                <w:kern w:val="1"/>
                <w:sz w:val="20"/>
                <w:szCs w:val="20"/>
                <w:lang w:eastAsia="ar-SA"/>
              </w:rPr>
              <w:t>Unidades Escolares</w:t>
            </w:r>
          </w:p>
          <w:p w14:paraId="5F48EB34" w14:textId="5B6FEE88" w:rsidR="00585959" w:rsidRPr="009208AC" w:rsidRDefault="00585959" w:rsidP="00585959">
            <w:pPr>
              <w:suppressAutoHyphens/>
              <w:spacing w:after="0" w:line="240" w:lineRule="auto"/>
              <w:jc w:val="center"/>
              <w:textAlignment w:val="baseline"/>
              <w:rPr>
                <w:rFonts w:ascii="Calibri" w:eastAsia="Calibri" w:hAnsi="Calibri" w:cs="Calibri"/>
                <w:bCs/>
                <w:color w:val="004586"/>
                <w:kern w:val="1"/>
                <w:sz w:val="20"/>
                <w:szCs w:val="20"/>
                <w:lang w:eastAsia="ar-SA"/>
              </w:rPr>
            </w:pPr>
            <w:r w:rsidRPr="00585959">
              <w:rPr>
                <w:rFonts w:ascii="Calibri" w:eastAsia="Calibri" w:hAnsi="Calibri" w:cs="Calibri"/>
                <w:bCs/>
                <w:color w:val="70AD47" w:themeColor="accent6"/>
                <w:kern w:val="1"/>
                <w:sz w:val="20"/>
                <w:szCs w:val="20"/>
                <w:lang w:eastAsia="ar-SA"/>
              </w:rPr>
              <w:t>Salas de Aula</w:t>
            </w:r>
          </w:p>
        </w:tc>
        <w:tc>
          <w:tcPr>
            <w:tcW w:w="2126" w:type="dxa"/>
            <w:tcBorders>
              <w:top w:val="single" w:sz="4" w:space="0" w:color="000000"/>
              <w:left w:val="single" w:sz="4" w:space="0" w:color="000000"/>
              <w:bottom w:val="single" w:sz="4" w:space="0" w:color="000000"/>
            </w:tcBorders>
            <w:shd w:val="clear" w:color="auto" w:fill="DBEEF3"/>
          </w:tcPr>
          <w:p w14:paraId="0B740635" w14:textId="4F1E53B3" w:rsidR="000C7E74" w:rsidRPr="009208AC" w:rsidRDefault="00585959" w:rsidP="00397454">
            <w:pPr>
              <w:suppressAutoHyphens/>
              <w:spacing w:after="0" w:line="240" w:lineRule="auto"/>
              <w:jc w:val="center"/>
              <w:textAlignment w:val="baseline"/>
              <w:rPr>
                <w:rFonts w:ascii="Calibri" w:eastAsia="Calibri" w:hAnsi="Calibri" w:cs="Calibri"/>
                <w:bCs/>
                <w:color w:val="004586"/>
                <w:kern w:val="1"/>
                <w:sz w:val="20"/>
                <w:szCs w:val="20"/>
                <w:lang w:eastAsia="ar-SA"/>
              </w:rPr>
            </w:pPr>
            <w:r w:rsidRPr="00585959">
              <w:rPr>
                <w:rFonts w:ascii="Calibri" w:eastAsia="Calibri" w:hAnsi="Calibri" w:cs="Calibri"/>
                <w:bCs/>
                <w:color w:val="70AD47" w:themeColor="accent6"/>
                <w:kern w:val="1"/>
                <w:sz w:val="20"/>
                <w:szCs w:val="20"/>
                <w:lang w:eastAsia="ar-SA"/>
              </w:rPr>
              <w:t>Retorno das aulas presenciais</w:t>
            </w:r>
          </w:p>
        </w:tc>
        <w:tc>
          <w:tcPr>
            <w:tcW w:w="1701" w:type="dxa"/>
            <w:tcBorders>
              <w:top w:val="single" w:sz="4" w:space="0" w:color="000000"/>
              <w:left w:val="single" w:sz="4" w:space="0" w:color="000000"/>
              <w:bottom w:val="single" w:sz="4" w:space="0" w:color="000000"/>
            </w:tcBorders>
            <w:shd w:val="clear" w:color="auto" w:fill="DBEEF3"/>
          </w:tcPr>
          <w:p w14:paraId="7D1ECA56" w14:textId="1DFC2807" w:rsidR="000C7E74" w:rsidRPr="009208AC" w:rsidRDefault="00585959" w:rsidP="00397454">
            <w:pPr>
              <w:suppressAutoHyphens/>
              <w:spacing w:after="0" w:line="240" w:lineRule="auto"/>
              <w:jc w:val="center"/>
              <w:textAlignment w:val="baseline"/>
              <w:rPr>
                <w:rFonts w:ascii="Calibri" w:eastAsia="Calibri" w:hAnsi="Calibri" w:cs="Calibri"/>
                <w:bCs/>
                <w:color w:val="004586"/>
                <w:kern w:val="1"/>
                <w:sz w:val="20"/>
                <w:szCs w:val="20"/>
                <w:lang w:eastAsia="ar-SA"/>
              </w:rPr>
            </w:pPr>
            <w:r w:rsidRPr="00585959">
              <w:rPr>
                <w:rFonts w:ascii="Calibri" w:eastAsia="Calibri" w:hAnsi="Calibri" w:cs="Calibri"/>
                <w:bCs/>
                <w:color w:val="70AD47" w:themeColor="accent6"/>
                <w:kern w:val="1"/>
                <w:sz w:val="20"/>
                <w:szCs w:val="20"/>
                <w:lang w:eastAsia="ar-SA"/>
              </w:rPr>
              <w:t>Gestores, funcionários, professores e alunos</w:t>
            </w:r>
          </w:p>
        </w:tc>
        <w:tc>
          <w:tcPr>
            <w:tcW w:w="1843" w:type="dxa"/>
            <w:tcBorders>
              <w:top w:val="single" w:sz="4" w:space="0" w:color="000000"/>
              <w:left w:val="single" w:sz="4" w:space="0" w:color="000000"/>
              <w:bottom w:val="single" w:sz="4" w:space="0" w:color="000000"/>
            </w:tcBorders>
            <w:shd w:val="clear" w:color="auto" w:fill="DBEEF3"/>
          </w:tcPr>
          <w:p w14:paraId="21453018" w14:textId="20EF0BDE" w:rsidR="000C7E74" w:rsidRPr="009208AC" w:rsidRDefault="00585959" w:rsidP="00397454">
            <w:pPr>
              <w:suppressAutoHyphens/>
              <w:spacing w:after="0" w:line="240" w:lineRule="auto"/>
              <w:jc w:val="center"/>
              <w:textAlignment w:val="baseline"/>
              <w:rPr>
                <w:rFonts w:ascii="Calibri" w:eastAsia="Calibri" w:hAnsi="Calibri" w:cs="Calibri"/>
                <w:bCs/>
                <w:color w:val="004586"/>
                <w:kern w:val="1"/>
                <w:sz w:val="20"/>
                <w:szCs w:val="20"/>
                <w:lang w:eastAsia="ar-SA"/>
              </w:rPr>
            </w:pPr>
            <w:r w:rsidRPr="00585959">
              <w:rPr>
                <w:rFonts w:ascii="Calibri" w:eastAsia="Calibri" w:hAnsi="Calibri" w:cs="Calibri"/>
                <w:bCs/>
                <w:color w:val="70AD47" w:themeColor="accent6"/>
                <w:kern w:val="1"/>
                <w:sz w:val="20"/>
                <w:szCs w:val="20"/>
                <w:lang w:eastAsia="ar-SA"/>
              </w:rPr>
              <w:t xml:space="preserve">Orientações e informações </w:t>
            </w:r>
          </w:p>
        </w:tc>
        <w:tc>
          <w:tcPr>
            <w:tcW w:w="1732" w:type="dxa"/>
            <w:tcBorders>
              <w:top w:val="single" w:sz="4" w:space="0" w:color="000000"/>
              <w:left w:val="single" w:sz="4" w:space="0" w:color="000000"/>
              <w:bottom w:val="single" w:sz="4" w:space="0" w:color="000000"/>
              <w:right w:val="single" w:sz="4" w:space="0" w:color="000000"/>
            </w:tcBorders>
            <w:shd w:val="clear" w:color="auto" w:fill="DBEEF3"/>
          </w:tcPr>
          <w:p w14:paraId="7652BD17" w14:textId="535E8198" w:rsidR="000C7E74" w:rsidRPr="009208AC" w:rsidRDefault="00585959" w:rsidP="00397454">
            <w:pPr>
              <w:suppressAutoHyphens/>
              <w:spacing w:after="0" w:line="240" w:lineRule="auto"/>
              <w:jc w:val="center"/>
              <w:textAlignment w:val="baseline"/>
              <w:rPr>
                <w:rFonts w:ascii="Calibri" w:eastAsia="Calibri" w:hAnsi="Calibri" w:cs="Calibri"/>
                <w:bCs/>
                <w:color w:val="004586"/>
                <w:kern w:val="1"/>
                <w:sz w:val="20"/>
                <w:szCs w:val="20"/>
                <w:lang w:eastAsia="ar-SA"/>
              </w:rPr>
            </w:pPr>
            <w:r w:rsidRPr="00585959">
              <w:rPr>
                <w:rFonts w:ascii="Calibri" w:eastAsia="Calibri" w:hAnsi="Calibri" w:cs="Calibri"/>
                <w:bCs/>
                <w:color w:val="70AD47" w:themeColor="accent6"/>
                <w:kern w:val="1"/>
                <w:sz w:val="20"/>
                <w:szCs w:val="20"/>
                <w:lang w:eastAsia="ar-SA"/>
              </w:rPr>
              <w:t xml:space="preserve">A calcular </w:t>
            </w:r>
          </w:p>
        </w:tc>
      </w:tr>
      <w:tr w:rsidR="00B91475" w:rsidRPr="009208AC" w14:paraId="719AC69A" w14:textId="77777777" w:rsidTr="00B91475">
        <w:trPr>
          <w:trHeight w:val="1701"/>
        </w:trPr>
        <w:tc>
          <w:tcPr>
            <w:tcW w:w="1822" w:type="dxa"/>
            <w:tcBorders>
              <w:left w:val="single" w:sz="4" w:space="0" w:color="000000"/>
            </w:tcBorders>
            <w:shd w:val="clear" w:color="auto" w:fill="DBEEF3"/>
          </w:tcPr>
          <w:p w14:paraId="5E8745C4" w14:textId="77777777" w:rsidR="00B91475" w:rsidRPr="00B91475" w:rsidRDefault="00B91475" w:rsidP="00B91475">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Deverão, prioritariamente, exercer suas atividades de ensino de forma remota</w:t>
            </w:r>
          </w:p>
          <w:p w14:paraId="068C5775" w14:textId="2C049FD2" w:rsidR="00B91475" w:rsidRPr="00B91475" w:rsidRDefault="00B91475" w:rsidP="00B91475">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os estudantes que se enquadrarem nas seguintes condições e apresentar atestado/laudo médico</w:t>
            </w:r>
          </w:p>
          <w:p w14:paraId="5103E285" w14:textId="77777777" w:rsidR="00B91475" w:rsidRPr="00B91475" w:rsidRDefault="00B91475" w:rsidP="00B91475">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I – gestantes e puérperas;</w:t>
            </w:r>
          </w:p>
          <w:p w14:paraId="1D15D8F1" w14:textId="77777777" w:rsidR="00B91475" w:rsidRPr="00B91475" w:rsidRDefault="00B91475" w:rsidP="00B91475">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 xml:space="preserve">II – </w:t>
            </w:r>
            <w:proofErr w:type="gramStart"/>
            <w:r w:rsidRPr="00B91475">
              <w:rPr>
                <w:rFonts w:ascii="Calibri" w:eastAsia="Calibri" w:hAnsi="Calibri" w:cs="Calibri"/>
                <w:bCs/>
                <w:color w:val="70AD47" w:themeColor="accent6"/>
                <w:kern w:val="1"/>
                <w:sz w:val="20"/>
                <w:szCs w:val="20"/>
                <w:lang w:eastAsia="ar-SA"/>
              </w:rPr>
              <w:t>obesidade</w:t>
            </w:r>
            <w:proofErr w:type="gramEnd"/>
            <w:r w:rsidRPr="00B91475">
              <w:rPr>
                <w:rFonts w:ascii="Calibri" w:eastAsia="Calibri" w:hAnsi="Calibri" w:cs="Calibri"/>
                <w:bCs/>
                <w:color w:val="70AD47" w:themeColor="accent6"/>
                <w:kern w:val="1"/>
                <w:sz w:val="20"/>
                <w:szCs w:val="20"/>
                <w:lang w:eastAsia="ar-SA"/>
              </w:rPr>
              <w:t xml:space="preserve"> grave;</w:t>
            </w:r>
          </w:p>
          <w:p w14:paraId="6A305A1C" w14:textId="77777777" w:rsidR="00B91475" w:rsidRPr="00B91475" w:rsidRDefault="00B91475" w:rsidP="00B91475">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III – asma;</w:t>
            </w:r>
          </w:p>
          <w:p w14:paraId="5BFDC5BA" w14:textId="77777777" w:rsidR="00B91475" w:rsidRPr="00B91475" w:rsidRDefault="00B91475" w:rsidP="00B91475">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 xml:space="preserve">IV – </w:t>
            </w:r>
            <w:proofErr w:type="gramStart"/>
            <w:r w:rsidRPr="00B91475">
              <w:rPr>
                <w:rFonts w:ascii="Calibri" w:eastAsia="Calibri" w:hAnsi="Calibri" w:cs="Calibri"/>
                <w:bCs/>
                <w:color w:val="70AD47" w:themeColor="accent6"/>
                <w:kern w:val="1"/>
                <w:sz w:val="20"/>
                <w:szCs w:val="20"/>
                <w:lang w:eastAsia="ar-SA"/>
              </w:rPr>
              <w:t>doença</w:t>
            </w:r>
            <w:proofErr w:type="gramEnd"/>
            <w:r w:rsidRPr="00B91475">
              <w:rPr>
                <w:rFonts w:ascii="Calibri" w:eastAsia="Calibri" w:hAnsi="Calibri" w:cs="Calibri"/>
                <w:bCs/>
                <w:color w:val="70AD47" w:themeColor="accent6"/>
                <w:kern w:val="1"/>
                <w:sz w:val="20"/>
                <w:szCs w:val="20"/>
                <w:lang w:eastAsia="ar-SA"/>
              </w:rPr>
              <w:t xml:space="preserve"> congênita ou rara ou genética ou autoimune;</w:t>
            </w:r>
          </w:p>
          <w:p w14:paraId="31975D71" w14:textId="77777777" w:rsidR="00B91475" w:rsidRPr="00B91475" w:rsidRDefault="00B91475" w:rsidP="00B91475">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 xml:space="preserve">V – </w:t>
            </w:r>
            <w:proofErr w:type="gramStart"/>
            <w:r w:rsidRPr="00B91475">
              <w:rPr>
                <w:rFonts w:ascii="Calibri" w:eastAsia="Calibri" w:hAnsi="Calibri" w:cs="Calibri"/>
                <w:bCs/>
                <w:color w:val="70AD47" w:themeColor="accent6"/>
                <w:kern w:val="1"/>
                <w:sz w:val="20"/>
                <w:szCs w:val="20"/>
                <w:lang w:eastAsia="ar-SA"/>
              </w:rPr>
              <w:t>neoplasias</w:t>
            </w:r>
            <w:proofErr w:type="gramEnd"/>
            <w:r w:rsidRPr="00B91475">
              <w:rPr>
                <w:rFonts w:ascii="Calibri" w:eastAsia="Calibri" w:hAnsi="Calibri" w:cs="Calibri"/>
                <w:bCs/>
                <w:color w:val="70AD47" w:themeColor="accent6"/>
                <w:kern w:val="1"/>
                <w:sz w:val="20"/>
                <w:szCs w:val="20"/>
                <w:lang w:eastAsia="ar-SA"/>
              </w:rPr>
              <w:t>;</w:t>
            </w:r>
          </w:p>
          <w:p w14:paraId="16E88EF8" w14:textId="77777777" w:rsidR="00B91475" w:rsidRPr="00B91475" w:rsidRDefault="00B91475" w:rsidP="00B91475">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 xml:space="preserve">VI – </w:t>
            </w:r>
            <w:proofErr w:type="gramStart"/>
            <w:r w:rsidRPr="00B91475">
              <w:rPr>
                <w:rFonts w:ascii="Calibri" w:eastAsia="Calibri" w:hAnsi="Calibri" w:cs="Calibri"/>
                <w:bCs/>
                <w:color w:val="70AD47" w:themeColor="accent6"/>
                <w:kern w:val="1"/>
                <w:sz w:val="20"/>
                <w:szCs w:val="20"/>
                <w:lang w:eastAsia="ar-SA"/>
              </w:rPr>
              <w:t>imunodeprimidos</w:t>
            </w:r>
            <w:proofErr w:type="gramEnd"/>
            <w:r w:rsidRPr="00B91475">
              <w:rPr>
                <w:rFonts w:ascii="Calibri" w:eastAsia="Calibri" w:hAnsi="Calibri" w:cs="Calibri"/>
                <w:bCs/>
                <w:color w:val="70AD47" w:themeColor="accent6"/>
                <w:kern w:val="1"/>
                <w:sz w:val="20"/>
                <w:szCs w:val="20"/>
                <w:lang w:eastAsia="ar-SA"/>
              </w:rPr>
              <w:t>;</w:t>
            </w:r>
          </w:p>
          <w:p w14:paraId="72C18E8A" w14:textId="77777777" w:rsidR="00B91475" w:rsidRPr="00B91475" w:rsidRDefault="00B91475" w:rsidP="00B91475">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VII – hemoglobinopatia grave;</w:t>
            </w:r>
          </w:p>
          <w:p w14:paraId="06864B28" w14:textId="77777777" w:rsidR="00B91475" w:rsidRPr="00B91475" w:rsidRDefault="00B91475" w:rsidP="00B91475">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VIII – doenças cardiovasculares;</w:t>
            </w:r>
          </w:p>
          <w:p w14:paraId="68FDFD4B" w14:textId="77777777" w:rsidR="00B91475" w:rsidRPr="00B91475" w:rsidRDefault="00B91475" w:rsidP="00B91475">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 xml:space="preserve">IX – </w:t>
            </w:r>
            <w:proofErr w:type="gramStart"/>
            <w:r w:rsidRPr="00B91475">
              <w:rPr>
                <w:rFonts w:ascii="Calibri" w:eastAsia="Calibri" w:hAnsi="Calibri" w:cs="Calibri"/>
                <w:bCs/>
                <w:color w:val="70AD47" w:themeColor="accent6"/>
                <w:kern w:val="1"/>
                <w:sz w:val="20"/>
                <w:szCs w:val="20"/>
                <w:lang w:eastAsia="ar-SA"/>
              </w:rPr>
              <w:t>doenças</w:t>
            </w:r>
            <w:proofErr w:type="gramEnd"/>
            <w:r w:rsidRPr="00B91475">
              <w:rPr>
                <w:rFonts w:ascii="Calibri" w:eastAsia="Calibri" w:hAnsi="Calibri" w:cs="Calibri"/>
                <w:bCs/>
                <w:color w:val="70AD47" w:themeColor="accent6"/>
                <w:kern w:val="1"/>
                <w:sz w:val="20"/>
                <w:szCs w:val="20"/>
                <w:lang w:eastAsia="ar-SA"/>
              </w:rPr>
              <w:t xml:space="preserve"> neurológicas crônicas; E</w:t>
            </w:r>
          </w:p>
          <w:p w14:paraId="1EFFFCAD" w14:textId="77777777" w:rsidR="00B91475" w:rsidRPr="00B91475" w:rsidRDefault="00B91475" w:rsidP="00B91475">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 xml:space="preserve">X – </w:t>
            </w:r>
            <w:proofErr w:type="gramStart"/>
            <w:r w:rsidRPr="00B91475">
              <w:rPr>
                <w:rFonts w:ascii="Calibri" w:eastAsia="Calibri" w:hAnsi="Calibri" w:cs="Calibri"/>
                <w:bCs/>
                <w:color w:val="70AD47" w:themeColor="accent6"/>
                <w:kern w:val="1"/>
                <w:sz w:val="20"/>
                <w:szCs w:val="20"/>
                <w:lang w:eastAsia="ar-SA"/>
              </w:rPr>
              <w:t>diabetes</w:t>
            </w:r>
            <w:proofErr w:type="gramEnd"/>
            <w:r w:rsidRPr="00B91475">
              <w:rPr>
                <w:rFonts w:ascii="Calibri" w:eastAsia="Calibri" w:hAnsi="Calibri" w:cs="Calibri"/>
                <w:bCs/>
                <w:color w:val="70AD47" w:themeColor="accent6"/>
                <w:kern w:val="1"/>
                <w:sz w:val="20"/>
                <w:szCs w:val="20"/>
                <w:lang w:eastAsia="ar-SA"/>
              </w:rPr>
              <w:t xml:space="preserve"> mellitus;</w:t>
            </w:r>
            <w:r w:rsidRPr="00B91475">
              <w:rPr>
                <w:rFonts w:ascii="Calibri" w:eastAsia="Calibri" w:hAnsi="Calibri" w:cs="Calibri"/>
                <w:bCs/>
                <w:color w:val="70AD47" w:themeColor="accent6"/>
                <w:kern w:val="1"/>
                <w:sz w:val="20"/>
                <w:szCs w:val="20"/>
                <w:lang w:eastAsia="ar-SA"/>
              </w:rPr>
              <w:cr/>
            </w:r>
          </w:p>
          <w:p w14:paraId="6754FC02" w14:textId="55FB267A" w:rsidR="00B91475" w:rsidRPr="009208AC" w:rsidRDefault="00B91475" w:rsidP="00B91475">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p>
        </w:tc>
        <w:tc>
          <w:tcPr>
            <w:tcW w:w="1276" w:type="dxa"/>
            <w:tcBorders>
              <w:left w:val="single" w:sz="4" w:space="0" w:color="000000"/>
            </w:tcBorders>
            <w:shd w:val="clear" w:color="auto" w:fill="DBEEF3"/>
          </w:tcPr>
          <w:p w14:paraId="702630D0" w14:textId="77777777" w:rsidR="00B91475" w:rsidRPr="00B91475" w:rsidRDefault="00B91475" w:rsidP="00B91475">
            <w:pPr>
              <w:suppressAutoHyphens/>
              <w:spacing w:after="0" w:line="240" w:lineRule="auto"/>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Unidades Escolares</w:t>
            </w:r>
          </w:p>
          <w:p w14:paraId="4254BBC8" w14:textId="622B25B9" w:rsidR="00B91475" w:rsidRPr="009208AC" w:rsidRDefault="00B91475" w:rsidP="00B91475">
            <w:pPr>
              <w:suppressAutoHyphens/>
              <w:spacing w:after="0" w:line="240" w:lineRule="auto"/>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 xml:space="preserve">E domicílios </w:t>
            </w:r>
          </w:p>
        </w:tc>
        <w:tc>
          <w:tcPr>
            <w:tcW w:w="2126" w:type="dxa"/>
            <w:tcBorders>
              <w:top w:val="single" w:sz="4" w:space="0" w:color="000000"/>
              <w:left w:val="single" w:sz="4" w:space="0" w:color="000000"/>
            </w:tcBorders>
            <w:shd w:val="clear" w:color="auto" w:fill="DBEEF3"/>
          </w:tcPr>
          <w:p w14:paraId="47B4C671" w14:textId="793C3C49" w:rsidR="00B91475" w:rsidRPr="009208AC" w:rsidRDefault="00B91475" w:rsidP="00B91475">
            <w:pPr>
              <w:suppressAutoHyphens/>
              <w:spacing w:after="0" w:line="240" w:lineRule="auto"/>
              <w:jc w:val="center"/>
              <w:textAlignment w:val="baseline"/>
              <w:rPr>
                <w:rFonts w:ascii="Calibri" w:eastAsia="Calibri" w:hAnsi="Calibri" w:cs="Calibri"/>
                <w:bCs/>
                <w:color w:val="70AD47" w:themeColor="accent6"/>
                <w:kern w:val="1"/>
                <w:sz w:val="20"/>
                <w:szCs w:val="20"/>
                <w:lang w:eastAsia="ar-SA"/>
              </w:rPr>
            </w:pPr>
            <w:r w:rsidRPr="00B91475">
              <w:rPr>
                <w:color w:val="70AD47" w:themeColor="accent6"/>
                <w:sz w:val="20"/>
                <w:szCs w:val="20"/>
              </w:rPr>
              <w:t>Retorno das aulas presenciais</w:t>
            </w:r>
          </w:p>
        </w:tc>
        <w:tc>
          <w:tcPr>
            <w:tcW w:w="1701" w:type="dxa"/>
            <w:tcBorders>
              <w:top w:val="single" w:sz="4" w:space="0" w:color="000000"/>
              <w:left w:val="single" w:sz="4" w:space="0" w:color="000000"/>
            </w:tcBorders>
            <w:shd w:val="clear" w:color="auto" w:fill="DBEEF3"/>
          </w:tcPr>
          <w:p w14:paraId="7D2DAE45" w14:textId="28283597" w:rsidR="00B91475" w:rsidRPr="009208AC" w:rsidRDefault="00B91475" w:rsidP="00B91475">
            <w:pPr>
              <w:suppressAutoHyphens/>
              <w:spacing w:after="0" w:line="240" w:lineRule="auto"/>
              <w:textAlignment w:val="baseline"/>
              <w:rPr>
                <w:rFonts w:ascii="Calibri" w:eastAsia="Calibri" w:hAnsi="Calibri" w:cs="Calibri"/>
                <w:bCs/>
                <w:color w:val="70AD47" w:themeColor="accent6"/>
                <w:kern w:val="1"/>
                <w:sz w:val="20"/>
                <w:szCs w:val="20"/>
                <w:lang w:eastAsia="ar-SA"/>
              </w:rPr>
            </w:pPr>
            <w:r w:rsidRPr="00B91475">
              <w:rPr>
                <w:color w:val="70AD47" w:themeColor="accent6"/>
                <w:sz w:val="20"/>
                <w:szCs w:val="20"/>
              </w:rPr>
              <w:t>Gestores, funcionários, professores e alunos</w:t>
            </w:r>
            <w:r>
              <w:rPr>
                <w:color w:val="70AD47" w:themeColor="accent6"/>
                <w:sz w:val="20"/>
                <w:szCs w:val="20"/>
              </w:rPr>
              <w:t>, e Unidade Básica de Saúde</w:t>
            </w:r>
          </w:p>
        </w:tc>
        <w:tc>
          <w:tcPr>
            <w:tcW w:w="1843" w:type="dxa"/>
            <w:tcBorders>
              <w:top w:val="single" w:sz="4" w:space="0" w:color="000000"/>
              <w:left w:val="single" w:sz="4" w:space="0" w:color="000000"/>
            </w:tcBorders>
            <w:shd w:val="clear" w:color="auto" w:fill="DBEEF3"/>
          </w:tcPr>
          <w:p w14:paraId="5C83895F" w14:textId="6E0BEBC6" w:rsidR="00B91475" w:rsidRPr="009208AC" w:rsidRDefault="00B91475" w:rsidP="00B91475">
            <w:pPr>
              <w:suppressAutoHyphens/>
              <w:spacing w:after="0" w:line="240" w:lineRule="auto"/>
              <w:jc w:val="center"/>
              <w:textAlignment w:val="baseline"/>
              <w:rPr>
                <w:rFonts w:ascii="Calibri" w:eastAsia="Calibri" w:hAnsi="Calibri" w:cs="Calibri"/>
                <w:bCs/>
                <w:color w:val="70AD47" w:themeColor="accent6"/>
                <w:kern w:val="1"/>
                <w:sz w:val="20"/>
                <w:szCs w:val="20"/>
                <w:lang w:eastAsia="ar-SA"/>
              </w:rPr>
            </w:pPr>
            <w:r w:rsidRPr="00B91475">
              <w:rPr>
                <w:color w:val="70AD47" w:themeColor="accent6"/>
                <w:sz w:val="20"/>
                <w:szCs w:val="20"/>
              </w:rPr>
              <w:t xml:space="preserve">Orientações e informações </w:t>
            </w:r>
          </w:p>
        </w:tc>
        <w:tc>
          <w:tcPr>
            <w:tcW w:w="1732" w:type="dxa"/>
            <w:tcBorders>
              <w:top w:val="single" w:sz="4" w:space="0" w:color="000000"/>
              <w:left w:val="single" w:sz="4" w:space="0" w:color="000000"/>
              <w:right w:val="single" w:sz="4" w:space="0" w:color="000000"/>
            </w:tcBorders>
            <w:shd w:val="clear" w:color="auto" w:fill="DBEEF3"/>
          </w:tcPr>
          <w:p w14:paraId="3D39E88A" w14:textId="5A610B5B" w:rsidR="00B91475" w:rsidRPr="009208AC" w:rsidRDefault="00B91475" w:rsidP="00B91475">
            <w:pPr>
              <w:suppressAutoHyphens/>
              <w:spacing w:after="0" w:line="240" w:lineRule="auto"/>
              <w:jc w:val="center"/>
              <w:textAlignment w:val="baseline"/>
              <w:rPr>
                <w:rFonts w:ascii="Calibri" w:eastAsia="Calibri" w:hAnsi="Calibri" w:cs="Calibri"/>
                <w:color w:val="70AD47" w:themeColor="accent6"/>
                <w:kern w:val="1"/>
                <w:sz w:val="20"/>
                <w:szCs w:val="20"/>
                <w:lang w:val="pt-PT" w:eastAsia="pt-PT" w:bidi="pt-PT"/>
              </w:rPr>
            </w:pPr>
            <w:r w:rsidRPr="00B91475">
              <w:rPr>
                <w:color w:val="70AD47" w:themeColor="accent6"/>
                <w:sz w:val="20"/>
                <w:szCs w:val="20"/>
              </w:rPr>
              <w:t xml:space="preserve">A calcular </w:t>
            </w:r>
          </w:p>
        </w:tc>
      </w:tr>
      <w:tr w:rsidR="000C7E74" w:rsidRPr="009208AC" w14:paraId="10AAF97B" w14:textId="77777777" w:rsidTr="000C7E74">
        <w:trPr>
          <w:trHeight w:val="1701"/>
        </w:trPr>
        <w:tc>
          <w:tcPr>
            <w:tcW w:w="1822" w:type="dxa"/>
            <w:tcBorders>
              <w:left w:val="single" w:sz="4" w:space="0" w:color="000000"/>
              <w:bottom w:val="single" w:sz="4" w:space="0" w:color="auto"/>
            </w:tcBorders>
            <w:shd w:val="clear" w:color="auto" w:fill="DBEEF3"/>
          </w:tcPr>
          <w:p w14:paraId="6C6A7F38" w14:textId="77777777" w:rsidR="000C7E74" w:rsidRPr="009208AC" w:rsidRDefault="000C7E74" w:rsidP="005A4BD2">
            <w:pPr>
              <w:suppressAutoHyphens/>
              <w:spacing w:after="0" w:line="200" w:lineRule="atLeast"/>
              <w:jc w:val="center"/>
              <w:textAlignment w:val="baseline"/>
              <w:rPr>
                <w:rFonts w:ascii="Calibri" w:eastAsia="Calibri" w:hAnsi="Calibri" w:cs="Calibri"/>
                <w:bCs/>
                <w:color w:val="004586"/>
                <w:kern w:val="1"/>
                <w:sz w:val="20"/>
                <w:szCs w:val="20"/>
                <w:lang w:eastAsia="ar-SA"/>
              </w:rPr>
            </w:pPr>
          </w:p>
        </w:tc>
        <w:tc>
          <w:tcPr>
            <w:tcW w:w="1276" w:type="dxa"/>
            <w:tcBorders>
              <w:left w:val="single" w:sz="4" w:space="0" w:color="000000"/>
              <w:bottom w:val="single" w:sz="4" w:space="0" w:color="auto"/>
            </w:tcBorders>
            <w:shd w:val="clear" w:color="auto" w:fill="DBEEF3"/>
          </w:tcPr>
          <w:p w14:paraId="4C9F76D6" w14:textId="77777777" w:rsidR="000C7E74" w:rsidRPr="009208AC" w:rsidRDefault="000C7E74" w:rsidP="00397454">
            <w:pPr>
              <w:suppressAutoHyphens/>
              <w:spacing w:after="0" w:line="240" w:lineRule="auto"/>
              <w:jc w:val="center"/>
              <w:textAlignment w:val="baseline"/>
              <w:rPr>
                <w:rFonts w:ascii="Calibri" w:eastAsia="Calibri" w:hAnsi="Calibri" w:cs="Calibri"/>
                <w:bCs/>
                <w:color w:val="004586"/>
                <w:kern w:val="1"/>
                <w:sz w:val="20"/>
                <w:szCs w:val="20"/>
                <w:lang w:eastAsia="ar-SA"/>
              </w:rPr>
            </w:pPr>
          </w:p>
        </w:tc>
        <w:tc>
          <w:tcPr>
            <w:tcW w:w="2126" w:type="dxa"/>
            <w:tcBorders>
              <w:left w:val="single" w:sz="4" w:space="0" w:color="000000"/>
              <w:bottom w:val="single" w:sz="4" w:space="0" w:color="auto"/>
            </w:tcBorders>
            <w:shd w:val="clear" w:color="auto" w:fill="DBEEF3"/>
          </w:tcPr>
          <w:p w14:paraId="1C9ED460" w14:textId="77777777" w:rsidR="000C7E74" w:rsidRPr="009208AC" w:rsidRDefault="000C7E74" w:rsidP="00B91475">
            <w:pPr>
              <w:suppressAutoHyphens/>
              <w:spacing w:after="0" w:line="240" w:lineRule="auto"/>
              <w:textAlignment w:val="baseline"/>
              <w:rPr>
                <w:rFonts w:ascii="Calibri" w:eastAsia="Calibri" w:hAnsi="Calibri" w:cs="Calibri"/>
                <w:bCs/>
                <w:color w:val="004586"/>
                <w:kern w:val="1"/>
                <w:sz w:val="20"/>
                <w:szCs w:val="20"/>
                <w:lang w:eastAsia="ar-SA"/>
              </w:rPr>
            </w:pPr>
          </w:p>
        </w:tc>
        <w:tc>
          <w:tcPr>
            <w:tcW w:w="1701" w:type="dxa"/>
            <w:tcBorders>
              <w:left w:val="single" w:sz="4" w:space="0" w:color="000000"/>
              <w:bottom w:val="single" w:sz="4" w:space="0" w:color="auto"/>
            </w:tcBorders>
            <w:shd w:val="clear" w:color="auto" w:fill="DBEEF3"/>
          </w:tcPr>
          <w:p w14:paraId="1446182E" w14:textId="77777777" w:rsidR="000C7E74" w:rsidRPr="009208AC" w:rsidRDefault="000C7E74" w:rsidP="005A4BD2">
            <w:pPr>
              <w:suppressAutoHyphens/>
              <w:spacing w:after="0" w:line="240" w:lineRule="auto"/>
              <w:textAlignment w:val="baseline"/>
              <w:rPr>
                <w:rFonts w:ascii="Calibri" w:eastAsia="Calibri" w:hAnsi="Calibri" w:cs="Calibri"/>
                <w:bCs/>
                <w:color w:val="004586"/>
                <w:kern w:val="1"/>
                <w:sz w:val="20"/>
                <w:szCs w:val="20"/>
                <w:lang w:eastAsia="ar-SA"/>
              </w:rPr>
            </w:pPr>
          </w:p>
        </w:tc>
        <w:tc>
          <w:tcPr>
            <w:tcW w:w="1843" w:type="dxa"/>
            <w:tcBorders>
              <w:left w:val="single" w:sz="4" w:space="0" w:color="000000"/>
              <w:bottom w:val="single" w:sz="4" w:space="0" w:color="auto"/>
            </w:tcBorders>
            <w:shd w:val="clear" w:color="auto" w:fill="DBEEF3"/>
          </w:tcPr>
          <w:p w14:paraId="601A641E" w14:textId="77777777" w:rsidR="000C7E74" w:rsidRPr="009208AC" w:rsidRDefault="000C7E74" w:rsidP="00397454">
            <w:pPr>
              <w:suppressAutoHyphens/>
              <w:spacing w:after="0" w:line="240" w:lineRule="auto"/>
              <w:jc w:val="center"/>
              <w:textAlignment w:val="baseline"/>
              <w:rPr>
                <w:rFonts w:ascii="Calibri" w:eastAsia="Calibri" w:hAnsi="Calibri" w:cs="Calibri"/>
                <w:bCs/>
                <w:color w:val="70AD47" w:themeColor="accent6"/>
                <w:kern w:val="1"/>
                <w:sz w:val="20"/>
                <w:szCs w:val="20"/>
                <w:lang w:eastAsia="ar-SA"/>
              </w:rPr>
            </w:pPr>
          </w:p>
        </w:tc>
        <w:tc>
          <w:tcPr>
            <w:tcW w:w="1732" w:type="dxa"/>
            <w:tcBorders>
              <w:left w:val="single" w:sz="4" w:space="0" w:color="000000"/>
              <w:bottom w:val="single" w:sz="4" w:space="0" w:color="auto"/>
              <w:right w:val="single" w:sz="4" w:space="0" w:color="000000"/>
            </w:tcBorders>
            <w:shd w:val="clear" w:color="auto" w:fill="DBEEF3"/>
          </w:tcPr>
          <w:p w14:paraId="6F7FB0B5" w14:textId="77777777" w:rsidR="000C7E74" w:rsidRPr="009208AC" w:rsidRDefault="000C7E74" w:rsidP="00397454">
            <w:pPr>
              <w:suppressAutoHyphens/>
              <w:spacing w:after="0" w:line="240" w:lineRule="auto"/>
              <w:jc w:val="center"/>
              <w:textAlignment w:val="baseline"/>
              <w:rPr>
                <w:rFonts w:ascii="Calibri" w:eastAsia="Calibri" w:hAnsi="Calibri" w:cs="Calibri"/>
                <w:color w:val="70AD47" w:themeColor="accent6"/>
                <w:kern w:val="1"/>
                <w:sz w:val="20"/>
                <w:szCs w:val="20"/>
                <w:lang w:val="pt-PT" w:eastAsia="pt-PT" w:bidi="pt-PT"/>
              </w:rPr>
            </w:pPr>
          </w:p>
        </w:tc>
      </w:tr>
      <w:tr w:rsidR="00B91475" w:rsidRPr="009208AC" w14:paraId="01D32CEB" w14:textId="77777777" w:rsidTr="001A0572">
        <w:trPr>
          <w:trHeight w:val="1701"/>
        </w:trPr>
        <w:tc>
          <w:tcPr>
            <w:tcW w:w="1822" w:type="dxa"/>
            <w:tcBorders>
              <w:top w:val="single" w:sz="4" w:space="0" w:color="auto"/>
              <w:left w:val="single" w:sz="4" w:space="0" w:color="000000"/>
              <w:bottom w:val="single" w:sz="4" w:space="0" w:color="auto"/>
            </w:tcBorders>
            <w:shd w:val="clear" w:color="auto" w:fill="DBEEF3"/>
          </w:tcPr>
          <w:p w14:paraId="784755E6" w14:textId="77777777" w:rsidR="00B91475" w:rsidRPr="00B91475" w:rsidRDefault="00B91475" w:rsidP="00B91475">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lastRenderedPageBreak/>
              <w:t>Estudantes já imunizados, ainda que estejam enquadrados em</w:t>
            </w:r>
          </w:p>
          <w:p w14:paraId="63B75E13" w14:textId="77777777" w:rsidR="00B91475" w:rsidRPr="00B91475" w:rsidRDefault="00B91475" w:rsidP="00B91475">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grupo de risco, poderão retornar às atividades presenciais após 28 (vinte e oito) dias</w:t>
            </w:r>
          </w:p>
          <w:p w14:paraId="0CA0F31F" w14:textId="77777777" w:rsidR="00B91475" w:rsidRPr="00B91475" w:rsidRDefault="00B91475" w:rsidP="00B91475">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contados da data da aplicação da dose única ou da segunda dose da vacina contra a</w:t>
            </w:r>
          </w:p>
          <w:p w14:paraId="159B952D" w14:textId="77777777" w:rsidR="00B91475" w:rsidRPr="00B91475" w:rsidRDefault="00B91475" w:rsidP="00B91475">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COVID-19, de acordo com as orientações de cada fabricante, conforme definido no</w:t>
            </w:r>
          </w:p>
          <w:p w14:paraId="5BC1E8B0" w14:textId="0CB69992" w:rsidR="00B91475" w:rsidRPr="00B91475" w:rsidRDefault="00B91475" w:rsidP="00B91475">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calendário estadual de vacinação</w:t>
            </w:r>
          </w:p>
        </w:tc>
        <w:tc>
          <w:tcPr>
            <w:tcW w:w="1276" w:type="dxa"/>
            <w:tcBorders>
              <w:left w:val="single" w:sz="4" w:space="0" w:color="000000"/>
            </w:tcBorders>
            <w:shd w:val="clear" w:color="auto" w:fill="DBEEF3"/>
          </w:tcPr>
          <w:p w14:paraId="10881093" w14:textId="77777777" w:rsidR="00B91475" w:rsidRPr="00B91475" w:rsidRDefault="00B91475" w:rsidP="00B91475">
            <w:pPr>
              <w:suppressAutoHyphens/>
              <w:spacing w:after="0" w:line="240" w:lineRule="auto"/>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Unidades Escolares</w:t>
            </w:r>
          </w:p>
          <w:p w14:paraId="39087E08" w14:textId="7CE71122" w:rsidR="00B91475" w:rsidRPr="009208AC" w:rsidRDefault="00B91475" w:rsidP="00B91475">
            <w:pPr>
              <w:suppressAutoHyphens/>
              <w:spacing w:after="0" w:line="240" w:lineRule="auto"/>
              <w:jc w:val="center"/>
              <w:textAlignment w:val="baseline"/>
              <w:rPr>
                <w:rFonts w:ascii="Calibri" w:eastAsia="Calibri" w:hAnsi="Calibri" w:cs="Calibri"/>
                <w:bCs/>
                <w:color w:val="004586"/>
                <w:kern w:val="1"/>
                <w:sz w:val="20"/>
                <w:szCs w:val="20"/>
                <w:lang w:eastAsia="ar-SA"/>
              </w:rPr>
            </w:pPr>
            <w:r>
              <w:rPr>
                <w:rFonts w:ascii="Calibri" w:eastAsia="Calibri" w:hAnsi="Calibri" w:cs="Calibri"/>
                <w:bCs/>
                <w:color w:val="70AD47" w:themeColor="accent6"/>
                <w:kern w:val="1"/>
                <w:sz w:val="20"/>
                <w:szCs w:val="20"/>
                <w:lang w:eastAsia="ar-SA"/>
              </w:rPr>
              <w:t>E Unidade Básica de Saúde</w:t>
            </w:r>
          </w:p>
        </w:tc>
        <w:tc>
          <w:tcPr>
            <w:tcW w:w="2126" w:type="dxa"/>
            <w:tcBorders>
              <w:top w:val="single" w:sz="4" w:space="0" w:color="000000"/>
              <w:left w:val="single" w:sz="4" w:space="0" w:color="000000"/>
            </w:tcBorders>
            <w:shd w:val="clear" w:color="auto" w:fill="DBEEF3"/>
          </w:tcPr>
          <w:p w14:paraId="15D7C76F" w14:textId="7EC4779F" w:rsidR="00B91475" w:rsidRPr="009208AC" w:rsidRDefault="00B91475" w:rsidP="00B91475">
            <w:pPr>
              <w:suppressAutoHyphens/>
              <w:spacing w:after="0" w:line="240" w:lineRule="auto"/>
              <w:jc w:val="center"/>
              <w:textAlignment w:val="baseline"/>
              <w:rPr>
                <w:rFonts w:ascii="Calibri" w:eastAsia="Calibri" w:hAnsi="Calibri" w:cs="Calibri"/>
                <w:bCs/>
                <w:color w:val="004586"/>
                <w:kern w:val="1"/>
                <w:sz w:val="20"/>
                <w:szCs w:val="20"/>
                <w:lang w:eastAsia="ar-SA"/>
              </w:rPr>
            </w:pPr>
            <w:r w:rsidRPr="00B91475">
              <w:rPr>
                <w:color w:val="70AD47" w:themeColor="accent6"/>
                <w:sz w:val="20"/>
                <w:szCs w:val="20"/>
              </w:rPr>
              <w:t>Retorno das aulas presenciais</w:t>
            </w:r>
          </w:p>
        </w:tc>
        <w:tc>
          <w:tcPr>
            <w:tcW w:w="1701" w:type="dxa"/>
            <w:tcBorders>
              <w:top w:val="single" w:sz="4" w:space="0" w:color="000000"/>
              <w:left w:val="single" w:sz="4" w:space="0" w:color="000000"/>
            </w:tcBorders>
            <w:shd w:val="clear" w:color="auto" w:fill="DBEEF3"/>
          </w:tcPr>
          <w:p w14:paraId="120AAE97" w14:textId="2E951222" w:rsidR="00B91475" w:rsidRPr="009208AC" w:rsidRDefault="00B91475" w:rsidP="00B91475">
            <w:pPr>
              <w:suppressAutoHyphens/>
              <w:spacing w:after="0" w:line="240" w:lineRule="auto"/>
              <w:textAlignment w:val="baseline"/>
              <w:rPr>
                <w:rFonts w:ascii="Calibri" w:eastAsia="Calibri" w:hAnsi="Calibri" w:cs="Calibri"/>
                <w:bCs/>
                <w:color w:val="004586"/>
                <w:kern w:val="1"/>
                <w:sz w:val="20"/>
                <w:szCs w:val="20"/>
                <w:lang w:eastAsia="ar-SA"/>
              </w:rPr>
            </w:pPr>
            <w:r w:rsidRPr="00B91475">
              <w:rPr>
                <w:color w:val="70AD47" w:themeColor="accent6"/>
                <w:sz w:val="20"/>
                <w:szCs w:val="20"/>
              </w:rPr>
              <w:t>Gestores, funcionários, professores</w:t>
            </w:r>
            <w:r>
              <w:rPr>
                <w:color w:val="70AD47" w:themeColor="accent6"/>
                <w:sz w:val="20"/>
                <w:szCs w:val="20"/>
              </w:rPr>
              <w:t>, pais,</w:t>
            </w:r>
            <w:r w:rsidRPr="00B91475">
              <w:rPr>
                <w:color w:val="70AD47" w:themeColor="accent6"/>
                <w:sz w:val="20"/>
                <w:szCs w:val="20"/>
              </w:rPr>
              <w:t xml:space="preserve"> alunos</w:t>
            </w:r>
            <w:r>
              <w:rPr>
                <w:color w:val="70AD47" w:themeColor="accent6"/>
                <w:sz w:val="20"/>
                <w:szCs w:val="20"/>
              </w:rPr>
              <w:t>, e Unidade Básica de Saúde</w:t>
            </w:r>
          </w:p>
        </w:tc>
        <w:tc>
          <w:tcPr>
            <w:tcW w:w="1843" w:type="dxa"/>
            <w:tcBorders>
              <w:top w:val="single" w:sz="4" w:space="0" w:color="000000"/>
              <w:left w:val="single" w:sz="4" w:space="0" w:color="000000"/>
            </w:tcBorders>
            <w:shd w:val="clear" w:color="auto" w:fill="DBEEF3"/>
          </w:tcPr>
          <w:p w14:paraId="3ED89259" w14:textId="496EA92B" w:rsidR="00B91475" w:rsidRPr="009208AC" w:rsidRDefault="00B91475" w:rsidP="00B91475">
            <w:pPr>
              <w:suppressAutoHyphens/>
              <w:spacing w:after="0" w:line="240" w:lineRule="auto"/>
              <w:jc w:val="center"/>
              <w:textAlignment w:val="baseline"/>
              <w:rPr>
                <w:rFonts w:ascii="Calibri" w:eastAsia="Calibri" w:hAnsi="Calibri" w:cs="Calibri"/>
                <w:bCs/>
                <w:color w:val="70AD47" w:themeColor="accent6"/>
                <w:kern w:val="1"/>
                <w:sz w:val="20"/>
                <w:szCs w:val="20"/>
                <w:lang w:eastAsia="ar-SA"/>
              </w:rPr>
            </w:pPr>
            <w:r w:rsidRPr="00B91475">
              <w:rPr>
                <w:color w:val="70AD47" w:themeColor="accent6"/>
                <w:sz w:val="20"/>
                <w:szCs w:val="20"/>
              </w:rPr>
              <w:t xml:space="preserve">Orientações e informações </w:t>
            </w:r>
          </w:p>
        </w:tc>
        <w:tc>
          <w:tcPr>
            <w:tcW w:w="1732" w:type="dxa"/>
            <w:tcBorders>
              <w:top w:val="single" w:sz="4" w:space="0" w:color="000000"/>
              <w:left w:val="single" w:sz="4" w:space="0" w:color="000000"/>
              <w:right w:val="single" w:sz="4" w:space="0" w:color="000000"/>
            </w:tcBorders>
            <w:shd w:val="clear" w:color="auto" w:fill="DBEEF3"/>
          </w:tcPr>
          <w:p w14:paraId="157342B7" w14:textId="355CAE96" w:rsidR="00B91475" w:rsidRPr="009208AC" w:rsidRDefault="00B91475" w:rsidP="00B91475">
            <w:pPr>
              <w:suppressAutoHyphens/>
              <w:spacing w:after="0" w:line="240" w:lineRule="auto"/>
              <w:jc w:val="center"/>
              <w:textAlignment w:val="baseline"/>
              <w:rPr>
                <w:rFonts w:ascii="Calibri" w:eastAsia="Calibri" w:hAnsi="Calibri" w:cs="Calibri"/>
                <w:color w:val="70AD47" w:themeColor="accent6"/>
                <w:kern w:val="1"/>
                <w:sz w:val="20"/>
                <w:szCs w:val="20"/>
                <w:lang w:val="pt-PT" w:eastAsia="pt-PT" w:bidi="pt-PT"/>
              </w:rPr>
            </w:pPr>
            <w:r w:rsidRPr="00B91475">
              <w:rPr>
                <w:color w:val="70AD47" w:themeColor="accent6"/>
                <w:sz w:val="20"/>
                <w:szCs w:val="20"/>
              </w:rPr>
              <w:t xml:space="preserve">A calcular </w:t>
            </w:r>
          </w:p>
        </w:tc>
      </w:tr>
      <w:tr w:rsidR="00B91475" w:rsidRPr="009208AC" w14:paraId="332405BC" w14:textId="77777777" w:rsidTr="00585959">
        <w:trPr>
          <w:trHeight w:val="1701"/>
        </w:trPr>
        <w:tc>
          <w:tcPr>
            <w:tcW w:w="1822" w:type="dxa"/>
            <w:tcBorders>
              <w:top w:val="single" w:sz="4" w:space="0" w:color="auto"/>
              <w:left w:val="single" w:sz="4" w:space="0" w:color="000000"/>
              <w:bottom w:val="single" w:sz="4" w:space="0" w:color="auto"/>
            </w:tcBorders>
            <w:shd w:val="clear" w:color="auto" w:fill="DBEEF3"/>
          </w:tcPr>
          <w:p w14:paraId="3F20DF6F" w14:textId="77777777" w:rsidR="00B91475" w:rsidRPr="00B91475" w:rsidRDefault="00B91475" w:rsidP="00B91475">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A vacinação contra o Coronavírus (Covid-19) será obrigatória para todos os</w:t>
            </w:r>
          </w:p>
          <w:p w14:paraId="6B287220" w14:textId="77777777" w:rsidR="00B91475" w:rsidRPr="00B91475" w:rsidRDefault="00B91475" w:rsidP="00B91475">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trabalhadores da Educação (professores, segundos professores, auxiliares, equipe</w:t>
            </w:r>
          </w:p>
          <w:p w14:paraId="09AF1670" w14:textId="77777777" w:rsidR="00B91475" w:rsidRPr="00B91475" w:rsidRDefault="00B91475" w:rsidP="00B91475">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técnica, administrativa, pedagógica, limpeza, alimentação, serviços gerais, transporte</w:t>
            </w:r>
          </w:p>
          <w:p w14:paraId="1CFC6DE1" w14:textId="77777777" w:rsidR="00B91475" w:rsidRPr="00B91475" w:rsidRDefault="00B91475" w:rsidP="00B91475">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escolar, terceirizados, estagiários e voluntários) que atuam na Educação Básica,</w:t>
            </w:r>
          </w:p>
          <w:p w14:paraId="1B100424" w14:textId="77777777" w:rsidR="00B91475" w:rsidRPr="00B91475" w:rsidRDefault="00B91475" w:rsidP="00B91475">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Educação Profissional, no Ensino Superior e afins, das redes de ensino públicas e</w:t>
            </w:r>
          </w:p>
          <w:p w14:paraId="507BA3C8" w14:textId="77777777" w:rsidR="00B91475" w:rsidRPr="00B91475" w:rsidRDefault="00B91475" w:rsidP="00B91475">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 xml:space="preserve">privadas do Estado de Santa Catarina, a partir da data em </w:t>
            </w:r>
            <w:r w:rsidRPr="00B91475">
              <w:rPr>
                <w:rFonts w:ascii="Calibri" w:eastAsia="Calibri" w:hAnsi="Calibri" w:cs="Calibri"/>
                <w:bCs/>
                <w:color w:val="70AD47" w:themeColor="accent6"/>
                <w:kern w:val="1"/>
                <w:sz w:val="20"/>
                <w:szCs w:val="20"/>
                <w:lang w:eastAsia="ar-SA"/>
              </w:rPr>
              <w:lastRenderedPageBreak/>
              <w:t>que a aplicação estiver</w:t>
            </w:r>
          </w:p>
          <w:p w14:paraId="32470D2B" w14:textId="77777777" w:rsidR="00B91475" w:rsidRPr="00B91475" w:rsidRDefault="00B91475" w:rsidP="00B91475">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disponível para o grupo prioritário e/ou faixa etária, de acordo com o calendário</w:t>
            </w:r>
          </w:p>
          <w:p w14:paraId="7DAC1103" w14:textId="6AD0F878" w:rsidR="00B91475" w:rsidRPr="00B91475" w:rsidRDefault="00B91475" w:rsidP="00B91475">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estadual de vacinação contra a COVID-19.</w:t>
            </w:r>
          </w:p>
        </w:tc>
        <w:tc>
          <w:tcPr>
            <w:tcW w:w="1276" w:type="dxa"/>
            <w:tcBorders>
              <w:top w:val="single" w:sz="4" w:space="0" w:color="auto"/>
              <w:left w:val="single" w:sz="4" w:space="0" w:color="000000"/>
              <w:bottom w:val="single" w:sz="4" w:space="0" w:color="auto"/>
            </w:tcBorders>
            <w:shd w:val="clear" w:color="auto" w:fill="DBEEF3"/>
          </w:tcPr>
          <w:p w14:paraId="4D159ABF" w14:textId="19016732" w:rsidR="00B91475" w:rsidRPr="00B91475" w:rsidRDefault="00B91475" w:rsidP="00B91475">
            <w:pPr>
              <w:suppressAutoHyphens/>
              <w:spacing w:after="0" w:line="240" w:lineRule="auto"/>
              <w:jc w:val="center"/>
              <w:textAlignment w:val="baseline"/>
              <w:rPr>
                <w:rFonts w:ascii="Calibri" w:eastAsia="Calibri" w:hAnsi="Calibri" w:cs="Calibri"/>
                <w:bCs/>
                <w:color w:val="70AD47" w:themeColor="accent6"/>
                <w:kern w:val="1"/>
                <w:sz w:val="20"/>
                <w:szCs w:val="20"/>
                <w:lang w:eastAsia="ar-SA"/>
              </w:rPr>
            </w:pPr>
            <w:r w:rsidRPr="00B91475">
              <w:rPr>
                <w:color w:val="70AD47" w:themeColor="accent6"/>
                <w:sz w:val="20"/>
                <w:szCs w:val="20"/>
              </w:rPr>
              <w:lastRenderedPageBreak/>
              <w:t>Unidades Escolares</w:t>
            </w:r>
          </w:p>
        </w:tc>
        <w:tc>
          <w:tcPr>
            <w:tcW w:w="2126" w:type="dxa"/>
            <w:tcBorders>
              <w:top w:val="single" w:sz="4" w:space="0" w:color="auto"/>
              <w:left w:val="single" w:sz="4" w:space="0" w:color="000000"/>
              <w:bottom w:val="single" w:sz="4" w:space="0" w:color="auto"/>
            </w:tcBorders>
            <w:shd w:val="clear" w:color="auto" w:fill="DBEEF3"/>
          </w:tcPr>
          <w:p w14:paraId="50DE7890" w14:textId="1DC8ECBA" w:rsidR="00B91475" w:rsidRPr="00B91475" w:rsidRDefault="00B91475" w:rsidP="00B91475">
            <w:pPr>
              <w:suppressAutoHyphens/>
              <w:spacing w:after="0" w:line="240" w:lineRule="auto"/>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 xml:space="preserve">Retorno das aulas </w:t>
            </w:r>
          </w:p>
        </w:tc>
        <w:tc>
          <w:tcPr>
            <w:tcW w:w="1701" w:type="dxa"/>
            <w:tcBorders>
              <w:top w:val="single" w:sz="4" w:space="0" w:color="auto"/>
              <w:left w:val="single" w:sz="4" w:space="0" w:color="000000"/>
              <w:bottom w:val="single" w:sz="4" w:space="0" w:color="auto"/>
            </w:tcBorders>
            <w:shd w:val="clear" w:color="auto" w:fill="DBEEF3"/>
          </w:tcPr>
          <w:p w14:paraId="01C40ABA" w14:textId="4A3424E2" w:rsidR="00B91475" w:rsidRPr="00B91475" w:rsidRDefault="00B91475" w:rsidP="00B91475">
            <w:pPr>
              <w:suppressAutoHyphens/>
              <w:spacing w:after="0" w:line="240" w:lineRule="auto"/>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 xml:space="preserve">Gestores, profissionais da educação e Unidade Básica de Saúde </w:t>
            </w:r>
          </w:p>
        </w:tc>
        <w:tc>
          <w:tcPr>
            <w:tcW w:w="1843" w:type="dxa"/>
            <w:tcBorders>
              <w:top w:val="single" w:sz="4" w:space="0" w:color="auto"/>
              <w:left w:val="single" w:sz="4" w:space="0" w:color="000000"/>
              <w:bottom w:val="single" w:sz="4" w:space="0" w:color="auto"/>
            </w:tcBorders>
            <w:shd w:val="clear" w:color="auto" w:fill="DBEEF3"/>
          </w:tcPr>
          <w:p w14:paraId="58DC2FF3" w14:textId="75312AEB" w:rsidR="00B91475" w:rsidRPr="00B91475" w:rsidRDefault="00B91475" w:rsidP="00B91475">
            <w:pPr>
              <w:suppressAutoHyphens/>
              <w:spacing w:after="0" w:line="240" w:lineRule="auto"/>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 xml:space="preserve">Orientações e Informações </w:t>
            </w:r>
          </w:p>
        </w:tc>
        <w:tc>
          <w:tcPr>
            <w:tcW w:w="1732" w:type="dxa"/>
            <w:tcBorders>
              <w:top w:val="single" w:sz="4" w:space="0" w:color="auto"/>
              <w:left w:val="single" w:sz="4" w:space="0" w:color="000000"/>
              <w:bottom w:val="single" w:sz="4" w:space="0" w:color="auto"/>
              <w:right w:val="single" w:sz="4" w:space="0" w:color="000000"/>
            </w:tcBorders>
            <w:shd w:val="clear" w:color="auto" w:fill="DBEEF3"/>
          </w:tcPr>
          <w:p w14:paraId="122867D5" w14:textId="741316D3" w:rsidR="00B91475" w:rsidRPr="00B91475" w:rsidRDefault="00B91475" w:rsidP="00B91475">
            <w:pPr>
              <w:suppressAutoHyphens/>
              <w:spacing w:after="0" w:line="240" w:lineRule="auto"/>
              <w:jc w:val="center"/>
              <w:textAlignment w:val="baseline"/>
              <w:rPr>
                <w:rFonts w:ascii="Calibri" w:eastAsia="Calibri" w:hAnsi="Calibri" w:cs="Calibri"/>
                <w:color w:val="70AD47" w:themeColor="accent6"/>
                <w:kern w:val="1"/>
                <w:sz w:val="20"/>
                <w:szCs w:val="20"/>
                <w:lang w:val="pt-PT" w:eastAsia="pt-PT" w:bidi="pt-PT"/>
              </w:rPr>
            </w:pPr>
            <w:r w:rsidRPr="00B91475">
              <w:rPr>
                <w:rFonts w:ascii="Calibri" w:eastAsia="Calibri" w:hAnsi="Calibri" w:cs="Calibri"/>
                <w:color w:val="70AD47" w:themeColor="accent6"/>
                <w:kern w:val="1"/>
                <w:sz w:val="20"/>
                <w:szCs w:val="20"/>
                <w:lang w:val="pt-PT" w:eastAsia="pt-PT" w:bidi="pt-PT"/>
              </w:rPr>
              <w:t xml:space="preserve">A calcular </w:t>
            </w:r>
          </w:p>
        </w:tc>
      </w:tr>
      <w:tr w:rsidR="00B91475" w:rsidRPr="009208AC" w14:paraId="7D6ACEED" w14:textId="77777777" w:rsidTr="00B91475">
        <w:trPr>
          <w:trHeight w:val="1701"/>
        </w:trPr>
        <w:tc>
          <w:tcPr>
            <w:tcW w:w="1822" w:type="dxa"/>
            <w:tcBorders>
              <w:top w:val="single" w:sz="4" w:space="0" w:color="auto"/>
              <w:left w:val="single" w:sz="4" w:space="0" w:color="000000"/>
              <w:bottom w:val="single" w:sz="4" w:space="0" w:color="auto"/>
            </w:tcBorders>
            <w:shd w:val="clear" w:color="auto" w:fill="DBEEF3"/>
          </w:tcPr>
          <w:p w14:paraId="4D54D618" w14:textId="77777777" w:rsidR="00B91475" w:rsidRPr="00B91475" w:rsidRDefault="00B91475" w:rsidP="00B91475">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bookmarkStart w:id="35" w:name="_Hlk80003493"/>
            <w:r w:rsidRPr="00B91475">
              <w:rPr>
                <w:rFonts w:ascii="Calibri" w:eastAsia="Calibri" w:hAnsi="Calibri" w:cs="Calibri"/>
                <w:bCs/>
                <w:color w:val="70AD47" w:themeColor="accent6"/>
                <w:kern w:val="1"/>
                <w:sz w:val="20"/>
                <w:szCs w:val="20"/>
                <w:lang w:eastAsia="ar-SA"/>
              </w:rPr>
              <w:t>Os trabalhadores da educação que atuam na Educação Básica, Educação</w:t>
            </w:r>
          </w:p>
          <w:p w14:paraId="4AA636B4" w14:textId="77777777" w:rsidR="00B91475" w:rsidRPr="00B91475" w:rsidRDefault="00B91475" w:rsidP="00B91475">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Profissional e Ensino Superior e afins das redes de ensino públicas e privadas do</w:t>
            </w:r>
          </w:p>
          <w:p w14:paraId="658D6504" w14:textId="77777777" w:rsidR="00B91475" w:rsidRPr="00B91475" w:rsidRDefault="00B91475" w:rsidP="00B91475">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Estado de Santa Catarina que já imunizados, por fazerem parte dos grupos de risco,</w:t>
            </w:r>
          </w:p>
          <w:p w14:paraId="7C692B2F" w14:textId="77777777" w:rsidR="00B91475" w:rsidRPr="00B91475" w:rsidRDefault="00B91475" w:rsidP="00B91475">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deverão retornar às atividades presenciais após 28 (vinte e oito) dias contados da data</w:t>
            </w:r>
          </w:p>
          <w:p w14:paraId="69AA9705" w14:textId="77777777" w:rsidR="00B91475" w:rsidRPr="00B91475" w:rsidRDefault="00B91475" w:rsidP="00B91475">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da aplicação da dose única ou da segunda dose da vacina contra a COVID-19, de</w:t>
            </w:r>
          </w:p>
          <w:p w14:paraId="507078DA" w14:textId="77777777" w:rsidR="00B91475" w:rsidRPr="00B91475" w:rsidRDefault="00B91475" w:rsidP="00B91475">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acordo com as orientações de cada fabricante, conforme definido no calendário</w:t>
            </w:r>
          </w:p>
          <w:p w14:paraId="7A6C3D99" w14:textId="05D91B77" w:rsidR="00B91475" w:rsidRPr="009208AC" w:rsidRDefault="00B91475" w:rsidP="00B91475">
            <w:pPr>
              <w:suppressAutoHyphens/>
              <w:spacing w:after="0" w:line="200" w:lineRule="atLeast"/>
              <w:jc w:val="center"/>
              <w:textAlignment w:val="baseline"/>
              <w:rPr>
                <w:rFonts w:ascii="Calibri" w:eastAsia="Calibri" w:hAnsi="Calibri" w:cs="Calibri"/>
                <w:bCs/>
                <w:color w:val="004586"/>
                <w:kern w:val="1"/>
                <w:sz w:val="20"/>
                <w:szCs w:val="20"/>
                <w:lang w:eastAsia="ar-SA"/>
              </w:rPr>
            </w:pPr>
            <w:r w:rsidRPr="00B91475">
              <w:rPr>
                <w:rFonts w:ascii="Calibri" w:eastAsia="Calibri" w:hAnsi="Calibri" w:cs="Calibri"/>
                <w:bCs/>
                <w:color w:val="70AD47" w:themeColor="accent6"/>
                <w:kern w:val="1"/>
                <w:sz w:val="20"/>
                <w:szCs w:val="20"/>
                <w:lang w:eastAsia="ar-SA"/>
              </w:rPr>
              <w:t>estadual de vacinação</w:t>
            </w:r>
          </w:p>
        </w:tc>
        <w:tc>
          <w:tcPr>
            <w:tcW w:w="1276" w:type="dxa"/>
            <w:tcBorders>
              <w:top w:val="single" w:sz="4" w:space="0" w:color="auto"/>
              <w:left w:val="single" w:sz="4" w:space="0" w:color="000000"/>
              <w:bottom w:val="single" w:sz="4" w:space="0" w:color="auto"/>
            </w:tcBorders>
            <w:shd w:val="clear" w:color="auto" w:fill="DBEEF3"/>
          </w:tcPr>
          <w:p w14:paraId="25841B82" w14:textId="1E866825" w:rsidR="00B91475" w:rsidRPr="00B91475" w:rsidRDefault="00B91475" w:rsidP="00B91475">
            <w:pPr>
              <w:suppressAutoHyphens/>
              <w:spacing w:after="0" w:line="240" w:lineRule="auto"/>
              <w:jc w:val="center"/>
              <w:textAlignment w:val="baseline"/>
              <w:rPr>
                <w:rFonts w:ascii="Calibri" w:eastAsia="Calibri" w:hAnsi="Calibri" w:cs="Calibri"/>
                <w:bCs/>
                <w:color w:val="70AD47" w:themeColor="accent6"/>
                <w:kern w:val="1"/>
                <w:sz w:val="20"/>
                <w:szCs w:val="20"/>
                <w:lang w:eastAsia="ar-SA"/>
              </w:rPr>
            </w:pPr>
            <w:r w:rsidRPr="00B91475">
              <w:rPr>
                <w:color w:val="70AD47" w:themeColor="accent6"/>
                <w:sz w:val="20"/>
                <w:szCs w:val="20"/>
              </w:rPr>
              <w:t>Unidades Escolares</w:t>
            </w:r>
          </w:p>
        </w:tc>
        <w:tc>
          <w:tcPr>
            <w:tcW w:w="2126" w:type="dxa"/>
            <w:tcBorders>
              <w:top w:val="single" w:sz="4" w:space="0" w:color="auto"/>
              <w:left w:val="single" w:sz="4" w:space="0" w:color="000000"/>
              <w:bottom w:val="single" w:sz="4" w:space="0" w:color="auto"/>
            </w:tcBorders>
            <w:shd w:val="clear" w:color="auto" w:fill="DBEEF3"/>
          </w:tcPr>
          <w:p w14:paraId="582006B1" w14:textId="25562185" w:rsidR="00B91475" w:rsidRPr="00B91475" w:rsidRDefault="00B91475" w:rsidP="00B91475">
            <w:pPr>
              <w:suppressAutoHyphens/>
              <w:spacing w:after="0" w:line="240" w:lineRule="auto"/>
              <w:jc w:val="center"/>
              <w:textAlignment w:val="baseline"/>
              <w:rPr>
                <w:rFonts w:ascii="Calibri" w:eastAsia="Calibri" w:hAnsi="Calibri" w:cs="Calibri"/>
                <w:bCs/>
                <w:color w:val="70AD47" w:themeColor="accent6"/>
                <w:kern w:val="1"/>
                <w:sz w:val="20"/>
                <w:szCs w:val="20"/>
                <w:lang w:eastAsia="ar-SA"/>
              </w:rPr>
            </w:pPr>
            <w:r w:rsidRPr="00B91475">
              <w:rPr>
                <w:color w:val="70AD47" w:themeColor="accent6"/>
                <w:sz w:val="20"/>
                <w:szCs w:val="20"/>
              </w:rPr>
              <w:t xml:space="preserve">Retorno das aulas </w:t>
            </w:r>
          </w:p>
        </w:tc>
        <w:tc>
          <w:tcPr>
            <w:tcW w:w="1701" w:type="dxa"/>
            <w:tcBorders>
              <w:top w:val="single" w:sz="4" w:space="0" w:color="auto"/>
              <w:left w:val="single" w:sz="4" w:space="0" w:color="000000"/>
              <w:bottom w:val="single" w:sz="4" w:space="0" w:color="auto"/>
            </w:tcBorders>
            <w:shd w:val="clear" w:color="auto" w:fill="DBEEF3"/>
          </w:tcPr>
          <w:p w14:paraId="5FADA48B" w14:textId="7450A921" w:rsidR="00B91475" w:rsidRPr="00B91475" w:rsidRDefault="00B91475" w:rsidP="00B91475">
            <w:pPr>
              <w:suppressAutoHyphens/>
              <w:spacing w:after="0" w:line="240" w:lineRule="auto"/>
              <w:textAlignment w:val="baseline"/>
              <w:rPr>
                <w:rFonts w:ascii="Calibri" w:eastAsia="Calibri" w:hAnsi="Calibri" w:cs="Calibri"/>
                <w:bCs/>
                <w:color w:val="70AD47" w:themeColor="accent6"/>
                <w:kern w:val="1"/>
                <w:sz w:val="20"/>
                <w:szCs w:val="20"/>
                <w:lang w:eastAsia="ar-SA"/>
              </w:rPr>
            </w:pPr>
            <w:r w:rsidRPr="00B91475">
              <w:rPr>
                <w:color w:val="70AD47" w:themeColor="accent6"/>
                <w:sz w:val="20"/>
                <w:szCs w:val="20"/>
              </w:rPr>
              <w:t xml:space="preserve">Gestores, profissionais da educação e Unidade Básica de Saúde </w:t>
            </w:r>
          </w:p>
        </w:tc>
        <w:tc>
          <w:tcPr>
            <w:tcW w:w="1843" w:type="dxa"/>
            <w:tcBorders>
              <w:top w:val="single" w:sz="4" w:space="0" w:color="auto"/>
              <w:left w:val="single" w:sz="4" w:space="0" w:color="000000"/>
              <w:bottom w:val="single" w:sz="4" w:space="0" w:color="auto"/>
            </w:tcBorders>
            <w:shd w:val="clear" w:color="auto" w:fill="DBEEF3"/>
          </w:tcPr>
          <w:p w14:paraId="238E4615" w14:textId="55755192" w:rsidR="00B91475" w:rsidRPr="00B91475" w:rsidRDefault="00B91475" w:rsidP="00B91475">
            <w:pPr>
              <w:suppressAutoHyphens/>
              <w:spacing w:after="0" w:line="240" w:lineRule="auto"/>
              <w:jc w:val="center"/>
              <w:textAlignment w:val="baseline"/>
              <w:rPr>
                <w:rFonts w:ascii="Calibri" w:eastAsia="Calibri" w:hAnsi="Calibri" w:cs="Calibri"/>
                <w:bCs/>
                <w:color w:val="70AD47" w:themeColor="accent6"/>
                <w:kern w:val="1"/>
                <w:sz w:val="20"/>
                <w:szCs w:val="20"/>
                <w:lang w:eastAsia="ar-SA"/>
              </w:rPr>
            </w:pPr>
            <w:r w:rsidRPr="00B91475">
              <w:rPr>
                <w:color w:val="70AD47" w:themeColor="accent6"/>
                <w:sz w:val="20"/>
                <w:szCs w:val="20"/>
              </w:rPr>
              <w:t xml:space="preserve">Orientações e Informações </w:t>
            </w:r>
          </w:p>
        </w:tc>
        <w:tc>
          <w:tcPr>
            <w:tcW w:w="1732" w:type="dxa"/>
            <w:tcBorders>
              <w:top w:val="single" w:sz="4" w:space="0" w:color="auto"/>
              <w:left w:val="single" w:sz="4" w:space="0" w:color="000000"/>
              <w:bottom w:val="single" w:sz="4" w:space="0" w:color="auto"/>
              <w:right w:val="single" w:sz="4" w:space="0" w:color="000000"/>
            </w:tcBorders>
            <w:shd w:val="clear" w:color="auto" w:fill="DBEEF3"/>
          </w:tcPr>
          <w:p w14:paraId="24236873" w14:textId="10C72E2D" w:rsidR="00B91475" w:rsidRPr="00B91475" w:rsidRDefault="00B91475" w:rsidP="00B91475">
            <w:pPr>
              <w:suppressAutoHyphens/>
              <w:spacing w:after="0" w:line="240" w:lineRule="auto"/>
              <w:jc w:val="center"/>
              <w:textAlignment w:val="baseline"/>
              <w:rPr>
                <w:rFonts w:ascii="Calibri" w:eastAsia="Calibri" w:hAnsi="Calibri" w:cs="Calibri"/>
                <w:color w:val="70AD47" w:themeColor="accent6"/>
                <w:kern w:val="1"/>
                <w:sz w:val="20"/>
                <w:szCs w:val="20"/>
                <w:lang w:val="pt-PT" w:eastAsia="pt-PT" w:bidi="pt-PT"/>
              </w:rPr>
            </w:pPr>
            <w:r w:rsidRPr="00B91475">
              <w:rPr>
                <w:color w:val="70AD47" w:themeColor="accent6"/>
                <w:sz w:val="20"/>
                <w:szCs w:val="20"/>
              </w:rPr>
              <w:t xml:space="preserve">A calcular </w:t>
            </w:r>
          </w:p>
        </w:tc>
      </w:tr>
      <w:bookmarkEnd w:id="35"/>
      <w:tr w:rsidR="00B91475" w:rsidRPr="009208AC" w14:paraId="51CFECD3" w14:textId="77777777" w:rsidTr="00B91475">
        <w:trPr>
          <w:trHeight w:val="1701"/>
        </w:trPr>
        <w:tc>
          <w:tcPr>
            <w:tcW w:w="1822" w:type="dxa"/>
            <w:tcBorders>
              <w:top w:val="single" w:sz="4" w:space="0" w:color="auto"/>
              <w:left w:val="single" w:sz="4" w:space="0" w:color="000000"/>
              <w:bottom w:val="single" w:sz="4" w:space="0" w:color="auto"/>
            </w:tcBorders>
            <w:shd w:val="clear" w:color="auto" w:fill="DBEEF3"/>
          </w:tcPr>
          <w:p w14:paraId="1DDBE514" w14:textId="72E6B236" w:rsidR="00B91475" w:rsidRPr="00B91475" w:rsidRDefault="00B91475" w:rsidP="00B91475">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Os trabalhadores da Educação que se encontram em trabalho remoto por motivo</w:t>
            </w:r>
          </w:p>
          <w:p w14:paraId="17EFF26E" w14:textId="77777777" w:rsidR="00B91475" w:rsidRPr="00B91475" w:rsidRDefault="00B91475" w:rsidP="00B91475">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de coabitar com idoso com doença crônica, sejam da administração geral ou da</w:t>
            </w:r>
          </w:p>
          <w:p w14:paraId="6B342858" w14:textId="77777777" w:rsidR="00B91475" w:rsidRPr="00B91475" w:rsidRDefault="00B91475" w:rsidP="00B91475">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 xml:space="preserve">educação, deverão retomar as atividades </w:t>
            </w:r>
            <w:r w:rsidRPr="00B91475">
              <w:rPr>
                <w:rFonts w:ascii="Calibri" w:eastAsia="Calibri" w:hAnsi="Calibri" w:cs="Calibri"/>
                <w:bCs/>
                <w:color w:val="70AD47" w:themeColor="accent6"/>
                <w:kern w:val="1"/>
                <w:sz w:val="20"/>
                <w:szCs w:val="20"/>
                <w:lang w:eastAsia="ar-SA"/>
              </w:rPr>
              <w:lastRenderedPageBreak/>
              <w:t>presenciais, após a publicação desta</w:t>
            </w:r>
          </w:p>
          <w:p w14:paraId="4AFCB5A0" w14:textId="77777777" w:rsidR="00B91475" w:rsidRPr="00B91475" w:rsidRDefault="00B91475" w:rsidP="00B91475">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Portaria.</w:t>
            </w:r>
          </w:p>
          <w:p w14:paraId="5BD08620" w14:textId="6A5231FD" w:rsidR="00B91475" w:rsidRPr="00B91475" w:rsidRDefault="00B91475" w:rsidP="00B91475">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Pr>
                <w:rFonts w:ascii="Calibri" w:eastAsia="Calibri" w:hAnsi="Calibri" w:cs="Calibri"/>
                <w:bCs/>
                <w:color w:val="70AD47" w:themeColor="accent6"/>
                <w:kern w:val="1"/>
                <w:sz w:val="20"/>
                <w:szCs w:val="20"/>
                <w:lang w:eastAsia="ar-SA"/>
              </w:rPr>
              <w:t xml:space="preserve">Apresentar </w:t>
            </w:r>
            <w:r w:rsidRPr="00B91475">
              <w:rPr>
                <w:rFonts w:ascii="Calibri" w:eastAsia="Calibri" w:hAnsi="Calibri" w:cs="Calibri"/>
                <w:bCs/>
                <w:color w:val="70AD47" w:themeColor="accent6"/>
                <w:kern w:val="1"/>
                <w:sz w:val="20"/>
                <w:szCs w:val="20"/>
                <w:lang w:eastAsia="ar-SA"/>
              </w:rPr>
              <w:t xml:space="preserve"> Cópias dos comprovantes de vacinação deverão ser entregues à chefia imediata,</w:t>
            </w:r>
          </w:p>
          <w:p w14:paraId="12F1720A" w14:textId="6E04C829" w:rsidR="00B91475" w:rsidRPr="00B91475" w:rsidRDefault="00B91475" w:rsidP="00B91475">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para fins de registro e controle.</w:t>
            </w:r>
            <w:r>
              <w:t xml:space="preserve"> </w:t>
            </w:r>
            <w:r w:rsidRPr="00B91475">
              <w:rPr>
                <w:rFonts w:ascii="Calibri" w:eastAsia="Calibri" w:hAnsi="Calibri" w:cs="Calibri"/>
                <w:bCs/>
                <w:color w:val="70AD47" w:themeColor="accent6"/>
                <w:kern w:val="1"/>
                <w:sz w:val="20"/>
                <w:szCs w:val="20"/>
                <w:lang w:eastAsia="ar-SA"/>
              </w:rPr>
              <w:t>A impossibilidade de se submeter à vacinação contra a Covid 19 deverá ser</w:t>
            </w:r>
          </w:p>
          <w:p w14:paraId="53B0AEB7" w14:textId="77777777" w:rsidR="00B91475" w:rsidRPr="00B91475" w:rsidRDefault="00B91475" w:rsidP="00B91475">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comunicada à chefia imediata e devidamente comprovada por meio de documentos</w:t>
            </w:r>
          </w:p>
          <w:p w14:paraId="1B947D7A" w14:textId="3C2B8E74" w:rsidR="00B91475" w:rsidRPr="00B91475" w:rsidRDefault="00B91475" w:rsidP="00B91475">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que fundamentam a razão clínica da não imunização.</w:t>
            </w:r>
          </w:p>
        </w:tc>
        <w:tc>
          <w:tcPr>
            <w:tcW w:w="1276" w:type="dxa"/>
            <w:tcBorders>
              <w:top w:val="single" w:sz="4" w:space="0" w:color="auto"/>
              <w:left w:val="single" w:sz="4" w:space="0" w:color="000000"/>
              <w:bottom w:val="single" w:sz="4" w:space="0" w:color="auto"/>
            </w:tcBorders>
            <w:shd w:val="clear" w:color="auto" w:fill="DBEEF3"/>
          </w:tcPr>
          <w:p w14:paraId="2A9E6DA4" w14:textId="1A05AB0E" w:rsidR="00B91475" w:rsidRPr="00B91475" w:rsidRDefault="00B91475" w:rsidP="00B91475">
            <w:pPr>
              <w:suppressAutoHyphens/>
              <w:spacing w:after="0" w:line="240" w:lineRule="auto"/>
              <w:jc w:val="center"/>
              <w:textAlignment w:val="baseline"/>
              <w:rPr>
                <w:color w:val="70AD47" w:themeColor="accent6"/>
                <w:sz w:val="20"/>
                <w:szCs w:val="20"/>
              </w:rPr>
            </w:pPr>
            <w:r w:rsidRPr="00B91475">
              <w:rPr>
                <w:color w:val="70AD47" w:themeColor="accent6"/>
                <w:sz w:val="20"/>
                <w:szCs w:val="20"/>
              </w:rPr>
              <w:lastRenderedPageBreak/>
              <w:t>Unidades Escolares</w:t>
            </w:r>
          </w:p>
        </w:tc>
        <w:tc>
          <w:tcPr>
            <w:tcW w:w="2126" w:type="dxa"/>
            <w:tcBorders>
              <w:top w:val="single" w:sz="4" w:space="0" w:color="auto"/>
              <w:left w:val="single" w:sz="4" w:space="0" w:color="000000"/>
              <w:bottom w:val="single" w:sz="4" w:space="0" w:color="auto"/>
            </w:tcBorders>
            <w:shd w:val="clear" w:color="auto" w:fill="DBEEF3"/>
          </w:tcPr>
          <w:p w14:paraId="1AE0E886" w14:textId="6680009D" w:rsidR="00B91475" w:rsidRPr="00B91475" w:rsidRDefault="00B91475" w:rsidP="00B91475">
            <w:pPr>
              <w:suppressAutoHyphens/>
              <w:spacing w:after="0" w:line="240" w:lineRule="auto"/>
              <w:jc w:val="center"/>
              <w:textAlignment w:val="baseline"/>
              <w:rPr>
                <w:color w:val="70AD47" w:themeColor="accent6"/>
                <w:sz w:val="20"/>
                <w:szCs w:val="20"/>
              </w:rPr>
            </w:pPr>
            <w:r w:rsidRPr="00B91475">
              <w:rPr>
                <w:color w:val="70AD47" w:themeColor="accent6"/>
                <w:sz w:val="20"/>
                <w:szCs w:val="20"/>
              </w:rPr>
              <w:t xml:space="preserve">Retorno das aulas </w:t>
            </w:r>
          </w:p>
        </w:tc>
        <w:tc>
          <w:tcPr>
            <w:tcW w:w="1701" w:type="dxa"/>
            <w:tcBorders>
              <w:top w:val="single" w:sz="4" w:space="0" w:color="auto"/>
              <w:left w:val="single" w:sz="4" w:space="0" w:color="000000"/>
              <w:bottom w:val="single" w:sz="4" w:space="0" w:color="auto"/>
            </w:tcBorders>
            <w:shd w:val="clear" w:color="auto" w:fill="DBEEF3"/>
          </w:tcPr>
          <w:p w14:paraId="41451C25" w14:textId="57A480A5" w:rsidR="00B91475" w:rsidRPr="00B91475" w:rsidRDefault="00B91475" w:rsidP="00B91475">
            <w:pPr>
              <w:suppressAutoHyphens/>
              <w:spacing w:after="0" w:line="240" w:lineRule="auto"/>
              <w:textAlignment w:val="baseline"/>
              <w:rPr>
                <w:color w:val="70AD47" w:themeColor="accent6"/>
                <w:sz w:val="20"/>
                <w:szCs w:val="20"/>
              </w:rPr>
            </w:pPr>
            <w:r w:rsidRPr="00B91475">
              <w:rPr>
                <w:color w:val="70AD47" w:themeColor="accent6"/>
                <w:sz w:val="20"/>
                <w:szCs w:val="20"/>
              </w:rPr>
              <w:t xml:space="preserve">Gestores, profissionais da educação e Unidade Básica de Saúde </w:t>
            </w:r>
          </w:p>
        </w:tc>
        <w:tc>
          <w:tcPr>
            <w:tcW w:w="1843" w:type="dxa"/>
            <w:tcBorders>
              <w:top w:val="single" w:sz="4" w:space="0" w:color="auto"/>
              <w:left w:val="single" w:sz="4" w:space="0" w:color="000000"/>
              <w:bottom w:val="single" w:sz="4" w:space="0" w:color="auto"/>
            </w:tcBorders>
            <w:shd w:val="clear" w:color="auto" w:fill="DBEEF3"/>
          </w:tcPr>
          <w:p w14:paraId="13558B84" w14:textId="5CE80C36" w:rsidR="00B91475" w:rsidRPr="00B91475" w:rsidRDefault="00B91475" w:rsidP="00B91475">
            <w:pPr>
              <w:suppressAutoHyphens/>
              <w:spacing w:after="0" w:line="240" w:lineRule="auto"/>
              <w:jc w:val="center"/>
              <w:textAlignment w:val="baseline"/>
              <w:rPr>
                <w:color w:val="70AD47" w:themeColor="accent6"/>
                <w:sz w:val="20"/>
                <w:szCs w:val="20"/>
              </w:rPr>
            </w:pPr>
            <w:r w:rsidRPr="00B91475">
              <w:rPr>
                <w:color w:val="70AD47" w:themeColor="accent6"/>
                <w:sz w:val="20"/>
                <w:szCs w:val="20"/>
              </w:rPr>
              <w:t xml:space="preserve">Orientações e Informações </w:t>
            </w:r>
          </w:p>
        </w:tc>
        <w:tc>
          <w:tcPr>
            <w:tcW w:w="1732" w:type="dxa"/>
            <w:tcBorders>
              <w:top w:val="single" w:sz="4" w:space="0" w:color="auto"/>
              <w:left w:val="single" w:sz="4" w:space="0" w:color="000000"/>
              <w:bottom w:val="single" w:sz="4" w:space="0" w:color="auto"/>
              <w:right w:val="single" w:sz="4" w:space="0" w:color="000000"/>
            </w:tcBorders>
            <w:shd w:val="clear" w:color="auto" w:fill="DBEEF3"/>
          </w:tcPr>
          <w:p w14:paraId="53D5F2C9" w14:textId="4D295E64" w:rsidR="00B91475" w:rsidRPr="00B91475" w:rsidRDefault="00B91475" w:rsidP="00B91475">
            <w:pPr>
              <w:suppressAutoHyphens/>
              <w:spacing w:after="0" w:line="240" w:lineRule="auto"/>
              <w:jc w:val="center"/>
              <w:textAlignment w:val="baseline"/>
              <w:rPr>
                <w:color w:val="70AD47" w:themeColor="accent6"/>
                <w:sz w:val="20"/>
                <w:szCs w:val="20"/>
              </w:rPr>
            </w:pPr>
            <w:r w:rsidRPr="00B91475">
              <w:rPr>
                <w:color w:val="70AD47" w:themeColor="accent6"/>
                <w:sz w:val="20"/>
                <w:szCs w:val="20"/>
              </w:rPr>
              <w:t xml:space="preserve">A calcular </w:t>
            </w:r>
          </w:p>
        </w:tc>
      </w:tr>
      <w:tr w:rsidR="00B91475" w:rsidRPr="009208AC" w14:paraId="33B5E8EA" w14:textId="77777777" w:rsidTr="00B91475">
        <w:trPr>
          <w:trHeight w:val="1701"/>
        </w:trPr>
        <w:tc>
          <w:tcPr>
            <w:tcW w:w="1822" w:type="dxa"/>
            <w:tcBorders>
              <w:top w:val="single" w:sz="4" w:space="0" w:color="auto"/>
              <w:left w:val="single" w:sz="4" w:space="0" w:color="000000"/>
              <w:bottom w:val="single" w:sz="4" w:space="0" w:color="auto"/>
            </w:tcBorders>
            <w:shd w:val="clear" w:color="auto" w:fill="DBEEF3"/>
          </w:tcPr>
          <w:p w14:paraId="0A8297D7" w14:textId="10023A41" w:rsidR="00B91475" w:rsidRPr="00B91475" w:rsidRDefault="00B91475" w:rsidP="00B91475">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As trabalhadoras gestantes, por conta do disposto no art. 1º da Lei Federal nº</w:t>
            </w:r>
          </w:p>
          <w:p w14:paraId="4F07D5A4" w14:textId="77777777" w:rsidR="00B91475" w:rsidRPr="00B91475" w:rsidRDefault="00B91475" w:rsidP="00B91475">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14.151, de 12 de maio de 2021, permanecerão afastadas, ficando à disposição para</w:t>
            </w:r>
          </w:p>
          <w:p w14:paraId="7A9BD9CE" w14:textId="77777777" w:rsidR="00B91475" w:rsidRPr="00B91475" w:rsidRDefault="00B91475" w:rsidP="00B91475">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exercer as atividades em seu domicílio, por meio de trabalho remoto ou outra forma de</w:t>
            </w:r>
          </w:p>
          <w:p w14:paraId="7CC4EBBE" w14:textId="47FF9CE3" w:rsidR="00B91475" w:rsidRPr="00B91475" w:rsidRDefault="00B91475" w:rsidP="00B91475">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trabalho a distância.</w:t>
            </w:r>
          </w:p>
        </w:tc>
        <w:tc>
          <w:tcPr>
            <w:tcW w:w="1276" w:type="dxa"/>
            <w:tcBorders>
              <w:top w:val="single" w:sz="4" w:space="0" w:color="auto"/>
              <w:left w:val="single" w:sz="4" w:space="0" w:color="000000"/>
              <w:bottom w:val="single" w:sz="4" w:space="0" w:color="auto"/>
            </w:tcBorders>
            <w:shd w:val="clear" w:color="auto" w:fill="DBEEF3"/>
          </w:tcPr>
          <w:p w14:paraId="2994E45E" w14:textId="04E9E5F4" w:rsidR="00B91475" w:rsidRPr="00B91475" w:rsidRDefault="00B91475" w:rsidP="00B91475">
            <w:pPr>
              <w:suppressAutoHyphens/>
              <w:spacing w:after="0" w:line="240" w:lineRule="auto"/>
              <w:jc w:val="center"/>
              <w:textAlignment w:val="baseline"/>
              <w:rPr>
                <w:color w:val="70AD47" w:themeColor="accent6"/>
                <w:sz w:val="20"/>
                <w:szCs w:val="20"/>
              </w:rPr>
            </w:pPr>
            <w:r w:rsidRPr="00B91475">
              <w:rPr>
                <w:color w:val="70AD47" w:themeColor="accent6"/>
                <w:sz w:val="20"/>
                <w:szCs w:val="20"/>
              </w:rPr>
              <w:t>Unidades Escolares</w:t>
            </w:r>
          </w:p>
        </w:tc>
        <w:tc>
          <w:tcPr>
            <w:tcW w:w="2126" w:type="dxa"/>
            <w:tcBorders>
              <w:top w:val="single" w:sz="4" w:space="0" w:color="auto"/>
              <w:left w:val="single" w:sz="4" w:space="0" w:color="000000"/>
              <w:bottom w:val="single" w:sz="4" w:space="0" w:color="auto"/>
            </w:tcBorders>
            <w:shd w:val="clear" w:color="auto" w:fill="DBEEF3"/>
          </w:tcPr>
          <w:p w14:paraId="5009A5DE" w14:textId="1C277D49" w:rsidR="00B91475" w:rsidRPr="00B91475" w:rsidRDefault="00B91475" w:rsidP="00B91475">
            <w:pPr>
              <w:suppressAutoHyphens/>
              <w:spacing w:after="0" w:line="240" w:lineRule="auto"/>
              <w:jc w:val="center"/>
              <w:textAlignment w:val="baseline"/>
              <w:rPr>
                <w:color w:val="70AD47" w:themeColor="accent6"/>
                <w:sz w:val="20"/>
                <w:szCs w:val="20"/>
              </w:rPr>
            </w:pPr>
            <w:r w:rsidRPr="00B91475">
              <w:rPr>
                <w:color w:val="70AD47" w:themeColor="accent6"/>
                <w:sz w:val="20"/>
                <w:szCs w:val="20"/>
              </w:rPr>
              <w:t xml:space="preserve">Retorno das aulas </w:t>
            </w:r>
          </w:p>
        </w:tc>
        <w:tc>
          <w:tcPr>
            <w:tcW w:w="1701" w:type="dxa"/>
            <w:tcBorders>
              <w:top w:val="single" w:sz="4" w:space="0" w:color="auto"/>
              <w:left w:val="single" w:sz="4" w:space="0" w:color="000000"/>
              <w:bottom w:val="single" w:sz="4" w:space="0" w:color="auto"/>
            </w:tcBorders>
            <w:shd w:val="clear" w:color="auto" w:fill="DBEEF3"/>
          </w:tcPr>
          <w:p w14:paraId="1D2D0693" w14:textId="31FE237A" w:rsidR="00B91475" w:rsidRPr="00B91475" w:rsidRDefault="00B91475" w:rsidP="00B91475">
            <w:pPr>
              <w:suppressAutoHyphens/>
              <w:spacing w:after="0" w:line="240" w:lineRule="auto"/>
              <w:textAlignment w:val="baseline"/>
              <w:rPr>
                <w:color w:val="70AD47" w:themeColor="accent6"/>
                <w:sz w:val="20"/>
                <w:szCs w:val="20"/>
              </w:rPr>
            </w:pPr>
            <w:r w:rsidRPr="00B91475">
              <w:rPr>
                <w:color w:val="70AD47" w:themeColor="accent6"/>
                <w:sz w:val="20"/>
                <w:szCs w:val="20"/>
              </w:rPr>
              <w:t xml:space="preserve">Gestores, profissionais da educação e Unidade Básica de Saúde </w:t>
            </w:r>
          </w:p>
        </w:tc>
        <w:tc>
          <w:tcPr>
            <w:tcW w:w="1843" w:type="dxa"/>
            <w:tcBorders>
              <w:top w:val="single" w:sz="4" w:space="0" w:color="auto"/>
              <w:left w:val="single" w:sz="4" w:space="0" w:color="000000"/>
              <w:bottom w:val="single" w:sz="4" w:space="0" w:color="auto"/>
            </w:tcBorders>
            <w:shd w:val="clear" w:color="auto" w:fill="DBEEF3"/>
          </w:tcPr>
          <w:p w14:paraId="6361EF78" w14:textId="7DA3BD82" w:rsidR="00B91475" w:rsidRPr="00B91475" w:rsidRDefault="00B91475" w:rsidP="00B91475">
            <w:pPr>
              <w:suppressAutoHyphens/>
              <w:spacing w:after="0" w:line="240" w:lineRule="auto"/>
              <w:jc w:val="center"/>
              <w:textAlignment w:val="baseline"/>
              <w:rPr>
                <w:color w:val="70AD47" w:themeColor="accent6"/>
                <w:sz w:val="20"/>
                <w:szCs w:val="20"/>
              </w:rPr>
            </w:pPr>
            <w:r w:rsidRPr="00B91475">
              <w:rPr>
                <w:color w:val="70AD47" w:themeColor="accent6"/>
                <w:sz w:val="20"/>
                <w:szCs w:val="20"/>
              </w:rPr>
              <w:t xml:space="preserve">Orientações e Informações </w:t>
            </w:r>
          </w:p>
        </w:tc>
        <w:tc>
          <w:tcPr>
            <w:tcW w:w="1732" w:type="dxa"/>
            <w:tcBorders>
              <w:top w:val="single" w:sz="4" w:space="0" w:color="auto"/>
              <w:left w:val="single" w:sz="4" w:space="0" w:color="000000"/>
              <w:bottom w:val="single" w:sz="4" w:space="0" w:color="auto"/>
              <w:right w:val="single" w:sz="4" w:space="0" w:color="000000"/>
            </w:tcBorders>
            <w:shd w:val="clear" w:color="auto" w:fill="DBEEF3"/>
          </w:tcPr>
          <w:p w14:paraId="3F2CC608" w14:textId="0DAA1B4B" w:rsidR="00B91475" w:rsidRPr="00B91475" w:rsidRDefault="00B91475" w:rsidP="00B91475">
            <w:pPr>
              <w:suppressAutoHyphens/>
              <w:spacing w:after="0" w:line="240" w:lineRule="auto"/>
              <w:jc w:val="center"/>
              <w:textAlignment w:val="baseline"/>
              <w:rPr>
                <w:color w:val="70AD47" w:themeColor="accent6"/>
                <w:sz w:val="20"/>
                <w:szCs w:val="20"/>
              </w:rPr>
            </w:pPr>
            <w:r w:rsidRPr="00B91475">
              <w:rPr>
                <w:color w:val="70AD47" w:themeColor="accent6"/>
                <w:sz w:val="20"/>
                <w:szCs w:val="20"/>
              </w:rPr>
              <w:t xml:space="preserve">A calcular </w:t>
            </w:r>
          </w:p>
        </w:tc>
      </w:tr>
      <w:tr w:rsidR="00A142DC" w:rsidRPr="009208AC" w14:paraId="7EDBA8A9" w14:textId="77777777" w:rsidTr="00B91475">
        <w:trPr>
          <w:trHeight w:val="1701"/>
        </w:trPr>
        <w:tc>
          <w:tcPr>
            <w:tcW w:w="1822" w:type="dxa"/>
            <w:tcBorders>
              <w:top w:val="single" w:sz="4" w:space="0" w:color="auto"/>
              <w:left w:val="single" w:sz="4" w:space="0" w:color="000000"/>
              <w:bottom w:val="single" w:sz="4" w:space="0" w:color="auto"/>
            </w:tcBorders>
            <w:shd w:val="clear" w:color="auto" w:fill="DBEEF3"/>
          </w:tcPr>
          <w:p w14:paraId="14B89F6B" w14:textId="77777777" w:rsidR="00A142DC" w:rsidRPr="00B91475" w:rsidRDefault="00A142DC" w:rsidP="00A142DC">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Não é permitida a implementação de programas e projetos intersetoriais ou</w:t>
            </w:r>
          </w:p>
          <w:p w14:paraId="09C89215" w14:textId="77777777" w:rsidR="00A142DC" w:rsidRPr="00B91475" w:rsidRDefault="00A142DC" w:rsidP="00A142DC">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atividades que são desenvolvidos por profissionais que não fazem parte do corpo</w:t>
            </w:r>
          </w:p>
          <w:p w14:paraId="6E98EAAB" w14:textId="77777777" w:rsidR="00A142DC" w:rsidRPr="00B91475" w:rsidRDefault="00A142DC" w:rsidP="00A142DC">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 xml:space="preserve">docente da unidade escolar, exceto àqueles </w:t>
            </w:r>
            <w:r w:rsidRPr="00B91475">
              <w:rPr>
                <w:rFonts w:ascii="Calibri" w:eastAsia="Calibri" w:hAnsi="Calibri" w:cs="Calibri"/>
                <w:bCs/>
                <w:color w:val="70AD47" w:themeColor="accent6"/>
                <w:kern w:val="1"/>
                <w:sz w:val="20"/>
                <w:szCs w:val="20"/>
                <w:lang w:eastAsia="ar-SA"/>
              </w:rPr>
              <w:lastRenderedPageBreak/>
              <w:t>oferecidos pela segurança e saúde</w:t>
            </w:r>
          </w:p>
          <w:p w14:paraId="7B6FA76A" w14:textId="77777777" w:rsidR="00A142DC" w:rsidRPr="00B91475" w:rsidRDefault="00A142DC" w:rsidP="00A142DC">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pública, seguindo os seguintes critérios:</w:t>
            </w:r>
          </w:p>
          <w:p w14:paraId="0576931C" w14:textId="77777777" w:rsidR="00A142DC" w:rsidRPr="00B91475" w:rsidRDefault="00A142DC" w:rsidP="00A142DC">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a) Deverá ser organizado e apresentado ao Comitê Estratégico de Retorno às</w:t>
            </w:r>
          </w:p>
          <w:p w14:paraId="30F6478E" w14:textId="77777777" w:rsidR="00A142DC" w:rsidRPr="00B91475" w:rsidRDefault="00A142DC" w:rsidP="00A142DC">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Aulas projeto de implementação do programa de acordo com os regramentos</w:t>
            </w:r>
          </w:p>
          <w:p w14:paraId="7323D6C5" w14:textId="77777777" w:rsidR="00A142DC" w:rsidRPr="00B91475" w:rsidRDefault="00A142DC" w:rsidP="00A142DC">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desta Portaria, para homologação;</w:t>
            </w:r>
          </w:p>
          <w:p w14:paraId="40F328A5" w14:textId="77777777" w:rsidR="00A142DC" w:rsidRPr="00B91475" w:rsidRDefault="00A142DC" w:rsidP="00A142DC">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b) O trabalhador que atuará no desenvolvimento do programa deverá estar com a</w:t>
            </w:r>
          </w:p>
          <w:p w14:paraId="4B6B1D21" w14:textId="77777777" w:rsidR="00A142DC" w:rsidRPr="00B91475" w:rsidRDefault="00A142DC" w:rsidP="00A142DC">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imunização contra a COVID-19 completa;</w:t>
            </w:r>
          </w:p>
          <w:p w14:paraId="6E2BEC73" w14:textId="67495700" w:rsidR="00A142DC" w:rsidRPr="00B91475" w:rsidRDefault="00A142DC" w:rsidP="00A142DC">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B91475">
              <w:rPr>
                <w:rFonts w:ascii="Calibri" w:eastAsia="Calibri" w:hAnsi="Calibri" w:cs="Calibri"/>
                <w:bCs/>
                <w:color w:val="70AD47" w:themeColor="accent6"/>
                <w:kern w:val="1"/>
                <w:sz w:val="20"/>
                <w:szCs w:val="20"/>
                <w:lang w:eastAsia="ar-SA"/>
              </w:rPr>
              <w:t>c) Não poderão ocorrer programas presenciais simultaneamente na mesma turma.</w:t>
            </w:r>
          </w:p>
        </w:tc>
        <w:tc>
          <w:tcPr>
            <w:tcW w:w="1276" w:type="dxa"/>
            <w:tcBorders>
              <w:top w:val="single" w:sz="4" w:space="0" w:color="auto"/>
              <w:left w:val="single" w:sz="4" w:space="0" w:color="000000"/>
              <w:bottom w:val="single" w:sz="4" w:space="0" w:color="auto"/>
            </w:tcBorders>
            <w:shd w:val="clear" w:color="auto" w:fill="DBEEF3"/>
          </w:tcPr>
          <w:p w14:paraId="261ADA89" w14:textId="0E63A2CD" w:rsidR="00A142DC" w:rsidRPr="00A142DC" w:rsidRDefault="00A142DC" w:rsidP="00A142DC">
            <w:pPr>
              <w:suppressAutoHyphens/>
              <w:spacing w:after="0" w:line="240" w:lineRule="auto"/>
              <w:jc w:val="center"/>
              <w:textAlignment w:val="baseline"/>
              <w:rPr>
                <w:color w:val="70AD47" w:themeColor="accent6"/>
                <w:sz w:val="20"/>
                <w:szCs w:val="20"/>
              </w:rPr>
            </w:pPr>
            <w:r w:rsidRPr="00A142DC">
              <w:rPr>
                <w:color w:val="70AD47" w:themeColor="accent6"/>
                <w:sz w:val="20"/>
                <w:szCs w:val="20"/>
              </w:rPr>
              <w:lastRenderedPageBreak/>
              <w:t>Unidades Escolares</w:t>
            </w:r>
          </w:p>
        </w:tc>
        <w:tc>
          <w:tcPr>
            <w:tcW w:w="2126" w:type="dxa"/>
            <w:tcBorders>
              <w:top w:val="single" w:sz="4" w:space="0" w:color="auto"/>
              <w:left w:val="single" w:sz="4" w:space="0" w:color="000000"/>
              <w:bottom w:val="single" w:sz="4" w:space="0" w:color="auto"/>
            </w:tcBorders>
            <w:shd w:val="clear" w:color="auto" w:fill="DBEEF3"/>
          </w:tcPr>
          <w:p w14:paraId="6F3E7CD4" w14:textId="1F695D41" w:rsidR="00A142DC" w:rsidRPr="00A142DC" w:rsidRDefault="00A142DC" w:rsidP="00A142DC">
            <w:pPr>
              <w:suppressAutoHyphens/>
              <w:spacing w:after="0" w:line="240" w:lineRule="auto"/>
              <w:jc w:val="center"/>
              <w:textAlignment w:val="baseline"/>
              <w:rPr>
                <w:color w:val="70AD47" w:themeColor="accent6"/>
                <w:sz w:val="20"/>
                <w:szCs w:val="20"/>
              </w:rPr>
            </w:pPr>
            <w:r w:rsidRPr="00A142DC">
              <w:rPr>
                <w:color w:val="70AD47" w:themeColor="accent6"/>
                <w:sz w:val="20"/>
                <w:szCs w:val="20"/>
              </w:rPr>
              <w:t xml:space="preserve">Retorno das aulas </w:t>
            </w:r>
          </w:p>
        </w:tc>
        <w:tc>
          <w:tcPr>
            <w:tcW w:w="1701" w:type="dxa"/>
            <w:tcBorders>
              <w:top w:val="single" w:sz="4" w:space="0" w:color="auto"/>
              <w:left w:val="single" w:sz="4" w:space="0" w:color="000000"/>
              <w:bottom w:val="single" w:sz="4" w:space="0" w:color="auto"/>
            </w:tcBorders>
            <w:shd w:val="clear" w:color="auto" w:fill="DBEEF3"/>
          </w:tcPr>
          <w:p w14:paraId="4B47C0A9" w14:textId="66E5B921" w:rsidR="00A142DC" w:rsidRPr="00A142DC" w:rsidRDefault="00A142DC" w:rsidP="00A142DC">
            <w:pPr>
              <w:suppressAutoHyphens/>
              <w:spacing w:after="0" w:line="240" w:lineRule="auto"/>
              <w:textAlignment w:val="baseline"/>
              <w:rPr>
                <w:color w:val="70AD47" w:themeColor="accent6"/>
                <w:sz w:val="20"/>
                <w:szCs w:val="20"/>
              </w:rPr>
            </w:pPr>
            <w:r w:rsidRPr="00A142DC">
              <w:rPr>
                <w:color w:val="70AD47" w:themeColor="accent6"/>
                <w:sz w:val="20"/>
                <w:szCs w:val="20"/>
              </w:rPr>
              <w:t>Gestores, profissionais da educação</w:t>
            </w:r>
            <w:r>
              <w:rPr>
                <w:color w:val="70AD47" w:themeColor="accent6"/>
                <w:sz w:val="20"/>
                <w:szCs w:val="20"/>
              </w:rPr>
              <w:t>.</w:t>
            </w:r>
          </w:p>
        </w:tc>
        <w:tc>
          <w:tcPr>
            <w:tcW w:w="1843" w:type="dxa"/>
            <w:tcBorders>
              <w:top w:val="single" w:sz="4" w:space="0" w:color="auto"/>
              <w:left w:val="single" w:sz="4" w:space="0" w:color="000000"/>
              <w:bottom w:val="single" w:sz="4" w:space="0" w:color="auto"/>
            </w:tcBorders>
            <w:shd w:val="clear" w:color="auto" w:fill="DBEEF3"/>
          </w:tcPr>
          <w:p w14:paraId="1AB6DFC0" w14:textId="1EF883AA" w:rsidR="00A142DC" w:rsidRPr="00A142DC" w:rsidRDefault="00A142DC" w:rsidP="00A142DC">
            <w:pPr>
              <w:suppressAutoHyphens/>
              <w:spacing w:after="0" w:line="240" w:lineRule="auto"/>
              <w:jc w:val="center"/>
              <w:textAlignment w:val="baseline"/>
              <w:rPr>
                <w:color w:val="70AD47" w:themeColor="accent6"/>
                <w:sz w:val="20"/>
                <w:szCs w:val="20"/>
              </w:rPr>
            </w:pPr>
            <w:r w:rsidRPr="00A142DC">
              <w:rPr>
                <w:color w:val="70AD47" w:themeColor="accent6"/>
                <w:sz w:val="20"/>
                <w:szCs w:val="20"/>
              </w:rPr>
              <w:t xml:space="preserve">Orientações e Informações </w:t>
            </w:r>
          </w:p>
        </w:tc>
        <w:tc>
          <w:tcPr>
            <w:tcW w:w="1732" w:type="dxa"/>
            <w:tcBorders>
              <w:top w:val="single" w:sz="4" w:space="0" w:color="auto"/>
              <w:left w:val="single" w:sz="4" w:space="0" w:color="000000"/>
              <w:bottom w:val="single" w:sz="4" w:space="0" w:color="auto"/>
              <w:right w:val="single" w:sz="4" w:space="0" w:color="000000"/>
            </w:tcBorders>
            <w:shd w:val="clear" w:color="auto" w:fill="DBEEF3"/>
          </w:tcPr>
          <w:p w14:paraId="74B27FBF" w14:textId="3EDFE068" w:rsidR="00A142DC" w:rsidRPr="00A142DC" w:rsidRDefault="00A142DC" w:rsidP="00A142DC">
            <w:pPr>
              <w:suppressAutoHyphens/>
              <w:spacing w:after="0" w:line="240" w:lineRule="auto"/>
              <w:jc w:val="center"/>
              <w:textAlignment w:val="baseline"/>
              <w:rPr>
                <w:color w:val="70AD47" w:themeColor="accent6"/>
                <w:sz w:val="20"/>
                <w:szCs w:val="20"/>
              </w:rPr>
            </w:pPr>
            <w:r w:rsidRPr="00A142DC">
              <w:rPr>
                <w:color w:val="70AD47" w:themeColor="accent6"/>
                <w:sz w:val="20"/>
                <w:szCs w:val="20"/>
              </w:rPr>
              <w:t xml:space="preserve">A calcular </w:t>
            </w:r>
          </w:p>
        </w:tc>
      </w:tr>
      <w:tr w:rsidR="00A142DC" w:rsidRPr="009208AC" w14:paraId="48CB6513" w14:textId="77777777" w:rsidTr="00A142DC">
        <w:trPr>
          <w:trHeight w:val="1701"/>
        </w:trPr>
        <w:tc>
          <w:tcPr>
            <w:tcW w:w="1822" w:type="dxa"/>
            <w:tcBorders>
              <w:top w:val="single" w:sz="4" w:space="0" w:color="auto"/>
              <w:left w:val="single" w:sz="4" w:space="0" w:color="000000"/>
              <w:bottom w:val="single" w:sz="4" w:space="0" w:color="auto"/>
            </w:tcBorders>
            <w:shd w:val="clear" w:color="auto" w:fill="DBEEF3"/>
          </w:tcPr>
          <w:p w14:paraId="584BA103" w14:textId="77777777" w:rsidR="00A142DC" w:rsidRPr="00A142DC" w:rsidRDefault="00A142DC" w:rsidP="00A142DC">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A142DC">
              <w:rPr>
                <w:rFonts w:ascii="Calibri" w:eastAsia="Calibri" w:hAnsi="Calibri" w:cs="Calibri"/>
                <w:bCs/>
                <w:color w:val="70AD47" w:themeColor="accent6"/>
                <w:kern w:val="1"/>
                <w:sz w:val="20"/>
                <w:szCs w:val="20"/>
                <w:lang w:eastAsia="ar-SA"/>
              </w:rPr>
              <w:t>O local destinado à amamentação deve ser mantido ventilado, com assentos</w:t>
            </w:r>
          </w:p>
          <w:p w14:paraId="686CC356" w14:textId="77777777" w:rsidR="00A142DC" w:rsidRPr="00A142DC" w:rsidRDefault="00A142DC" w:rsidP="00A142DC">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A142DC">
              <w:rPr>
                <w:rFonts w:ascii="Calibri" w:eastAsia="Calibri" w:hAnsi="Calibri" w:cs="Calibri"/>
                <w:bCs/>
                <w:color w:val="70AD47" w:themeColor="accent6"/>
                <w:kern w:val="1"/>
                <w:sz w:val="20"/>
                <w:szCs w:val="20"/>
                <w:lang w:eastAsia="ar-SA"/>
              </w:rPr>
              <w:t>adequados e distantes 1,5 m (um metro e meio) de raio, e disponibilizar, em pontos</w:t>
            </w:r>
          </w:p>
          <w:p w14:paraId="2F8EA385" w14:textId="77777777" w:rsidR="00A142DC" w:rsidRPr="00A142DC" w:rsidRDefault="00A142DC" w:rsidP="00A142DC">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A142DC">
              <w:rPr>
                <w:rFonts w:ascii="Calibri" w:eastAsia="Calibri" w:hAnsi="Calibri" w:cs="Calibri"/>
                <w:bCs/>
                <w:color w:val="70AD47" w:themeColor="accent6"/>
                <w:kern w:val="1"/>
                <w:sz w:val="20"/>
                <w:szCs w:val="20"/>
                <w:lang w:eastAsia="ar-SA"/>
              </w:rPr>
              <w:t>estratégicos, local para a adequada higienização das mãos e, na ausência ou</w:t>
            </w:r>
          </w:p>
          <w:p w14:paraId="0E23E0AA" w14:textId="77777777" w:rsidR="00A142DC" w:rsidRPr="00A142DC" w:rsidRDefault="00A142DC" w:rsidP="00A142DC">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A142DC">
              <w:rPr>
                <w:rFonts w:ascii="Calibri" w:eastAsia="Calibri" w:hAnsi="Calibri" w:cs="Calibri"/>
                <w:bCs/>
                <w:color w:val="70AD47" w:themeColor="accent6"/>
                <w:kern w:val="1"/>
                <w:sz w:val="20"/>
                <w:szCs w:val="20"/>
                <w:lang w:eastAsia="ar-SA"/>
              </w:rPr>
              <w:t>distância do local, disponibilizar álcool a 70% (setenta por cento) ou preparações</w:t>
            </w:r>
          </w:p>
          <w:p w14:paraId="4C157280" w14:textId="116E87D8" w:rsidR="00A142DC" w:rsidRPr="00B91475" w:rsidRDefault="00A142DC" w:rsidP="00A142DC">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A142DC">
              <w:rPr>
                <w:rFonts w:ascii="Calibri" w:eastAsia="Calibri" w:hAnsi="Calibri" w:cs="Calibri"/>
                <w:bCs/>
                <w:color w:val="70AD47" w:themeColor="accent6"/>
                <w:kern w:val="1"/>
                <w:sz w:val="20"/>
                <w:szCs w:val="20"/>
                <w:lang w:eastAsia="ar-SA"/>
              </w:rPr>
              <w:t xml:space="preserve">antissépticas de efeito similar. O local deve ser </w:t>
            </w:r>
            <w:r w:rsidRPr="00A142DC">
              <w:rPr>
                <w:rFonts w:ascii="Calibri" w:eastAsia="Calibri" w:hAnsi="Calibri" w:cs="Calibri"/>
                <w:bCs/>
                <w:color w:val="70AD47" w:themeColor="accent6"/>
                <w:kern w:val="1"/>
                <w:sz w:val="20"/>
                <w:szCs w:val="20"/>
                <w:lang w:eastAsia="ar-SA"/>
              </w:rPr>
              <w:lastRenderedPageBreak/>
              <w:t>higienizado após cada uso;</w:t>
            </w:r>
          </w:p>
        </w:tc>
        <w:tc>
          <w:tcPr>
            <w:tcW w:w="1276" w:type="dxa"/>
            <w:tcBorders>
              <w:top w:val="single" w:sz="4" w:space="0" w:color="auto"/>
              <w:left w:val="single" w:sz="4" w:space="0" w:color="000000"/>
              <w:bottom w:val="single" w:sz="4" w:space="0" w:color="auto"/>
            </w:tcBorders>
            <w:shd w:val="clear" w:color="auto" w:fill="DBEEF3"/>
          </w:tcPr>
          <w:p w14:paraId="6DD6746F" w14:textId="068332B6" w:rsidR="00A142DC" w:rsidRPr="00A142DC" w:rsidRDefault="00A142DC" w:rsidP="00A142DC">
            <w:pPr>
              <w:suppressAutoHyphens/>
              <w:spacing w:after="0" w:line="240" w:lineRule="auto"/>
              <w:jc w:val="center"/>
              <w:textAlignment w:val="baseline"/>
              <w:rPr>
                <w:color w:val="70AD47" w:themeColor="accent6"/>
                <w:sz w:val="20"/>
                <w:szCs w:val="20"/>
              </w:rPr>
            </w:pPr>
            <w:r w:rsidRPr="00A142DC">
              <w:rPr>
                <w:color w:val="70AD47" w:themeColor="accent6"/>
                <w:sz w:val="20"/>
                <w:szCs w:val="20"/>
              </w:rPr>
              <w:lastRenderedPageBreak/>
              <w:t>Unidades Escolares</w:t>
            </w:r>
          </w:p>
        </w:tc>
        <w:tc>
          <w:tcPr>
            <w:tcW w:w="2126" w:type="dxa"/>
            <w:tcBorders>
              <w:top w:val="single" w:sz="4" w:space="0" w:color="auto"/>
              <w:left w:val="single" w:sz="4" w:space="0" w:color="000000"/>
              <w:bottom w:val="single" w:sz="4" w:space="0" w:color="auto"/>
            </w:tcBorders>
            <w:shd w:val="clear" w:color="auto" w:fill="DBEEF3"/>
          </w:tcPr>
          <w:p w14:paraId="573DC1A8" w14:textId="723D28E9" w:rsidR="00A142DC" w:rsidRPr="00A142DC" w:rsidRDefault="00A142DC" w:rsidP="00A142DC">
            <w:pPr>
              <w:suppressAutoHyphens/>
              <w:spacing w:after="0" w:line="240" w:lineRule="auto"/>
              <w:jc w:val="center"/>
              <w:textAlignment w:val="baseline"/>
              <w:rPr>
                <w:color w:val="70AD47" w:themeColor="accent6"/>
                <w:sz w:val="20"/>
                <w:szCs w:val="20"/>
              </w:rPr>
            </w:pPr>
            <w:r w:rsidRPr="00A142DC">
              <w:rPr>
                <w:color w:val="70AD47" w:themeColor="accent6"/>
                <w:sz w:val="20"/>
                <w:szCs w:val="20"/>
              </w:rPr>
              <w:t xml:space="preserve">Retorno das aulas </w:t>
            </w:r>
          </w:p>
        </w:tc>
        <w:tc>
          <w:tcPr>
            <w:tcW w:w="1701" w:type="dxa"/>
            <w:tcBorders>
              <w:top w:val="single" w:sz="4" w:space="0" w:color="auto"/>
              <w:left w:val="single" w:sz="4" w:space="0" w:color="000000"/>
              <w:bottom w:val="single" w:sz="4" w:space="0" w:color="auto"/>
            </w:tcBorders>
            <w:shd w:val="clear" w:color="auto" w:fill="DBEEF3"/>
          </w:tcPr>
          <w:p w14:paraId="773B2345" w14:textId="3EADA0B0" w:rsidR="00A142DC" w:rsidRPr="00A142DC" w:rsidRDefault="00A142DC" w:rsidP="00A142DC">
            <w:pPr>
              <w:suppressAutoHyphens/>
              <w:spacing w:after="0" w:line="240" w:lineRule="auto"/>
              <w:textAlignment w:val="baseline"/>
              <w:rPr>
                <w:color w:val="70AD47" w:themeColor="accent6"/>
                <w:sz w:val="20"/>
                <w:szCs w:val="20"/>
              </w:rPr>
            </w:pPr>
            <w:r w:rsidRPr="00A142DC">
              <w:rPr>
                <w:color w:val="70AD47" w:themeColor="accent6"/>
                <w:sz w:val="20"/>
                <w:szCs w:val="20"/>
              </w:rPr>
              <w:t xml:space="preserve">Gestores, professores, auxiliares e alunos </w:t>
            </w:r>
          </w:p>
        </w:tc>
        <w:tc>
          <w:tcPr>
            <w:tcW w:w="1843" w:type="dxa"/>
            <w:tcBorders>
              <w:top w:val="single" w:sz="4" w:space="0" w:color="auto"/>
              <w:left w:val="single" w:sz="4" w:space="0" w:color="000000"/>
              <w:bottom w:val="single" w:sz="4" w:space="0" w:color="auto"/>
            </w:tcBorders>
            <w:shd w:val="clear" w:color="auto" w:fill="DBEEF3"/>
          </w:tcPr>
          <w:p w14:paraId="32C4F4B8" w14:textId="470C1588" w:rsidR="00A142DC" w:rsidRPr="00A142DC" w:rsidRDefault="00A142DC" w:rsidP="00A142DC">
            <w:pPr>
              <w:suppressAutoHyphens/>
              <w:spacing w:after="0" w:line="240" w:lineRule="auto"/>
              <w:jc w:val="center"/>
              <w:textAlignment w:val="baseline"/>
              <w:rPr>
                <w:color w:val="70AD47" w:themeColor="accent6"/>
                <w:sz w:val="20"/>
                <w:szCs w:val="20"/>
              </w:rPr>
            </w:pPr>
            <w:r w:rsidRPr="00A142DC">
              <w:rPr>
                <w:color w:val="70AD47" w:themeColor="accent6"/>
                <w:sz w:val="20"/>
                <w:szCs w:val="20"/>
              </w:rPr>
              <w:t xml:space="preserve">Orientações e Informações </w:t>
            </w:r>
          </w:p>
        </w:tc>
        <w:tc>
          <w:tcPr>
            <w:tcW w:w="1732" w:type="dxa"/>
            <w:tcBorders>
              <w:top w:val="single" w:sz="4" w:space="0" w:color="auto"/>
              <w:left w:val="single" w:sz="4" w:space="0" w:color="000000"/>
              <w:bottom w:val="single" w:sz="4" w:space="0" w:color="auto"/>
              <w:right w:val="single" w:sz="4" w:space="0" w:color="000000"/>
            </w:tcBorders>
            <w:shd w:val="clear" w:color="auto" w:fill="DBEEF3"/>
          </w:tcPr>
          <w:p w14:paraId="48ED0AFD" w14:textId="35A2CBD6" w:rsidR="00A142DC" w:rsidRPr="00A142DC" w:rsidRDefault="00A142DC" w:rsidP="00A142DC">
            <w:pPr>
              <w:suppressAutoHyphens/>
              <w:spacing w:after="0" w:line="240" w:lineRule="auto"/>
              <w:jc w:val="center"/>
              <w:textAlignment w:val="baseline"/>
              <w:rPr>
                <w:color w:val="70AD47" w:themeColor="accent6"/>
                <w:sz w:val="20"/>
                <w:szCs w:val="20"/>
              </w:rPr>
            </w:pPr>
            <w:r w:rsidRPr="00A142DC">
              <w:rPr>
                <w:color w:val="70AD47" w:themeColor="accent6"/>
                <w:sz w:val="20"/>
                <w:szCs w:val="20"/>
              </w:rPr>
              <w:t xml:space="preserve">A calcular </w:t>
            </w:r>
          </w:p>
        </w:tc>
      </w:tr>
      <w:tr w:rsidR="00A142DC" w:rsidRPr="009208AC" w14:paraId="2AE71E82" w14:textId="77777777" w:rsidTr="00A142DC">
        <w:trPr>
          <w:trHeight w:val="1701"/>
        </w:trPr>
        <w:tc>
          <w:tcPr>
            <w:tcW w:w="1822" w:type="dxa"/>
            <w:tcBorders>
              <w:top w:val="single" w:sz="4" w:space="0" w:color="auto"/>
              <w:left w:val="single" w:sz="4" w:space="0" w:color="000000"/>
              <w:bottom w:val="single" w:sz="4" w:space="0" w:color="auto"/>
            </w:tcBorders>
            <w:shd w:val="clear" w:color="auto" w:fill="DBEEF3"/>
          </w:tcPr>
          <w:p w14:paraId="7DFCF256" w14:textId="77777777" w:rsidR="00A142DC" w:rsidRPr="00A142DC" w:rsidRDefault="00A142DC" w:rsidP="00A142DC">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A142DC">
              <w:rPr>
                <w:rFonts w:ascii="Calibri" w:eastAsia="Calibri" w:hAnsi="Calibri" w:cs="Calibri"/>
                <w:bCs/>
                <w:color w:val="70AD47" w:themeColor="accent6"/>
                <w:kern w:val="1"/>
                <w:sz w:val="20"/>
                <w:szCs w:val="20"/>
                <w:lang w:eastAsia="ar-SA"/>
              </w:rPr>
              <w:t>Garantir o distanciamento de 1m a 1,5m de raio entre um aluno e outro e a</w:t>
            </w:r>
          </w:p>
          <w:p w14:paraId="1DD16BA3" w14:textId="6BE9C965" w:rsidR="00A142DC" w:rsidRPr="00A142DC" w:rsidRDefault="00A142DC" w:rsidP="00A142DC">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sidRPr="00A142DC">
              <w:rPr>
                <w:rFonts w:ascii="Calibri" w:eastAsia="Calibri" w:hAnsi="Calibri" w:cs="Calibri"/>
                <w:bCs/>
                <w:color w:val="70AD47" w:themeColor="accent6"/>
                <w:kern w:val="1"/>
                <w:sz w:val="20"/>
                <w:szCs w:val="20"/>
                <w:lang w:eastAsia="ar-SA"/>
              </w:rPr>
              <w:t>ventilação do ambiente;</w:t>
            </w:r>
          </w:p>
        </w:tc>
        <w:tc>
          <w:tcPr>
            <w:tcW w:w="1276" w:type="dxa"/>
            <w:tcBorders>
              <w:top w:val="single" w:sz="4" w:space="0" w:color="auto"/>
              <w:left w:val="single" w:sz="4" w:space="0" w:color="000000"/>
              <w:bottom w:val="single" w:sz="4" w:space="0" w:color="auto"/>
            </w:tcBorders>
            <w:shd w:val="clear" w:color="auto" w:fill="DBEEF3"/>
          </w:tcPr>
          <w:p w14:paraId="061B119A" w14:textId="36A35122" w:rsidR="00A142DC" w:rsidRPr="00A142DC" w:rsidRDefault="00A142DC" w:rsidP="00A142DC">
            <w:pPr>
              <w:suppressAutoHyphens/>
              <w:spacing w:after="0" w:line="240" w:lineRule="auto"/>
              <w:jc w:val="center"/>
              <w:textAlignment w:val="baseline"/>
              <w:rPr>
                <w:color w:val="70AD47" w:themeColor="accent6"/>
                <w:sz w:val="20"/>
                <w:szCs w:val="20"/>
              </w:rPr>
            </w:pPr>
            <w:r w:rsidRPr="00A142DC">
              <w:rPr>
                <w:color w:val="70AD47" w:themeColor="accent6"/>
                <w:sz w:val="20"/>
                <w:szCs w:val="20"/>
              </w:rPr>
              <w:t>Unidades Escolares</w:t>
            </w:r>
          </w:p>
        </w:tc>
        <w:tc>
          <w:tcPr>
            <w:tcW w:w="2126" w:type="dxa"/>
            <w:tcBorders>
              <w:top w:val="single" w:sz="4" w:space="0" w:color="auto"/>
              <w:left w:val="single" w:sz="4" w:space="0" w:color="000000"/>
              <w:bottom w:val="single" w:sz="4" w:space="0" w:color="auto"/>
            </w:tcBorders>
            <w:shd w:val="clear" w:color="auto" w:fill="DBEEF3"/>
          </w:tcPr>
          <w:p w14:paraId="577EFC10" w14:textId="326C608A" w:rsidR="00A142DC" w:rsidRPr="00A142DC" w:rsidRDefault="00A142DC" w:rsidP="00A142DC">
            <w:pPr>
              <w:suppressAutoHyphens/>
              <w:spacing w:after="0" w:line="240" w:lineRule="auto"/>
              <w:jc w:val="center"/>
              <w:textAlignment w:val="baseline"/>
              <w:rPr>
                <w:color w:val="70AD47" w:themeColor="accent6"/>
                <w:sz w:val="20"/>
                <w:szCs w:val="20"/>
              </w:rPr>
            </w:pPr>
            <w:r w:rsidRPr="00A142DC">
              <w:rPr>
                <w:color w:val="70AD47" w:themeColor="accent6"/>
                <w:sz w:val="20"/>
                <w:szCs w:val="20"/>
              </w:rPr>
              <w:t xml:space="preserve">Retorno das aulas </w:t>
            </w:r>
          </w:p>
        </w:tc>
        <w:tc>
          <w:tcPr>
            <w:tcW w:w="1701" w:type="dxa"/>
            <w:tcBorders>
              <w:top w:val="single" w:sz="4" w:space="0" w:color="auto"/>
              <w:left w:val="single" w:sz="4" w:space="0" w:color="000000"/>
              <w:bottom w:val="single" w:sz="4" w:space="0" w:color="auto"/>
            </w:tcBorders>
            <w:shd w:val="clear" w:color="auto" w:fill="DBEEF3"/>
          </w:tcPr>
          <w:p w14:paraId="3D98D7B7" w14:textId="02C06A26" w:rsidR="00A142DC" w:rsidRPr="00A142DC" w:rsidRDefault="00A142DC" w:rsidP="00A142DC">
            <w:pPr>
              <w:suppressAutoHyphens/>
              <w:spacing w:after="0" w:line="240" w:lineRule="auto"/>
              <w:textAlignment w:val="baseline"/>
              <w:rPr>
                <w:color w:val="70AD47" w:themeColor="accent6"/>
                <w:sz w:val="20"/>
                <w:szCs w:val="20"/>
              </w:rPr>
            </w:pPr>
            <w:r w:rsidRPr="00A142DC">
              <w:rPr>
                <w:color w:val="70AD47" w:themeColor="accent6"/>
                <w:sz w:val="20"/>
                <w:szCs w:val="20"/>
              </w:rPr>
              <w:t xml:space="preserve">Gestores, professores, auxiliares e alunos </w:t>
            </w:r>
          </w:p>
        </w:tc>
        <w:tc>
          <w:tcPr>
            <w:tcW w:w="1843" w:type="dxa"/>
            <w:tcBorders>
              <w:top w:val="single" w:sz="4" w:space="0" w:color="auto"/>
              <w:left w:val="single" w:sz="4" w:space="0" w:color="000000"/>
              <w:bottom w:val="single" w:sz="4" w:space="0" w:color="auto"/>
            </w:tcBorders>
            <w:shd w:val="clear" w:color="auto" w:fill="DBEEF3"/>
          </w:tcPr>
          <w:p w14:paraId="2B986285" w14:textId="2AB4E961" w:rsidR="00A142DC" w:rsidRPr="00A142DC" w:rsidRDefault="00A142DC" w:rsidP="00A142DC">
            <w:pPr>
              <w:suppressAutoHyphens/>
              <w:spacing w:after="0" w:line="240" w:lineRule="auto"/>
              <w:jc w:val="center"/>
              <w:textAlignment w:val="baseline"/>
              <w:rPr>
                <w:color w:val="70AD47" w:themeColor="accent6"/>
                <w:sz w:val="20"/>
                <w:szCs w:val="20"/>
              </w:rPr>
            </w:pPr>
            <w:r w:rsidRPr="00A142DC">
              <w:rPr>
                <w:color w:val="70AD47" w:themeColor="accent6"/>
                <w:sz w:val="20"/>
                <w:szCs w:val="20"/>
              </w:rPr>
              <w:t xml:space="preserve">Orientações e Informações </w:t>
            </w:r>
          </w:p>
        </w:tc>
        <w:tc>
          <w:tcPr>
            <w:tcW w:w="1732" w:type="dxa"/>
            <w:tcBorders>
              <w:top w:val="single" w:sz="4" w:space="0" w:color="auto"/>
              <w:left w:val="single" w:sz="4" w:space="0" w:color="000000"/>
              <w:bottom w:val="single" w:sz="4" w:space="0" w:color="auto"/>
              <w:right w:val="single" w:sz="4" w:space="0" w:color="000000"/>
            </w:tcBorders>
            <w:shd w:val="clear" w:color="auto" w:fill="DBEEF3"/>
          </w:tcPr>
          <w:p w14:paraId="10085665" w14:textId="796A0335" w:rsidR="00A142DC" w:rsidRPr="00A142DC" w:rsidRDefault="00A142DC" w:rsidP="00A142DC">
            <w:pPr>
              <w:suppressAutoHyphens/>
              <w:spacing w:after="0" w:line="240" w:lineRule="auto"/>
              <w:jc w:val="center"/>
              <w:textAlignment w:val="baseline"/>
              <w:rPr>
                <w:color w:val="70AD47" w:themeColor="accent6"/>
                <w:sz w:val="20"/>
                <w:szCs w:val="20"/>
              </w:rPr>
            </w:pPr>
            <w:r w:rsidRPr="00A142DC">
              <w:rPr>
                <w:color w:val="70AD47" w:themeColor="accent6"/>
                <w:sz w:val="20"/>
                <w:szCs w:val="20"/>
              </w:rPr>
              <w:t xml:space="preserve">A calcular </w:t>
            </w:r>
          </w:p>
        </w:tc>
      </w:tr>
      <w:tr w:rsidR="00A142DC" w:rsidRPr="009208AC" w14:paraId="229B0F73" w14:textId="77777777" w:rsidTr="000C7E74">
        <w:trPr>
          <w:trHeight w:val="1701"/>
        </w:trPr>
        <w:tc>
          <w:tcPr>
            <w:tcW w:w="1822" w:type="dxa"/>
            <w:tcBorders>
              <w:top w:val="single" w:sz="4" w:space="0" w:color="auto"/>
              <w:left w:val="single" w:sz="4" w:space="0" w:color="000000"/>
              <w:bottom w:val="single" w:sz="4" w:space="0" w:color="000000"/>
            </w:tcBorders>
            <w:shd w:val="clear" w:color="auto" w:fill="DBEEF3"/>
          </w:tcPr>
          <w:p w14:paraId="50DC0122" w14:textId="77777777" w:rsidR="00A142DC" w:rsidRDefault="00F4075E" w:rsidP="00A142DC">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Pr>
                <w:rFonts w:ascii="Calibri" w:eastAsia="Calibri" w:hAnsi="Calibri" w:cs="Calibri"/>
                <w:bCs/>
                <w:color w:val="70AD47" w:themeColor="accent6"/>
                <w:kern w:val="1"/>
                <w:sz w:val="20"/>
                <w:szCs w:val="20"/>
                <w:lang w:eastAsia="ar-SA"/>
              </w:rPr>
              <w:t>Demais medidas seguem em orientações no Decreto 1408/2021 e na portaria Conjunta SES/SED/DCSEC 1967 DE 11 DE AGOSTO DE 2021.</w:t>
            </w:r>
          </w:p>
          <w:p w14:paraId="667CF74D" w14:textId="0BC0DD97" w:rsidR="0035130D" w:rsidRPr="00A142DC" w:rsidRDefault="0035130D" w:rsidP="00A142DC">
            <w:pPr>
              <w:suppressAutoHyphens/>
              <w:spacing w:after="0" w:line="200" w:lineRule="atLeast"/>
              <w:jc w:val="center"/>
              <w:textAlignment w:val="baseline"/>
              <w:rPr>
                <w:rFonts w:ascii="Calibri" w:eastAsia="Calibri" w:hAnsi="Calibri" w:cs="Calibri"/>
                <w:bCs/>
                <w:color w:val="70AD47" w:themeColor="accent6"/>
                <w:kern w:val="1"/>
                <w:sz w:val="20"/>
                <w:szCs w:val="20"/>
                <w:lang w:eastAsia="ar-SA"/>
              </w:rPr>
            </w:pPr>
            <w:r>
              <w:rPr>
                <w:rFonts w:ascii="Calibri" w:eastAsia="Calibri" w:hAnsi="Calibri" w:cs="Calibri"/>
                <w:bCs/>
                <w:color w:val="70AD47" w:themeColor="accent6"/>
                <w:kern w:val="1"/>
                <w:sz w:val="20"/>
                <w:szCs w:val="20"/>
                <w:lang w:eastAsia="ar-SA"/>
              </w:rPr>
              <w:t>Em anexo</w:t>
            </w:r>
          </w:p>
        </w:tc>
        <w:tc>
          <w:tcPr>
            <w:tcW w:w="1276" w:type="dxa"/>
            <w:tcBorders>
              <w:top w:val="single" w:sz="4" w:space="0" w:color="auto"/>
              <w:left w:val="single" w:sz="4" w:space="0" w:color="000000"/>
              <w:bottom w:val="single" w:sz="4" w:space="0" w:color="000000"/>
            </w:tcBorders>
            <w:shd w:val="clear" w:color="auto" w:fill="DBEEF3"/>
          </w:tcPr>
          <w:p w14:paraId="63282C86" w14:textId="318D18B5" w:rsidR="00A142DC" w:rsidRPr="00A142DC" w:rsidRDefault="00F4075E" w:rsidP="00A142DC">
            <w:pPr>
              <w:suppressAutoHyphens/>
              <w:spacing w:after="0" w:line="240" w:lineRule="auto"/>
              <w:jc w:val="center"/>
              <w:textAlignment w:val="baseline"/>
              <w:rPr>
                <w:color w:val="70AD47" w:themeColor="accent6"/>
                <w:sz w:val="20"/>
                <w:szCs w:val="20"/>
              </w:rPr>
            </w:pPr>
            <w:r>
              <w:rPr>
                <w:color w:val="70AD47" w:themeColor="accent6"/>
                <w:sz w:val="20"/>
                <w:szCs w:val="20"/>
              </w:rPr>
              <w:t xml:space="preserve">Secretaria Municipal de Educação, unidade escolares e Unidade Básica de </w:t>
            </w:r>
            <w:r w:rsidR="00407AEE">
              <w:rPr>
                <w:color w:val="70AD47" w:themeColor="accent6"/>
                <w:sz w:val="20"/>
                <w:szCs w:val="20"/>
              </w:rPr>
              <w:t>Saúde</w:t>
            </w:r>
          </w:p>
        </w:tc>
        <w:tc>
          <w:tcPr>
            <w:tcW w:w="2126" w:type="dxa"/>
            <w:tcBorders>
              <w:top w:val="single" w:sz="4" w:space="0" w:color="auto"/>
              <w:left w:val="single" w:sz="4" w:space="0" w:color="000000"/>
              <w:bottom w:val="single" w:sz="4" w:space="0" w:color="000000"/>
            </w:tcBorders>
            <w:shd w:val="clear" w:color="auto" w:fill="DBEEF3"/>
          </w:tcPr>
          <w:p w14:paraId="1740EB92" w14:textId="7D771EB3" w:rsidR="00A142DC" w:rsidRPr="00A142DC" w:rsidRDefault="00F4075E" w:rsidP="00A142DC">
            <w:pPr>
              <w:suppressAutoHyphens/>
              <w:spacing w:after="0" w:line="240" w:lineRule="auto"/>
              <w:jc w:val="center"/>
              <w:textAlignment w:val="baseline"/>
              <w:rPr>
                <w:color w:val="70AD47" w:themeColor="accent6"/>
                <w:sz w:val="20"/>
                <w:szCs w:val="20"/>
              </w:rPr>
            </w:pPr>
            <w:r>
              <w:rPr>
                <w:color w:val="70AD47" w:themeColor="accent6"/>
                <w:sz w:val="20"/>
                <w:szCs w:val="20"/>
              </w:rPr>
              <w:t xml:space="preserve">Retorno das aulas </w:t>
            </w:r>
          </w:p>
        </w:tc>
        <w:tc>
          <w:tcPr>
            <w:tcW w:w="1701" w:type="dxa"/>
            <w:tcBorders>
              <w:top w:val="single" w:sz="4" w:space="0" w:color="auto"/>
              <w:left w:val="single" w:sz="4" w:space="0" w:color="000000"/>
              <w:bottom w:val="single" w:sz="4" w:space="0" w:color="000000"/>
            </w:tcBorders>
            <w:shd w:val="clear" w:color="auto" w:fill="DBEEF3"/>
          </w:tcPr>
          <w:p w14:paraId="309A002E" w14:textId="54A96C62" w:rsidR="00A142DC" w:rsidRPr="00A142DC" w:rsidRDefault="00F4075E" w:rsidP="00A142DC">
            <w:pPr>
              <w:suppressAutoHyphens/>
              <w:spacing w:after="0" w:line="240" w:lineRule="auto"/>
              <w:textAlignment w:val="baseline"/>
              <w:rPr>
                <w:color w:val="70AD47" w:themeColor="accent6"/>
                <w:sz w:val="20"/>
                <w:szCs w:val="20"/>
              </w:rPr>
            </w:pPr>
            <w:r>
              <w:rPr>
                <w:color w:val="70AD47" w:themeColor="accent6"/>
                <w:sz w:val="20"/>
                <w:szCs w:val="20"/>
              </w:rPr>
              <w:t>Gestores, comitês e Comiss</w:t>
            </w:r>
            <w:r w:rsidR="008346B2">
              <w:rPr>
                <w:color w:val="70AD47" w:themeColor="accent6"/>
                <w:sz w:val="20"/>
                <w:szCs w:val="20"/>
              </w:rPr>
              <w:t xml:space="preserve">ões, </w:t>
            </w:r>
            <w:r>
              <w:rPr>
                <w:color w:val="70AD47" w:themeColor="accent6"/>
                <w:sz w:val="20"/>
                <w:szCs w:val="20"/>
              </w:rPr>
              <w:t xml:space="preserve">professores, servidores, pais, alunos e colaboradores e comunidade escolar  </w:t>
            </w:r>
          </w:p>
        </w:tc>
        <w:tc>
          <w:tcPr>
            <w:tcW w:w="1843" w:type="dxa"/>
            <w:tcBorders>
              <w:top w:val="single" w:sz="4" w:space="0" w:color="auto"/>
              <w:left w:val="single" w:sz="4" w:space="0" w:color="000000"/>
              <w:bottom w:val="single" w:sz="4" w:space="0" w:color="000000"/>
            </w:tcBorders>
            <w:shd w:val="clear" w:color="auto" w:fill="DBEEF3"/>
          </w:tcPr>
          <w:p w14:paraId="1F05AAC5" w14:textId="1FF8CFBC" w:rsidR="00A142DC" w:rsidRPr="00A142DC" w:rsidRDefault="00F4075E" w:rsidP="00A142DC">
            <w:pPr>
              <w:suppressAutoHyphens/>
              <w:spacing w:after="0" w:line="240" w:lineRule="auto"/>
              <w:jc w:val="center"/>
              <w:textAlignment w:val="baseline"/>
              <w:rPr>
                <w:color w:val="70AD47" w:themeColor="accent6"/>
                <w:sz w:val="20"/>
                <w:szCs w:val="20"/>
              </w:rPr>
            </w:pPr>
            <w:r>
              <w:rPr>
                <w:color w:val="70AD47" w:themeColor="accent6"/>
                <w:sz w:val="20"/>
                <w:szCs w:val="20"/>
              </w:rPr>
              <w:t xml:space="preserve">Orientações e informações </w:t>
            </w:r>
          </w:p>
        </w:tc>
        <w:tc>
          <w:tcPr>
            <w:tcW w:w="1732" w:type="dxa"/>
            <w:tcBorders>
              <w:top w:val="single" w:sz="4" w:space="0" w:color="auto"/>
              <w:left w:val="single" w:sz="4" w:space="0" w:color="000000"/>
              <w:bottom w:val="single" w:sz="4" w:space="0" w:color="000000"/>
              <w:right w:val="single" w:sz="4" w:space="0" w:color="000000"/>
            </w:tcBorders>
            <w:shd w:val="clear" w:color="auto" w:fill="DBEEF3"/>
          </w:tcPr>
          <w:p w14:paraId="37751B0A" w14:textId="49ADDC32" w:rsidR="00A142DC" w:rsidRPr="00A142DC" w:rsidRDefault="00F4075E" w:rsidP="00A142DC">
            <w:pPr>
              <w:suppressAutoHyphens/>
              <w:spacing w:after="0" w:line="240" w:lineRule="auto"/>
              <w:jc w:val="center"/>
              <w:textAlignment w:val="baseline"/>
              <w:rPr>
                <w:color w:val="70AD47" w:themeColor="accent6"/>
                <w:sz w:val="20"/>
                <w:szCs w:val="20"/>
              </w:rPr>
            </w:pPr>
            <w:r>
              <w:rPr>
                <w:color w:val="70AD47" w:themeColor="accent6"/>
                <w:sz w:val="20"/>
                <w:szCs w:val="20"/>
              </w:rPr>
              <w:t xml:space="preserve">A calcular </w:t>
            </w:r>
          </w:p>
        </w:tc>
      </w:tr>
    </w:tbl>
    <w:p w14:paraId="59C2054B" w14:textId="77777777" w:rsidR="009208AC" w:rsidRPr="009208AC" w:rsidRDefault="009208AC" w:rsidP="009208AC">
      <w:pPr>
        <w:widowControl w:val="0"/>
        <w:suppressAutoHyphens/>
        <w:spacing w:after="0" w:line="240" w:lineRule="auto"/>
        <w:rPr>
          <w:rFonts w:ascii="Calibri" w:eastAsia="Calibri" w:hAnsi="Calibri" w:cs="Calibri"/>
          <w:color w:val="000000"/>
          <w:kern w:val="1"/>
          <w:lang w:val="pt-PT" w:eastAsia="pt-PT" w:bidi="pt-PT"/>
        </w:rPr>
      </w:pPr>
      <w:r w:rsidRPr="009208AC">
        <w:rPr>
          <w:rFonts w:ascii="Calibri" w:eastAsia="Calibri" w:hAnsi="Calibri" w:cs="Calibri"/>
          <w:kern w:val="1"/>
          <w:lang w:val="pt-PT" w:eastAsia="pt-PT" w:bidi="pt-PT"/>
        </w:rPr>
        <w:tab/>
      </w:r>
    </w:p>
    <w:p w14:paraId="0351F820"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p>
    <w:p w14:paraId="7AA889FC"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p>
    <w:p w14:paraId="2EC288C1" w14:textId="77777777" w:rsidR="009208AC" w:rsidRPr="009208AC" w:rsidRDefault="009208AC" w:rsidP="009208AC">
      <w:pPr>
        <w:keepNext/>
        <w:keepLines/>
        <w:widowControl w:val="0"/>
        <w:numPr>
          <w:ilvl w:val="2"/>
          <w:numId w:val="0"/>
        </w:numPr>
        <w:tabs>
          <w:tab w:val="num" w:pos="0"/>
        </w:tabs>
        <w:suppressAutoHyphens/>
        <w:spacing w:after="0" w:line="240" w:lineRule="auto"/>
        <w:ind w:left="720" w:hanging="720"/>
        <w:outlineLvl w:val="2"/>
        <w:rPr>
          <w:rFonts w:ascii="Calibri" w:eastAsia="Times New Roman" w:hAnsi="Calibri" w:cs="Times New Roman"/>
          <w:kern w:val="1"/>
          <w:szCs w:val="24"/>
          <w:lang w:val="pt-PT" w:eastAsia="pt-PT" w:bidi="pt-PT"/>
        </w:rPr>
      </w:pPr>
      <w:bookmarkStart w:id="36" w:name="_Toc67553934"/>
      <w:bookmarkStart w:id="37" w:name="_Toc80079770"/>
      <w:r w:rsidRPr="009208AC">
        <w:rPr>
          <w:rFonts w:ascii="Calibri" w:eastAsia="Times New Roman" w:hAnsi="Calibri" w:cs="Times New Roman"/>
          <w:kern w:val="1"/>
          <w:szCs w:val="24"/>
          <w:lang w:val="pt-PT" w:eastAsia="pt-PT" w:bidi="pt-PT"/>
        </w:rPr>
        <w:t>7.1.2 QUESTÕES PEDAGÓGICAS</w:t>
      </w:r>
      <w:bookmarkEnd w:id="36"/>
      <w:bookmarkEnd w:id="37"/>
      <w:r w:rsidRPr="009208AC">
        <w:rPr>
          <w:rFonts w:ascii="Calibri" w:eastAsia="Times New Roman" w:hAnsi="Calibri" w:cs="Times New Roman"/>
          <w:kern w:val="1"/>
          <w:szCs w:val="24"/>
          <w:lang w:val="pt-PT" w:eastAsia="pt-PT" w:bidi="pt-PT"/>
        </w:rPr>
        <w:t xml:space="preserve"> </w:t>
      </w:r>
    </w:p>
    <w:p w14:paraId="7805166C" w14:textId="77777777" w:rsidR="009208AC" w:rsidRPr="009208AC" w:rsidRDefault="009208AC" w:rsidP="009208AC">
      <w:pPr>
        <w:widowControl w:val="0"/>
        <w:suppressAutoHyphens/>
        <w:spacing w:after="0" w:line="240" w:lineRule="auto"/>
        <w:rPr>
          <w:rFonts w:ascii="Calibri" w:eastAsia="Calibri" w:hAnsi="Calibri" w:cs="Calibri"/>
          <w:color w:val="0070C0"/>
          <w:kern w:val="1"/>
          <w:lang w:val="pt-PT" w:eastAsia="pt-PT" w:bidi="pt-PT"/>
        </w:rPr>
      </w:pPr>
      <w:r w:rsidRPr="009208AC">
        <w:rPr>
          <w:rFonts w:ascii="Calibri" w:eastAsia="Calibri" w:hAnsi="Calibri" w:cs="Calibri"/>
          <w:kern w:val="1"/>
          <w:lang w:val="pt-PT" w:eastAsia="pt-PT" w:bidi="pt-PT"/>
        </w:rPr>
        <w:t xml:space="preserve">Diretrizes: Link de Acesso: </w:t>
      </w:r>
    </w:p>
    <w:p w14:paraId="763A23EB" w14:textId="77777777" w:rsidR="009208AC" w:rsidRPr="009208AC" w:rsidRDefault="009208AC" w:rsidP="009208AC">
      <w:pPr>
        <w:widowControl w:val="0"/>
        <w:suppressAutoHyphens/>
        <w:spacing w:after="0" w:line="240" w:lineRule="auto"/>
        <w:rPr>
          <w:rFonts w:ascii="Calibri" w:eastAsia="Calibri" w:hAnsi="Calibri" w:cs="Calibri"/>
          <w:kern w:val="1"/>
          <w:sz w:val="20"/>
          <w:szCs w:val="20"/>
          <w:lang w:eastAsia="ar-SA"/>
        </w:rPr>
      </w:pPr>
      <w:r w:rsidRPr="009208AC">
        <w:rPr>
          <w:rFonts w:ascii="Calibri" w:eastAsia="Calibri" w:hAnsi="Calibri" w:cs="Calibri"/>
          <w:color w:val="0070C0"/>
          <w:kern w:val="1"/>
          <w:lang w:val="pt-PT" w:eastAsia="pt-PT" w:bidi="pt-PT"/>
        </w:rPr>
        <w:t>https://drive.google.com/file/d/1n97iksLAGrEv2uJnPzCtVl02UNLZHZ2s/view?usp=sharing</w:t>
      </w:r>
    </w:p>
    <w:tbl>
      <w:tblPr>
        <w:tblW w:w="0" w:type="auto"/>
        <w:tblInd w:w="115" w:type="dxa"/>
        <w:tblLayout w:type="fixed"/>
        <w:tblCellMar>
          <w:left w:w="115" w:type="dxa"/>
          <w:right w:w="115" w:type="dxa"/>
        </w:tblCellMar>
        <w:tblLook w:val="0000" w:firstRow="0" w:lastRow="0" w:firstColumn="0" w:lastColumn="0" w:noHBand="0" w:noVBand="0"/>
      </w:tblPr>
      <w:tblGrid>
        <w:gridCol w:w="1822"/>
        <w:gridCol w:w="1655"/>
        <w:gridCol w:w="1418"/>
        <w:gridCol w:w="1842"/>
        <w:gridCol w:w="1889"/>
        <w:gridCol w:w="1969"/>
      </w:tblGrid>
      <w:tr w:rsidR="009208AC" w:rsidRPr="009208AC" w14:paraId="38C00763" w14:textId="77777777" w:rsidTr="009D576B">
        <w:tc>
          <w:tcPr>
            <w:tcW w:w="1822" w:type="dxa"/>
            <w:tcBorders>
              <w:top w:val="single" w:sz="4" w:space="0" w:color="000000"/>
              <w:left w:val="single" w:sz="4" w:space="0" w:color="000000"/>
              <w:bottom w:val="single" w:sz="4" w:space="0" w:color="000000"/>
            </w:tcBorders>
            <w:shd w:val="clear" w:color="auto" w:fill="4BACC6"/>
          </w:tcPr>
          <w:p w14:paraId="2F80E3C9"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O quê (ação)</w:t>
            </w:r>
          </w:p>
          <w:p w14:paraId="7EAF61C5"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(W2)</w:t>
            </w:r>
          </w:p>
        </w:tc>
        <w:tc>
          <w:tcPr>
            <w:tcW w:w="1655" w:type="dxa"/>
            <w:tcBorders>
              <w:top w:val="single" w:sz="4" w:space="0" w:color="000000"/>
              <w:left w:val="single" w:sz="4" w:space="0" w:color="000000"/>
              <w:bottom w:val="single" w:sz="4" w:space="0" w:color="000000"/>
            </w:tcBorders>
            <w:shd w:val="clear" w:color="auto" w:fill="4BACC6"/>
          </w:tcPr>
          <w:p w14:paraId="2946B4E9"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Onde</w:t>
            </w:r>
          </w:p>
          <w:p w14:paraId="18970951"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(W3)</w:t>
            </w:r>
          </w:p>
        </w:tc>
        <w:tc>
          <w:tcPr>
            <w:tcW w:w="1418" w:type="dxa"/>
            <w:tcBorders>
              <w:top w:val="single" w:sz="4" w:space="0" w:color="000000"/>
              <w:left w:val="single" w:sz="4" w:space="0" w:color="000000"/>
              <w:bottom w:val="single" w:sz="4" w:space="0" w:color="000000"/>
            </w:tcBorders>
            <w:shd w:val="clear" w:color="auto" w:fill="4BACC6"/>
          </w:tcPr>
          <w:p w14:paraId="754D2484"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Quando</w:t>
            </w:r>
          </w:p>
          <w:p w14:paraId="2B7ECFB8"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(W4)</w:t>
            </w:r>
          </w:p>
        </w:tc>
        <w:tc>
          <w:tcPr>
            <w:tcW w:w="1842" w:type="dxa"/>
            <w:tcBorders>
              <w:top w:val="single" w:sz="4" w:space="0" w:color="000000"/>
              <w:left w:val="single" w:sz="4" w:space="0" w:color="000000"/>
              <w:bottom w:val="single" w:sz="4" w:space="0" w:color="000000"/>
            </w:tcBorders>
            <w:shd w:val="clear" w:color="auto" w:fill="4BACC6"/>
          </w:tcPr>
          <w:p w14:paraId="3AF391BF"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Quem</w:t>
            </w:r>
          </w:p>
          <w:p w14:paraId="2D2B264D"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(W5)</w:t>
            </w:r>
          </w:p>
        </w:tc>
        <w:tc>
          <w:tcPr>
            <w:tcW w:w="1889" w:type="dxa"/>
            <w:tcBorders>
              <w:top w:val="single" w:sz="4" w:space="0" w:color="000000"/>
              <w:left w:val="single" w:sz="4" w:space="0" w:color="000000"/>
              <w:bottom w:val="single" w:sz="4" w:space="0" w:color="000000"/>
            </w:tcBorders>
            <w:shd w:val="clear" w:color="auto" w:fill="4BACC6"/>
          </w:tcPr>
          <w:p w14:paraId="6B69309C"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Como</w:t>
            </w:r>
          </w:p>
          <w:p w14:paraId="3D7ACC4E"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(H1)</w:t>
            </w:r>
          </w:p>
        </w:tc>
        <w:tc>
          <w:tcPr>
            <w:tcW w:w="1969" w:type="dxa"/>
            <w:tcBorders>
              <w:top w:val="single" w:sz="4" w:space="0" w:color="000000"/>
              <w:left w:val="single" w:sz="4" w:space="0" w:color="000000"/>
              <w:bottom w:val="single" w:sz="4" w:space="0" w:color="000000"/>
              <w:right w:val="single" w:sz="4" w:space="0" w:color="000000"/>
            </w:tcBorders>
            <w:shd w:val="clear" w:color="auto" w:fill="4BACC6"/>
          </w:tcPr>
          <w:p w14:paraId="2AFC9B16"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Quanto</w:t>
            </w:r>
          </w:p>
          <w:p w14:paraId="37D67129"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(H2)</w:t>
            </w:r>
          </w:p>
        </w:tc>
      </w:tr>
      <w:tr w:rsidR="009208AC" w:rsidRPr="009208AC" w14:paraId="7C08B562" w14:textId="77777777" w:rsidTr="009D576B">
        <w:trPr>
          <w:trHeight w:val="1701"/>
        </w:trPr>
        <w:tc>
          <w:tcPr>
            <w:tcW w:w="1822" w:type="dxa"/>
            <w:tcBorders>
              <w:top w:val="single" w:sz="4" w:space="0" w:color="000000"/>
              <w:left w:val="single" w:sz="4" w:space="0" w:color="000000"/>
              <w:bottom w:val="single" w:sz="4" w:space="0" w:color="000000"/>
            </w:tcBorders>
            <w:shd w:val="clear" w:color="auto" w:fill="DBEEF3"/>
          </w:tcPr>
          <w:p w14:paraId="39E84478"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Assegurar o acesso e a permanência na Educação Básica;</w:t>
            </w:r>
          </w:p>
          <w:p w14:paraId="1E9791D4"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p>
        </w:tc>
        <w:tc>
          <w:tcPr>
            <w:tcW w:w="1655" w:type="dxa"/>
            <w:tcBorders>
              <w:top w:val="single" w:sz="4" w:space="0" w:color="000000"/>
              <w:left w:val="single" w:sz="4" w:space="0" w:color="000000"/>
              <w:bottom w:val="single" w:sz="4" w:space="0" w:color="000000"/>
            </w:tcBorders>
            <w:shd w:val="clear" w:color="auto" w:fill="DBEEF3"/>
          </w:tcPr>
          <w:p w14:paraId="37C22A83"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Escola e secretaria municipal de educação</w:t>
            </w:r>
          </w:p>
        </w:tc>
        <w:tc>
          <w:tcPr>
            <w:tcW w:w="1418" w:type="dxa"/>
            <w:tcBorders>
              <w:top w:val="single" w:sz="4" w:space="0" w:color="000000"/>
              <w:left w:val="single" w:sz="4" w:space="0" w:color="000000"/>
              <w:bottom w:val="single" w:sz="4" w:space="0" w:color="000000"/>
            </w:tcBorders>
            <w:shd w:val="clear" w:color="auto" w:fill="DBEEF3"/>
          </w:tcPr>
          <w:p w14:paraId="2EE5BBC8"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Permanente</w:t>
            </w:r>
          </w:p>
        </w:tc>
        <w:tc>
          <w:tcPr>
            <w:tcW w:w="1842" w:type="dxa"/>
            <w:tcBorders>
              <w:top w:val="single" w:sz="4" w:space="0" w:color="000000"/>
              <w:left w:val="single" w:sz="4" w:space="0" w:color="000000"/>
              <w:bottom w:val="single" w:sz="4" w:space="0" w:color="000000"/>
            </w:tcBorders>
            <w:shd w:val="clear" w:color="auto" w:fill="DBEEF3"/>
          </w:tcPr>
          <w:p w14:paraId="3E61B97A"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Secretaria Municipal de Educação e gestores</w:t>
            </w:r>
          </w:p>
        </w:tc>
        <w:tc>
          <w:tcPr>
            <w:tcW w:w="1889" w:type="dxa"/>
            <w:tcBorders>
              <w:top w:val="single" w:sz="4" w:space="0" w:color="000000"/>
              <w:left w:val="single" w:sz="4" w:space="0" w:color="000000"/>
              <w:bottom w:val="single" w:sz="4" w:space="0" w:color="000000"/>
            </w:tcBorders>
            <w:shd w:val="clear" w:color="auto" w:fill="DBEEF3"/>
          </w:tcPr>
          <w:p w14:paraId="461564A5"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Dando suporte, apoio e incentivo aos estudantes</w:t>
            </w:r>
          </w:p>
        </w:tc>
        <w:tc>
          <w:tcPr>
            <w:tcW w:w="1969" w:type="dxa"/>
            <w:tcBorders>
              <w:top w:val="single" w:sz="4" w:space="0" w:color="000000"/>
              <w:left w:val="single" w:sz="4" w:space="0" w:color="000000"/>
              <w:bottom w:val="single" w:sz="4" w:space="0" w:color="000000"/>
              <w:right w:val="single" w:sz="4" w:space="0" w:color="000000"/>
            </w:tcBorders>
            <w:shd w:val="clear" w:color="auto" w:fill="DBEEF3"/>
          </w:tcPr>
          <w:p w14:paraId="3DC2FA4A"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4B916E25" w14:textId="77777777" w:rsidTr="009D576B">
        <w:trPr>
          <w:trHeight w:val="1701"/>
        </w:trPr>
        <w:tc>
          <w:tcPr>
            <w:tcW w:w="1822" w:type="dxa"/>
            <w:tcBorders>
              <w:top w:val="single" w:sz="4" w:space="0" w:color="000000"/>
              <w:left w:val="single" w:sz="4" w:space="0" w:color="000000"/>
              <w:bottom w:val="single" w:sz="4" w:space="0" w:color="000000"/>
            </w:tcBorders>
            <w:shd w:val="clear" w:color="auto" w:fill="DBEEF3"/>
          </w:tcPr>
          <w:p w14:paraId="75235BE5"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Assegurar a gestão democrática no planejamento de retomada das</w:t>
            </w:r>
          </w:p>
          <w:p w14:paraId="68896496"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aulas presenciais;</w:t>
            </w:r>
          </w:p>
        </w:tc>
        <w:tc>
          <w:tcPr>
            <w:tcW w:w="1655" w:type="dxa"/>
            <w:tcBorders>
              <w:top w:val="single" w:sz="4" w:space="0" w:color="000000"/>
              <w:left w:val="single" w:sz="4" w:space="0" w:color="000000"/>
              <w:bottom w:val="single" w:sz="4" w:space="0" w:color="000000"/>
            </w:tcBorders>
            <w:shd w:val="clear" w:color="auto" w:fill="DBEEF3"/>
          </w:tcPr>
          <w:p w14:paraId="79E4CD31"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Escola e secretaria Municipal de Educação</w:t>
            </w:r>
          </w:p>
        </w:tc>
        <w:tc>
          <w:tcPr>
            <w:tcW w:w="1418" w:type="dxa"/>
            <w:tcBorders>
              <w:top w:val="single" w:sz="4" w:space="0" w:color="000000"/>
              <w:left w:val="single" w:sz="4" w:space="0" w:color="000000"/>
              <w:bottom w:val="single" w:sz="4" w:space="0" w:color="000000"/>
            </w:tcBorders>
            <w:shd w:val="clear" w:color="auto" w:fill="DBEEF3"/>
          </w:tcPr>
          <w:p w14:paraId="59A0D6EC"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Permanente</w:t>
            </w:r>
          </w:p>
        </w:tc>
        <w:tc>
          <w:tcPr>
            <w:tcW w:w="1842" w:type="dxa"/>
            <w:tcBorders>
              <w:top w:val="single" w:sz="4" w:space="0" w:color="000000"/>
              <w:left w:val="single" w:sz="4" w:space="0" w:color="000000"/>
              <w:bottom w:val="single" w:sz="4" w:space="0" w:color="000000"/>
            </w:tcBorders>
            <w:shd w:val="clear" w:color="auto" w:fill="DBEEF3"/>
          </w:tcPr>
          <w:p w14:paraId="0A61FAF9"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Secretaria Municipal de Educação e gestores</w:t>
            </w:r>
          </w:p>
        </w:tc>
        <w:tc>
          <w:tcPr>
            <w:tcW w:w="1889" w:type="dxa"/>
            <w:tcBorders>
              <w:top w:val="single" w:sz="4" w:space="0" w:color="000000"/>
              <w:left w:val="single" w:sz="4" w:space="0" w:color="000000"/>
              <w:bottom w:val="single" w:sz="4" w:space="0" w:color="000000"/>
            </w:tcBorders>
            <w:shd w:val="clear" w:color="auto" w:fill="DBEEF3"/>
          </w:tcPr>
          <w:p w14:paraId="6BE5D0C3"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Tomar decisões no coletivo visando o melhor para todos</w:t>
            </w:r>
          </w:p>
        </w:tc>
        <w:tc>
          <w:tcPr>
            <w:tcW w:w="1969" w:type="dxa"/>
            <w:tcBorders>
              <w:top w:val="single" w:sz="4" w:space="0" w:color="000000"/>
              <w:left w:val="single" w:sz="4" w:space="0" w:color="000000"/>
              <w:bottom w:val="single" w:sz="4" w:space="0" w:color="000000"/>
              <w:right w:val="single" w:sz="4" w:space="0" w:color="000000"/>
            </w:tcBorders>
            <w:shd w:val="clear" w:color="auto" w:fill="DBEEF3"/>
          </w:tcPr>
          <w:p w14:paraId="6A86AC6B"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3BAC5DD9" w14:textId="77777777" w:rsidTr="009D576B">
        <w:trPr>
          <w:trHeight w:val="1701"/>
        </w:trPr>
        <w:tc>
          <w:tcPr>
            <w:tcW w:w="1822" w:type="dxa"/>
            <w:tcBorders>
              <w:top w:val="single" w:sz="4" w:space="0" w:color="000000"/>
              <w:left w:val="single" w:sz="4" w:space="0" w:color="000000"/>
              <w:bottom w:val="single" w:sz="4" w:space="0" w:color="000000"/>
            </w:tcBorders>
            <w:shd w:val="clear" w:color="auto" w:fill="DBEEF3"/>
          </w:tcPr>
          <w:p w14:paraId="253B6326"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lastRenderedPageBreak/>
              <w:t>Adequar metodologias pedagógicas e implementar estratégias que</w:t>
            </w:r>
          </w:p>
          <w:p w14:paraId="72577D3F"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garantam o acesso à aprendizagem dos estudantes;</w:t>
            </w:r>
          </w:p>
        </w:tc>
        <w:tc>
          <w:tcPr>
            <w:tcW w:w="1655" w:type="dxa"/>
            <w:tcBorders>
              <w:top w:val="single" w:sz="4" w:space="0" w:color="000000"/>
              <w:left w:val="single" w:sz="4" w:space="0" w:color="000000"/>
              <w:bottom w:val="single" w:sz="4" w:space="0" w:color="000000"/>
            </w:tcBorders>
            <w:shd w:val="clear" w:color="auto" w:fill="DBEEF3"/>
          </w:tcPr>
          <w:p w14:paraId="216CCEED"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Escola e secretaria Municipal de Educação</w:t>
            </w:r>
          </w:p>
        </w:tc>
        <w:tc>
          <w:tcPr>
            <w:tcW w:w="1418" w:type="dxa"/>
            <w:tcBorders>
              <w:top w:val="single" w:sz="4" w:space="0" w:color="000000"/>
              <w:left w:val="single" w:sz="4" w:space="0" w:color="000000"/>
              <w:bottom w:val="single" w:sz="4" w:space="0" w:color="000000"/>
            </w:tcBorders>
            <w:shd w:val="clear" w:color="auto" w:fill="DBEEF3"/>
          </w:tcPr>
          <w:p w14:paraId="664B2972"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Antes do retorno e sempre que necessário</w:t>
            </w:r>
          </w:p>
        </w:tc>
        <w:tc>
          <w:tcPr>
            <w:tcW w:w="1842" w:type="dxa"/>
            <w:tcBorders>
              <w:top w:val="single" w:sz="4" w:space="0" w:color="000000"/>
              <w:left w:val="single" w:sz="4" w:space="0" w:color="000000"/>
              <w:bottom w:val="single" w:sz="4" w:space="0" w:color="000000"/>
            </w:tcBorders>
            <w:shd w:val="clear" w:color="auto" w:fill="DBEEF3"/>
          </w:tcPr>
          <w:p w14:paraId="6C81E1F6"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Secretaria Municipal de Educação, gestores, professores e coordenação pedagógica</w:t>
            </w:r>
          </w:p>
        </w:tc>
        <w:tc>
          <w:tcPr>
            <w:tcW w:w="1889" w:type="dxa"/>
            <w:tcBorders>
              <w:top w:val="single" w:sz="4" w:space="0" w:color="000000"/>
              <w:left w:val="single" w:sz="4" w:space="0" w:color="000000"/>
              <w:bottom w:val="single" w:sz="4" w:space="0" w:color="000000"/>
            </w:tcBorders>
            <w:shd w:val="clear" w:color="auto" w:fill="DBEEF3"/>
          </w:tcPr>
          <w:p w14:paraId="4DC69B9E"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Revisando metodologias e adequando-as, buscando mecanismos para suprir as lacunas e com apoio pedagógico</w:t>
            </w:r>
          </w:p>
        </w:tc>
        <w:tc>
          <w:tcPr>
            <w:tcW w:w="1969" w:type="dxa"/>
            <w:tcBorders>
              <w:top w:val="single" w:sz="4" w:space="0" w:color="000000"/>
              <w:left w:val="single" w:sz="4" w:space="0" w:color="000000"/>
              <w:bottom w:val="single" w:sz="4" w:space="0" w:color="000000"/>
              <w:right w:val="single" w:sz="4" w:space="0" w:color="000000"/>
            </w:tcBorders>
            <w:shd w:val="clear" w:color="auto" w:fill="DBEEF3"/>
          </w:tcPr>
          <w:p w14:paraId="574CE2F9"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A calcular</w:t>
            </w:r>
          </w:p>
        </w:tc>
      </w:tr>
      <w:tr w:rsidR="009208AC" w:rsidRPr="009208AC" w14:paraId="71D70BC5" w14:textId="77777777" w:rsidTr="009D576B">
        <w:trPr>
          <w:trHeight w:val="1701"/>
        </w:trPr>
        <w:tc>
          <w:tcPr>
            <w:tcW w:w="1822" w:type="dxa"/>
            <w:tcBorders>
              <w:top w:val="single" w:sz="4" w:space="0" w:color="000000"/>
              <w:left w:val="single" w:sz="4" w:space="0" w:color="000000"/>
              <w:bottom w:val="single" w:sz="4" w:space="0" w:color="000000"/>
            </w:tcBorders>
            <w:shd w:val="clear" w:color="auto" w:fill="DBEEF3"/>
          </w:tcPr>
          <w:p w14:paraId="5E991D2E"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Redefinir para a faixa etária atendida pela Educação Infantil a</w:t>
            </w:r>
          </w:p>
          <w:p w14:paraId="33015543"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proposta pedagógica que promova a garantia dos direitos de aprendizagem e</w:t>
            </w:r>
          </w:p>
          <w:p w14:paraId="5530C63A"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desenvolvimento, respeitando as especificidades desta etapa de ensino;</w:t>
            </w:r>
          </w:p>
        </w:tc>
        <w:tc>
          <w:tcPr>
            <w:tcW w:w="1655" w:type="dxa"/>
            <w:tcBorders>
              <w:top w:val="single" w:sz="4" w:space="0" w:color="000000"/>
              <w:left w:val="single" w:sz="4" w:space="0" w:color="000000"/>
              <w:bottom w:val="single" w:sz="4" w:space="0" w:color="000000"/>
            </w:tcBorders>
            <w:shd w:val="clear" w:color="auto" w:fill="DBEEF3"/>
          </w:tcPr>
          <w:p w14:paraId="4B318592"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Escola e secretaria Municipal de Educação</w:t>
            </w:r>
          </w:p>
        </w:tc>
        <w:tc>
          <w:tcPr>
            <w:tcW w:w="1418" w:type="dxa"/>
            <w:tcBorders>
              <w:top w:val="single" w:sz="4" w:space="0" w:color="000000"/>
              <w:left w:val="single" w:sz="4" w:space="0" w:color="000000"/>
              <w:bottom w:val="single" w:sz="4" w:space="0" w:color="000000"/>
            </w:tcBorders>
            <w:shd w:val="clear" w:color="auto" w:fill="DBEEF3"/>
          </w:tcPr>
          <w:p w14:paraId="45DE1E76"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Antes do retorno e sempre que necessário</w:t>
            </w:r>
          </w:p>
        </w:tc>
        <w:tc>
          <w:tcPr>
            <w:tcW w:w="1842" w:type="dxa"/>
            <w:tcBorders>
              <w:top w:val="single" w:sz="4" w:space="0" w:color="000000"/>
              <w:left w:val="single" w:sz="4" w:space="0" w:color="000000"/>
              <w:bottom w:val="single" w:sz="4" w:space="0" w:color="000000"/>
            </w:tcBorders>
            <w:shd w:val="clear" w:color="auto" w:fill="DBEEF3"/>
          </w:tcPr>
          <w:p w14:paraId="75436856"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Secretaria Municipal de Educação, gestores, professores e coordenação pedagógica</w:t>
            </w:r>
          </w:p>
        </w:tc>
        <w:tc>
          <w:tcPr>
            <w:tcW w:w="1889" w:type="dxa"/>
            <w:tcBorders>
              <w:top w:val="single" w:sz="4" w:space="0" w:color="000000"/>
              <w:left w:val="single" w:sz="4" w:space="0" w:color="000000"/>
              <w:bottom w:val="single" w:sz="4" w:space="0" w:color="000000"/>
            </w:tcBorders>
            <w:shd w:val="clear" w:color="auto" w:fill="DBEEF3"/>
          </w:tcPr>
          <w:p w14:paraId="3606926B"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Rever as diretrizes adequando a nova realidade</w:t>
            </w:r>
          </w:p>
        </w:tc>
        <w:tc>
          <w:tcPr>
            <w:tcW w:w="1969" w:type="dxa"/>
            <w:tcBorders>
              <w:top w:val="single" w:sz="4" w:space="0" w:color="000000"/>
              <w:left w:val="single" w:sz="4" w:space="0" w:color="000000"/>
              <w:bottom w:val="single" w:sz="4" w:space="0" w:color="000000"/>
              <w:right w:val="single" w:sz="4" w:space="0" w:color="000000"/>
            </w:tcBorders>
            <w:shd w:val="clear" w:color="auto" w:fill="DBEEF3"/>
          </w:tcPr>
          <w:p w14:paraId="352BF15B"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4CED1E9B" w14:textId="77777777" w:rsidTr="009D576B">
        <w:trPr>
          <w:trHeight w:val="1701"/>
        </w:trPr>
        <w:tc>
          <w:tcPr>
            <w:tcW w:w="1822" w:type="dxa"/>
            <w:tcBorders>
              <w:top w:val="single" w:sz="4" w:space="0" w:color="000000"/>
              <w:left w:val="single" w:sz="4" w:space="0" w:color="000000"/>
              <w:bottom w:val="single" w:sz="4" w:space="0" w:color="000000"/>
            </w:tcBorders>
            <w:shd w:val="clear" w:color="auto" w:fill="DBEEF3"/>
          </w:tcPr>
          <w:p w14:paraId="61EB6AFE"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Realizar o mapeamento dos estudantes que não apresentam</w:t>
            </w:r>
          </w:p>
          <w:p w14:paraId="1F7477CE"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condições para o retorno às atividades escolares presenciais, para auxiliar na</w:t>
            </w:r>
          </w:p>
          <w:p w14:paraId="5224D208"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definição das estratégias de retomada;</w:t>
            </w:r>
          </w:p>
        </w:tc>
        <w:tc>
          <w:tcPr>
            <w:tcW w:w="1655" w:type="dxa"/>
            <w:tcBorders>
              <w:top w:val="single" w:sz="4" w:space="0" w:color="000000"/>
              <w:left w:val="single" w:sz="4" w:space="0" w:color="000000"/>
              <w:bottom w:val="single" w:sz="4" w:space="0" w:color="000000"/>
            </w:tcBorders>
            <w:shd w:val="clear" w:color="auto" w:fill="DBEEF3"/>
          </w:tcPr>
          <w:p w14:paraId="699A5F96"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Secretaria da escola</w:t>
            </w:r>
          </w:p>
        </w:tc>
        <w:tc>
          <w:tcPr>
            <w:tcW w:w="1418" w:type="dxa"/>
            <w:tcBorders>
              <w:top w:val="single" w:sz="4" w:space="0" w:color="000000"/>
              <w:left w:val="single" w:sz="4" w:space="0" w:color="000000"/>
              <w:bottom w:val="single" w:sz="4" w:space="0" w:color="000000"/>
            </w:tcBorders>
            <w:shd w:val="clear" w:color="auto" w:fill="DBEEF3"/>
          </w:tcPr>
          <w:p w14:paraId="6251DFCC"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Antes do retorno</w:t>
            </w:r>
          </w:p>
        </w:tc>
        <w:tc>
          <w:tcPr>
            <w:tcW w:w="1842" w:type="dxa"/>
            <w:tcBorders>
              <w:top w:val="single" w:sz="4" w:space="0" w:color="000000"/>
              <w:left w:val="single" w:sz="4" w:space="0" w:color="000000"/>
              <w:bottom w:val="single" w:sz="4" w:space="0" w:color="000000"/>
            </w:tcBorders>
            <w:shd w:val="clear" w:color="auto" w:fill="DBEEF3"/>
          </w:tcPr>
          <w:p w14:paraId="7A037AEF"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Gestores e equipe</w:t>
            </w:r>
          </w:p>
        </w:tc>
        <w:tc>
          <w:tcPr>
            <w:tcW w:w="1889" w:type="dxa"/>
            <w:tcBorders>
              <w:top w:val="single" w:sz="4" w:space="0" w:color="000000"/>
              <w:left w:val="single" w:sz="4" w:space="0" w:color="000000"/>
              <w:bottom w:val="single" w:sz="4" w:space="0" w:color="000000"/>
            </w:tcBorders>
            <w:shd w:val="clear" w:color="auto" w:fill="DBEEF3"/>
          </w:tcPr>
          <w:p w14:paraId="72901D41"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Mapear os estudantes</w:t>
            </w:r>
          </w:p>
        </w:tc>
        <w:tc>
          <w:tcPr>
            <w:tcW w:w="1969" w:type="dxa"/>
            <w:tcBorders>
              <w:top w:val="single" w:sz="4" w:space="0" w:color="000000"/>
              <w:left w:val="single" w:sz="4" w:space="0" w:color="000000"/>
              <w:bottom w:val="single" w:sz="4" w:space="0" w:color="000000"/>
              <w:right w:val="single" w:sz="4" w:space="0" w:color="000000"/>
            </w:tcBorders>
            <w:shd w:val="clear" w:color="auto" w:fill="DBEEF3"/>
          </w:tcPr>
          <w:p w14:paraId="1DBF3F53"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3BB85126" w14:textId="77777777" w:rsidTr="009D576B">
        <w:trPr>
          <w:trHeight w:val="1701"/>
        </w:trPr>
        <w:tc>
          <w:tcPr>
            <w:tcW w:w="1822" w:type="dxa"/>
            <w:tcBorders>
              <w:top w:val="single" w:sz="4" w:space="0" w:color="000000"/>
              <w:left w:val="single" w:sz="4" w:space="0" w:color="000000"/>
              <w:bottom w:val="single" w:sz="4" w:space="0" w:color="000000"/>
            </w:tcBorders>
            <w:shd w:val="clear" w:color="auto" w:fill="DBEEF3"/>
          </w:tcPr>
          <w:p w14:paraId="3FBBF6C7"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Realizar, para estudantes da Educação Especial, uma avaliação com</w:t>
            </w:r>
          </w:p>
          <w:p w14:paraId="28F6FB4C"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 equipe pedagógica, professores e professores AEE, colhendo a posição da família</w:t>
            </w:r>
          </w:p>
          <w:p w14:paraId="261365A2"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com relação ao retorno presencial, com foco na funcionalidade e autonomia, sendo</w:t>
            </w:r>
          </w:p>
          <w:p w14:paraId="512EB538"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 xml:space="preserve">garantida a continuidade das atividades remotas para os que </w:t>
            </w:r>
            <w:r w:rsidRPr="009208AC">
              <w:rPr>
                <w:rFonts w:ascii="Calibri" w:eastAsia="Calibri" w:hAnsi="Calibri" w:cs="Calibri"/>
                <w:kern w:val="1"/>
                <w:sz w:val="20"/>
                <w:szCs w:val="20"/>
                <w:lang w:eastAsia="ar-SA"/>
              </w:rPr>
              <w:lastRenderedPageBreak/>
              <w:t>estejam impossibilitados</w:t>
            </w:r>
          </w:p>
          <w:p w14:paraId="07EAF61F"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de retornarem às atividades presenciais;</w:t>
            </w:r>
          </w:p>
        </w:tc>
        <w:tc>
          <w:tcPr>
            <w:tcW w:w="1655" w:type="dxa"/>
            <w:tcBorders>
              <w:top w:val="single" w:sz="4" w:space="0" w:color="000000"/>
              <w:left w:val="single" w:sz="4" w:space="0" w:color="000000"/>
              <w:bottom w:val="single" w:sz="4" w:space="0" w:color="000000"/>
            </w:tcBorders>
            <w:shd w:val="clear" w:color="auto" w:fill="DBEEF3"/>
          </w:tcPr>
          <w:p w14:paraId="5BF0AF65"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lastRenderedPageBreak/>
              <w:t>Na escola</w:t>
            </w:r>
          </w:p>
        </w:tc>
        <w:tc>
          <w:tcPr>
            <w:tcW w:w="1418" w:type="dxa"/>
            <w:tcBorders>
              <w:top w:val="single" w:sz="4" w:space="0" w:color="000000"/>
              <w:left w:val="single" w:sz="4" w:space="0" w:color="000000"/>
              <w:bottom w:val="single" w:sz="4" w:space="0" w:color="000000"/>
            </w:tcBorders>
            <w:shd w:val="clear" w:color="auto" w:fill="DBEEF3"/>
          </w:tcPr>
          <w:p w14:paraId="3B858F02"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Antes do retorno</w:t>
            </w:r>
          </w:p>
        </w:tc>
        <w:tc>
          <w:tcPr>
            <w:tcW w:w="1842" w:type="dxa"/>
            <w:tcBorders>
              <w:top w:val="single" w:sz="4" w:space="0" w:color="000000"/>
              <w:left w:val="single" w:sz="4" w:space="0" w:color="000000"/>
              <w:bottom w:val="single" w:sz="4" w:space="0" w:color="000000"/>
            </w:tcBorders>
            <w:shd w:val="clear" w:color="auto" w:fill="DBEEF3"/>
          </w:tcPr>
          <w:p w14:paraId="0DCC06FD"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Equipe Pedagógica</w:t>
            </w:r>
          </w:p>
        </w:tc>
        <w:tc>
          <w:tcPr>
            <w:tcW w:w="1889" w:type="dxa"/>
            <w:tcBorders>
              <w:top w:val="single" w:sz="4" w:space="0" w:color="000000"/>
              <w:left w:val="single" w:sz="4" w:space="0" w:color="000000"/>
              <w:bottom w:val="single" w:sz="4" w:space="0" w:color="000000"/>
            </w:tcBorders>
            <w:shd w:val="clear" w:color="auto" w:fill="DBEEF3"/>
          </w:tcPr>
          <w:p w14:paraId="6734C16B"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Com questionário online ou presencial dependendo da situação para saber o posicionamento da família.</w:t>
            </w:r>
          </w:p>
        </w:tc>
        <w:tc>
          <w:tcPr>
            <w:tcW w:w="1969" w:type="dxa"/>
            <w:tcBorders>
              <w:top w:val="single" w:sz="4" w:space="0" w:color="000000"/>
              <w:left w:val="single" w:sz="4" w:space="0" w:color="000000"/>
              <w:bottom w:val="single" w:sz="4" w:space="0" w:color="000000"/>
              <w:right w:val="single" w:sz="4" w:space="0" w:color="000000"/>
            </w:tcBorders>
            <w:shd w:val="clear" w:color="auto" w:fill="DBEEF3"/>
          </w:tcPr>
          <w:p w14:paraId="6DED17D6"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263AC256" w14:textId="77777777" w:rsidTr="009D576B">
        <w:trPr>
          <w:trHeight w:val="1701"/>
        </w:trPr>
        <w:tc>
          <w:tcPr>
            <w:tcW w:w="1822" w:type="dxa"/>
            <w:tcBorders>
              <w:top w:val="single" w:sz="4" w:space="0" w:color="000000"/>
              <w:left w:val="single" w:sz="4" w:space="0" w:color="000000"/>
              <w:bottom w:val="single" w:sz="4" w:space="0" w:color="000000"/>
            </w:tcBorders>
            <w:shd w:val="clear" w:color="auto" w:fill="DBEEF3"/>
          </w:tcPr>
          <w:p w14:paraId="290DE191"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Fazer o mapeamento dos estudantes que não tiveram acesso às</w:t>
            </w:r>
          </w:p>
          <w:p w14:paraId="14934B73"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atividades presenciais, durante o período de pandemia e daqueles que tiveram</w:t>
            </w:r>
          </w:p>
          <w:p w14:paraId="71C23119"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acesso, mas não realizaram as atividades propostas;</w:t>
            </w:r>
          </w:p>
        </w:tc>
        <w:tc>
          <w:tcPr>
            <w:tcW w:w="1655" w:type="dxa"/>
            <w:tcBorders>
              <w:top w:val="single" w:sz="4" w:space="0" w:color="000000"/>
              <w:left w:val="single" w:sz="4" w:space="0" w:color="000000"/>
              <w:bottom w:val="single" w:sz="4" w:space="0" w:color="000000"/>
            </w:tcBorders>
            <w:shd w:val="clear" w:color="auto" w:fill="DBEEF3"/>
          </w:tcPr>
          <w:p w14:paraId="41E2805F"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Na escola</w:t>
            </w:r>
          </w:p>
        </w:tc>
        <w:tc>
          <w:tcPr>
            <w:tcW w:w="1418" w:type="dxa"/>
            <w:tcBorders>
              <w:top w:val="single" w:sz="4" w:space="0" w:color="000000"/>
              <w:left w:val="single" w:sz="4" w:space="0" w:color="000000"/>
              <w:bottom w:val="single" w:sz="4" w:space="0" w:color="000000"/>
            </w:tcBorders>
            <w:shd w:val="clear" w:color="auto" w:fill="DBEEF3"/>
          </w:tcPr>
          <w:p w14:paraId="296392C2"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Antes do retorno</w:t>
            </w:r>
          </w:p>
        </w:tc>
        <w:tc>
          <w:tcPr>
            <w:tcW w:w="1842" w:type="dxa"/>
            <w:tcBorders>
              <w:top w:val="single" w:sz="4" w:space="0" w:color="000000"/>
              <w:left w:val="single" w:sz="4" w:space="0" w:color="000000"/>
              <w:bottom w:val="single" w:sz="4" w:space="0" w:color="000000"/>
            </w:tcBorders>
            <w:shd w:val="clear" w:color="auto" w:fill="DBEEF3"/>
          </w:tcPr>
          <w:p w14:paraId="6C01D293"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Gestores, professores e coordenação pedagógica.</w:t>
            </w:r>
          </w:p>
        </w:tc>
        <w:tc>
          <w:tcPr>
            <w:tcW w:w="1889" w:type="dxa"/>
            <w:tcBorders>
              <w:top w:val="single" w:sz="4" w:space="0" w:color="000000"/>
              <w:left w:val="single" w:sz="4" w:space="0" w:color="000000"/>
              <w:bottom w:val="single" w:sz="4" w:space="0" w:color="000000"/>
            </w:tcBorders>
            <w:shd w:val="clear" w:color="auto" w:fill="DBEEF3"/>
          </w:tcPr>
          <w:p w14:paraId="1CF830CA"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Mapear os estudantes de cada turma fazendo planilhas</w:t>
            </w:r>
          </w:p>
        </w:tc>
        <w:tc>
          <w:tcPr>
            <w:tcW w:w="1969" w:type="dxa"/>
            <w:tcBorders>
              <w:top w:val="single" w:sz="4" w:space="0" w:color="000000"/>
              <w:left w:val="single" w:sz="4" w:space="0" w:color="000000"/>
              <w:bottom w:val="single" w:sz="4" w:space="0" w:color="000000"/>
              <w:right w:val="single" w:sz="4" w:space="0" w:color="000000"/>
            </w:tcBorders>
            <w:shd w:val="clear" w:color="auto" w:fill="DBEEF3"/>
          </w:tcPr>
          <w:p w14:paraId="787471B2"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5C3907AA" w14:textId="77777777" w:rsidTr="009D576B">
        <w:trPr>
          <w:trHeight w:val="1701"/>
        </w:trPr>
        <w:tc>
          <w:tcPr>
            <w:tcW w:w="1822" w:type="dxa"/>
            <w:tcBorders>
              <w:top w:val="single" w:sz="4" w:space="0" w:color="000000"/>
              <w:left w:val="single" w:sz="4" w:space="0" w:color="000000"/>
              <w:bottom w:val="single" w:sz="4" w:space="0" w:color="000000"/>
            </w:tcBorders>
            <w:shd w:val="clear" w:color="auto" w:fill="DBEEF3"/>
          </w:tcPr>
          <w:p w14:paraId="373E1CB5"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Definir os grupos com prioridade para serem atendidos</w:t>
            </w:r>
          </w:p>
          <w:p w14:paraId="64E01FD2"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presencialmente, observando que os critérios devem ser validados,</w:t>
            </w:r>
          </w:p>
          <w:p w14:paraId="0531B3DA"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preferencialmente, em diálogo com as comunidades escolares;</w:t>
            </w:r>
          </w:p>
        </w:tc>
        <w:tc>
          <w:tcPr>
            <w:tcW w:w="1655" w:type="dxa"/>
            <w:tcBorders>
              <w:top w:val="single" w:sz="4" w:space="0" w:color="000000"/>
              <w:left w:val="single" w:sz="4" w:space="0" w:color="000000"/>
              <w:bottom w:val="single" w:sz="4" w:space="0" w:color="000000"/>
            </w:tcBorders>
            <w:shd w:val="clear" w:color="auto" w:fill="DBEEF3"/>
          </w:tcPr>
          <w:p w14:paraId="5ECD6FA3"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Secretaria Municipal de Educação e escola</w:t>
            </w:r>
          </w:p>
        </w:tc>
        <w:tc>
          <w:tcPr>
            <w:tcW w:w="1418" w:type="dxa"/>
            <w:tcBorders>
              <w:top w:val="single" w:sz="4" w:space="0" w:color="000000"/>
              <w:left w:val="single" w:sz="4" w:space="0" w:color="000000"/>
              <w:bottom w:val="single" w:sz="4" w:space="0" w:color="000000"/>
            </w:tcBorders>
            <w:shd w:val="clear" w:color="auto" w:fill="DBEEF3"/>
          </w:tcPr>
          <w:p w14:paraId="0A4097F6"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Antes do retorno</w:t>
            </w:r>
          </w:p>
        </w:tc>
        <w:tc>
          <w:tcPr>
            <w:tcW w:w="1842" w:type="dxa"/>
            <w:tcBorders>
              <w:top w:val="single" w:sz="4" w:space="0" w:color="000000"/>
              <w:left w:val="single" w:sz="4" w:space="0" w:color="000000"/>
              <w:bottom w:val="single" w:sz="4" w:space="0" w:color="000000"/>
            </w:tcBorders>
            <w:shd w:val="clear" w:color="auto" w:fill="DBEEF3"/>
          </w:tcPr>
          <w:p w14:paraId="6B126060"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Equipe pedagógica</w:t>
            </w:r>
          </w:p>
        </w:tc>
        <w:tc>
          <w:tcPr>
            <w:tcW w:w="1889" w:type="dxa"/>
            <w:tcBorders>
              <w:top w:val="single" w:sz="4" w:space="0" w:color="000000"/>
              <w:left w:val="single" w:sz="4" w:space="0" w:color="000000"/>
              <w:bottom w:val="single" w:sz="4" w:space="0" w:color="000000"/>
            </w:tcBorders>
            <w:shd w:val="clear" w:color="auto" w:fill="DBEEF3"/>
          </w:tcPr>
          <w:p w14:paraId="3B0842EE"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Por meio de estudo dos casos com mais dificuldade e menos acesso aos recursos tecnológicos</w:t>
            </w:r>
          </w:p>
        </w:tc>
        <w:tc>
          <w:tcPr>
            <w:tcW w:w="1969" w:type="dxa"/>
            <w:tcBorders>
              <w:top w:val="single" w:sz="4" w:space="0" w:color="000000"/>
              <w:left w:val="single" w:sz="4" w:space="0" w:color="000000"/>
              <w:bottom w:val="single" w:sz="4" w:space="0" w:color="000000"/>
              <w:right w:val="single" w:sz="4" w:space="0" w:color="000000"/>
            </w:tcBorders>
            <w:shd w:val="clear" w:color="auto" w:fill="DBEEF3"/>
          </w:tcPr>
          <w:p w14:paraId="46FC6845"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A calcular</w:t>
            </w:r>
          </w:p>
        </w:tc>
      </w:tr>
      <w:tr w:rsidR="009208AC" w:rsidRPr="009208AC" w14:paraId="6007E480" w14:textId="77777777" w:rsidTr="009D576B">
        <w:trPr>
          <w:trHeight w:val="1701"/>
        </w:trPr>
        <w:tc>
          <w:tcPr>
            <w:tcW w:w="1822" w:type="dxa"/>
            <w:tcBorders>
              <w:top w:val="single" w:sz="4" w:space="0" w:color="000000"/>
              <w:left w:val="single" w:sz="4" w:space="0" w:color="000000"/>
              <w:bottom w:val="single" w:sz="4" w:space="0" w:color="000000"/>
            </w:tcBorders>
            <w:shd w:val="clear" w:color="auto" w:fill="DBEEF3"/>
          </w:tcPr>
          <w:p w14:paraId="12E7F47B"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Assegurar as atividades escolares não presenciais aos estudantes</w:t>
            </w:r>
          </w:p>
          <w:p w14:paraId="679ABF7D"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com especificidades que não poderão retornar aos estudos presencialmente</w:t>
            </w:r>
          </w:p>
        </w:tc>
        <w:tc>
          <w:tcPr>
            <w:tcW w:w="1655" w:type="dxa"/>
            <w:tcBorders>
              <w:top w:val="single" w:sz="4" w:space="0" w:color="000000"/>
              <w:left w:val="single" w:sz="4" w:space="0" w:color="000000"/>
              <w:bottom w:val="single" w:sz="4" w:space="0" w:color="000000"/>
            </w:tcBorders>
            <w:shd w:val="clear" w:color="auto" w:fill="DBEEF3"/>
          </w:tcPr>
          <w:p w14:paraId="36B11014"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Secretaria Municipal de Educação e escola</w:t>
            </w:r>
          </w:p>
        </w:tc>
        <w:tc>
          <w:tcPr>
            <w:tcW w:w="1418" w:type="dxa"/>
            <w:tcBorders>
              <w:top w:val="single" w:sz="4" w:space="0" w:color="000000"/>
              <w:left w:val="single" w:sz="4" w:space="0" w:color="000000"/>
              <w:bottom w:val="single" w:sz="4" w:space="0" w:color="000000"/>
            </w:tcBorders>
            <w:shd w:val="clear" w:color="auto" w:fill="DBEEF3"/>
          </w:tcPr>
          <w:p w14:paraId="41C297CC"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Permanente</w:t>
            </w:r>
          </w:p>
        </w:tc>
        <w:tc>
          <w:tcPr>
            <w:tcW w:w="1842" w:type="dxa"/>
            <w:tcBorders>
              <w:top w:val="single" w:sz="4" w:space="0" w:color="000000"/>
              <w:left w:val="single" w:sz="4" w:space="0" w:color="000000"/>
              <w:bottom w:val="single" w:sz="4" w:space="0" w:color="000000"/>
            </w:tcBorders>
            <w:shd w:val="clear" w:color="auto" w:fill="DBEEF3"/>
          </w:tcPr>
          <w:p w14:paraId="6146405A"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Secretaria Municipal de Educação e gestores</w:t>
            </w:r>
          </w:p>
        </w:tc>
        <w:tc>
          <w:tcPr>
            <w:tcW w:w="1889" w:type="dxa"/>
            <w:tcBorders>
              <w:top w:val="single" w:sz="4" w:space="0" w:color="000000"/>
              <w:left w:val="single" w:sz="4" w:space="0" w:color="000000"/>
              <w:bottom w:val="single" w:sz="4" w:space="0" w:color="000000"/>
            </w:tcBorders>
            <w:shd w:val="clear" w:color="auto" w:fill="DBEEF3"/>
          </w:tcPr>
          <w:p w14:paraId="5F1FB554"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Continuidade das aulas remotas nesses casos</w:t>
            </w:r>
          </w:p>
        </w:tc>
        <w:tc>
          <w:tcPr>
            <w:tcW w:w="1969" w:type="dxa"/>
            <w:tcBorders>
              <w:top w:val="single" w:sz="4" w:space="0" w:color="000000"/>
              <w:left w:val="single" w:sz="4" w:space="0" w:color="000000"/>
              <w:bottom w:val="single" w:sz="4" w:space="0" w:color="000000"/>
              <w:right w:val="single" w:sz="4" w:space="0" w:color="000000"/>
            </w:tcBorders>
            <w:shd w:val="clear" w:color="auto" w:fill="DBEEF3"/>
          </w:tcPr>
          <w:p w14:paraId="5E7C4249"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A calcular</w:t>
            </w:r>
          </w:p>
        </w:tc>
      </w:tr>
      <w:tr w:rsidR="009208AC" w:rsidRPr="009208AC" w14:paraId="76CC5D6B" w14:textId="77777777" w:rsidTr="009D576B">
        <w:trPr>
          <w:trHeight w:val="1701"/>
        </w:trPr>
        <w:tc>
          <w:tcPr>
            <w:tcW w:w="1822" w:type="dxa"/>
            <w:tcBorders>
              <w:top w:val="single" w:sz="4" w:space="0" w:color="000000"/>
              <w:left w:val="single" w:sz="4" w:space="0" w:color="000000"/>
              <w:bottom w:val="single" w:sz="4" w:space="0" w:color="000000"/>
            </w:tcBorders>
            <w:shd w:val="clear" w:color="auto" w:fill="DBEEF3"/>
          </w:tcPr>
          <w:p w14:paraId="29D5F79D"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Orientar, quando necessário, os estudantes que retornarem às</w:t>
            </w:r>
          </w:p>
          <w:p w14:paraId="10891835"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 xml:space="preserve">atividades presenciais para que, obrigatoriamente, </w:t>
            </w:r>
            <w:r w:rsidRPr="009208AC">
              <w:rPr>
                <w:rFonts w:ascii="Calibri" w:eastAsia="Calibri" w:hAnsi="Calibri" w:cs="Calibri"/>
                <w:kern w:val="1"/>
                <w:sz w:val="20"/>
                <w:szCs w:val="20"/>
                <w:lang w:eastAsia="ar-SA"/>
              </w:rPr>
              <w:lastRenderedPageBreak/>
              <w:t>cumpram de forma concomitante</w:t>
            </w:r>
          </w:p>
          <w:p w14:paraId="76725861"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as atividades do regime de ensino não presencial;</w:t>
            </w:r>
          </w:p>
        </w:tc>
        <w:tc>
          <w:tcPr>
            <w:tcW w:w="1655" w:type="dxa"/>
            <w:tcBorders>
              <w:top w:val="single" w:sz="4" w:space="0" w:color="000000"/>
              <w:left w:val="single" w:sz="4" w:space="0" w:color="000000"/>
              <w:bottom w:val="single" w:sz="4" w:space="0" w:color="000000"/>
            </w:tcBorders>
            <w:shd w:val="clear" w:color="auto" w:fill="DBEEF3"/>
          </w:tcPr>
          <w:p w14:paraId="1BB58B1C"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lastRenderedPageBreak/>
              <w:t>Na escola</w:t>
            </w:r>
          </w:p>
        </w:tc>
        <w:tc>
          <w:tcPr>
            <w:tcW w:w="1418" w:type="dxa"/>
            <w:tcBorders>
              <w:top w:val="single" w:sz="4" w:space="0" w:color="000000"/>
              <w:left w:val="single" w:sz="4" w:space="0" w:color="000000"/>
              <w:bottom w:val="single" w:sz="4" w:space="0" w:color="000000"/>
            </w:tcBorders>
            <w:shd w:val="clear" w:color="auto" w:fill="DBEEF3"/>
          </w:tcPr>
          <w:p w14:paraId="1EA66D0B"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Permanente</w:t>
            </w:r>
          </w:p>
        </w:tc>
        <w:tc>
          <w:tcPr>
            <w:tcW w:w="1842" w:type="dxa"/>
            <w:tcBorders>
              <w:top w:val="single" w:sz="4" w:space="0" w:color="000000"/>
              <w:left w:val="single" w:sz="4" w:space="0" w:color="000000"/>
              <w:bottom w:val="single" w:sz="4" w:space="0" w:color="000000"/>
            </w:tcBorders>
            <w:shd w:val="clear" w:color="auto" w:fill="DBEEF3"/>
          </w:tcPr>
          <w:p w14:paraId="71B1F77D"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Gestores e professores</w:t>
            </w:r>
          </w:p>
        </w:tc>
        <w:tc>
          <w:tcPr>
            <w:tcW w:w="1889" w:type="dxa"/>
            <w:tcBorders>
              <w:top w:val="single" w:sz="4" w:space="0" w:color="000000"/>
              <w:left w:val="single" w:sz="4" w:space="0" w:color="000000"/>
              <w:bottom w:val="single" w:sz="4" w:space="0" w:color="000000"/>
            </w:tcBorders>
            <w:shd w:val="clear" w:color="auto" w:fill="DBEEF3"/>
          </w:tcPr>
          <w:p w14:paraId="537074F7"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Diálogo e orientação</w:t>
            </w:r>
          </w:p>
        </w:tc>
        <w:tc>
          <w:tcPr>
            <w:tcW w:w="1969" w:type="dxa"/>
            <w:tcBorders>
              <w:top w:val="single" w:sz="4" w:space="0" w:color="000000"/>
              <w:left w:val="single" w:sz="4" w:space="0" w:color="000000"/>
              <w:bottom w:val="single" w:sz="4" w:space="0" w:color="000000"/>
              <w:right w:val="single" w:sz="4" w:space="0" w:color="000000"/>
            </w:tcBorders>
            <w:shd w:val="clear" w:color="auto" w:fill="DBEEF3"/>
          </w:tcPr>
          <w:p w14:paraId="1C43F9A1"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65232F82" w14:textId="77777777" w:rsidTr="009D576B">
        <w:trPr>
          <w:trHeight w:val="1701"/>
        </w:trPr>
        <w:tc>
          <w:tcPr>
            <w:tcW w:w="1822" w:type="dxa"/>
            <w:tcBorders>
              <w:top w:val="single" w:sz="4" w:space="0" w:color="000000"/>
              <w:left w:val="single" w:sz="4" w:space="0" w:color="000000"/>
              <w:bottom w:val="single" w:sz="4" w:space="0" w:color="000000"/>
            </w:tcBorders>
            <w:shd w:val="clear" w:color="auto" w:fill="DBEEF3"/>
          </w:tcPr>
          <w:p w14:paraId="1928BA19"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Garantir que as redes de ensino ofereçam atividades presenciais e</w:t>
            </w:r>
          </w:p>
          <w:p w14:paraId="4A781E08"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atividades não presenciais enquanto perdurar o regime especial de educação</w:t>
            </w:r>
          </w:p>
          <w:p w14:paraId="7D2507A6"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decorrente da pandemia COVID-19;</w:t>
            </w:r>
          </w:p>
        </w:tc>
        <w:tc>
          <w:tcPr>
            <w:tcW w:w="1655" w:type="dxa"/>
            <w:tcBorders>
              <w:top w:val="single" w:sz="4" w:space="0" w:color="000000"/>
              <w:left w:val="single" w:sz="4" w:space="0" w:color="000000"/>
              <w:bottom w:val="single" w:sz="4" w:space="0" w:color="000000"/>
            </w:tcBorders>
            <w:shd w:val="clear" w:color="auto" w:fill="DBEEF3"/>
          </w:tcPr>
          <w:p w14:paraId="10A356FB"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Secretaria Municipal de Educação</w:t>
            </w:r>
          </w:p>
        </w:tc>
        <w:tc>
          <w:tcPr>
            <w:tcW w:w="1418" w:type="dxa"/>
            <w:tcBorders>
              <w:top w:val="single" w:sz="4" w:space="0" w:color="000000"/>
              <w:left w:val="single" w:sz="4" w:space="0" w:color="000000"/>
              <w:bottom w:val="single" w:sz="4" w:space="0" w:color="000000"/>
            </w:tcBorders>
            <w:shd w:val="clear" w:color="auto" w:fill="DBEEF3"/>
          </w:tcPr>
          <w:p w14:paraId="654C8F68"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Permanente</w:t>
            </w:r>
          </w:p>
        </w:tc>
        <w:tc>
          <w:tcPr>
            <w:tcW w:w="1842" w:type="dxa"/>
            <w:tcBorders>
              <w:top w:val="single" w:sz="4" w:space="0" w:color="000000"/>
              <w:left w:val="single" w:sz="4" w:space="0" w:color="000000"/>
              <w:bottom w:val="single" w:sz="4" w:space="0" w:color="000000"/>
            </w:tcBorders>
            <w:shd w:val="clear" w:color="auto" w:fill="DBEEF3"/>
          </w:tcPr>
          <w:p w14:paraId="452679C6"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Secretaria Municipal de Educação e gestores</w:t>
            </w:r>
          </w:p>
        </w:tc>
        <w:tc>
          <w:tcPr>
            <w:tcW w:w="1889" w:type="dxa"/>
            <w:tcBorders>
              <w:top w:val="single" w:sz="4" w:space="0" w:color="000000"/>
              <w:left w:val="single" w:sz="4" w:space="0" w:color="000000"/>
              <w:bottom w:val="single" w:sz="4" w:space="0" w:color="000000"/>
            </w:tcBorders>
            <w:shd w:val="clear" w:color="auto" w:fill="DBEEF3"/>
          </w:tcPr>
          <w:p w14:paraId="701A7778"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Por meio de Decreto e subsídio do ensino remoto e presencial</w:t>
            </w:r>
          </w:p>
        </w:tc>
        <w:tc>
          <w:tcPr>
            <w:tcW w:w="1969" w:type="dxa"/>
            <w:tcBorders>
              <w:top w:val="single" w:sz="4" w:space="0" w:color="000000"/>
              <w:left w:val="single" w:sz="4" w:space="0" w:color="000000"/>
              <w:bottom w:val="single" w:sz="4" w:space="0" w:color="000000"/>
              <w:right w:val="single" w:sz="4" w:space="0" w:color="000000"/>
            </w:tcBorders>
            <w:shd w:val="clear" w:color="auto" w:fill="DBEEF3"/>
          </w:tcPr>
          <w:p w14:paraId="42662EEE"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A calcular</w:t>
            </w:r>
          </w:p>
        </w:tc>
      </w:tr>
      <w:tr w:rsidR="009208AC" w:rsidRPr="009208AC" w14:paraId="25E723F7" w14:textId="77777777" w:rsidTr="009D576B">
        <w:trPr>
          <w:trHeight w:val="1701"/>
        </w:trPr>
        <w:tc>
          <w:tcPr>
            <w:tcW w:w="1822" w:type="dxa"/>
            <w:tcBorders>
              <w:top w:val="single" w:sz="4" w:space="0" w:color="000000"/>
              <w:left w:val="single" w:sz="4" w:space="0" w:color="000000"/>
              <w:bottom w:val="single" w:sz="4" w:space="0" w:color="000000"/>
            </w:tcBorders>
            <w:shd w:val="clear" w:color="auto" w:fill="DBEEF3"/>
          </w:tcPr>
          <w:p w14:paraId="11E28045"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Realizar busca ativa dos estudantes que não retornarem às</w:t>
            </w:r>
          </w:p>
          <w:p w14:paraId="395F9C13"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atividades presenciais e/ou não estão realizando as atividades não presenciais;</w:t>
            </w:r>
          </w:p>
        </w:tc>
        <w:tc>
          <w:tcPr>
            <w:tcW w:w="1655" w:type="dxa"/>
            <w:tcBorders>
              <w:top w:val="single" w:sz="4" w:space="0" w:color="000000"/>
              <w:left w:val="single" w:sz="4" w:space="0" w:color="000000"/>
              <w:bottom w:val="single" w:sz="4" w:space="0" w:color="000000"/>
            </w:tcBorders>
            <w:shd w:val="clear" w:color="auto" w:fill="DBEEF3"/>
          </w:tcPr>
          <w:p w14:paraId="23F369E8"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Na escola</w:t>
            </w:r>
          </w:p>
        </w:tc>
        <w:tc>
          <w:tcPr>
            <w:tcW w:w="1418" w:type="dxa"/>
            <w:tcBorders>
              <w:top w:val="single" w:sz="4" w:space="0" w:color="000000"/>
              <w:left w:val="single" w:sz="4" w:space="0" w:color="000000"/>
              <w:bottom w:val="single" w:sz="4" w:space="0" w:color="000000"/>
            </w:tcBorders>
            <w:shd w:val="clear" w:color="auto" w:fill="DBEEF3"/>
          </w:tcPr>
          <w:p w14:paraId="4C32BD6D"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Antes do retorno</w:t>
            </w:r>
          </w:p>
        </w:tc>
        <w:tc>
          <w:tcPr>
            <w:tcW w:w="1842" w:type="dxa"/>
            <w:tcBorders>
              <w:top w:val="single" w:sz="4" w:space="0" w:color="000000"/>
              <w:left w:val="single" w:sz="4" w:space="0" w:color="000000"/>
              <w:bottom w:val="single" w:sz="4" w:space="0" w:color="000000"/>
            </w:tcBorders>
            <w:shd w:val="clear" w:color="auto" w:fill="DBEEF3"/>
          </w:tcPr>
          <w:p w14:paraId="5199D7C3"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Equipe pedagógica</w:t>
            </w:r>
          </w:p>
        </w:tc>
        <w:tc>
          <w:tcPr>
            <w:tcW w:w="1889" w:type="dxa"/>
            <w:tcBorders>
              <w:top w:val="single" w:sz="4" w:space="0" w:color="000000"/>
              <w:left w:val="single" w:sz="4" w:space="0" w:color="000000"/>
              <w:bottom w:val="single" w:sz="4" w:space="0" w:color="000000"/>
            </w:tcBorders>
            <w:shd w:val="clear" w:color="auto" w:fill="DBEEF3"/>
          </w:tcPr>
          <w:p w14:paraId="15F73387"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Busca ativa com coleta de dados</w:t>
            </w:r>
          </w:p>
        </w:tc>
        <w:tc>
          <w:tcPr>
            <w:tcW w:w="1969" w:type="dxa"/>
            <w:tcBorders>
              <w:top w:val="single" w:sz="4" w:space="0" w:color="000000"/>
              <w:left w:val="single" w:sz="4" w:space="0" w:color="000000"/>
              <w:bottom w:val="single" w:sz="4" w:space="0" w:color="000000"/>
              <w:right w:val="single" w:sz="4" w:space="0" w:color="000000"/>
            </w:tcBorders>
            <w:shd w:val="clear" w:color="auto" w:fill="DBEEF3"/>
          </w:tcPr>
          <w:p w14:paraId="478073CC"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1BC936C1" w14:textId="77777777" w:rsidTr="009D576B">
        <w:trPr>
          <w:trHeight w:val="1701"/>
        </w:trPr>
        <w:tc>
          <w:tcPr>
            <w:tcW w:w="1822" w:type="dxa"/>
            <w:tcBorders>
              <w:top w:val="single" w:sz="4" w:space="0" w:color="000000"/>
              <w:left w:val="single" w:sz="4" w:space="0" w:color="000000"/>
              <w:bottom w:val="single" w:sz="4" w:space="0" w:color="000000"/>
            </w:tcBorders>
            <w:shd w:val="clear" w:color="auto" w:fill="DBEEF3"/>
          </w:tcPr>
          <w:p w14:paraId="2F5B7FD1"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Definir estratégias de apoio pedagógico aos estudantes que não</w:t>
            </w:r>
          </w:p>
          <w:p w14:paraId="64433A88"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acompanharam ou não conseguiram assimilar significativamente os conhecimentos</w:t>
            </w:r>
          </w:p>
          <w:p w14:paraId="022969CC"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durante as atividades não presenciais propostas;</w:t>
            </w:r>
          </w:p>
        </w:tc>
        <w:tc>
          <w:tcPr>
            <w:tcW w:w="1655" w:type="dxa"/>
            <w:tcBorders>
              <w:top w:val="single" w:sz="4" w:space="0" w:color="000000"/>
              <w:left w:val="single" w:sz="4" w:space="0" w:color="000000"/>
              <w:bottom w:val="single" w:sz="4" w:space="0" w:color="000000"/>
            </w:tcBorders>
            <w:shd w:val="clear" w:color="auto" w:fill="DBEEF3"/>
          </w:tcPr>
          <w:p w14:paraId="09CC6A4A"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Na escola</w:t>
            </w:r>
          </w:p>
        </w:tc>
        <w:tc>
          <w:tcPr>
            <w:tcW w:w="1418" w:type="dxa"/>
            <w:tcBorders>
              <w:top w:val="single" w:sz="4" w:space="0" w:color="000000"/>
              <w:left w:val="single" w:sz="4" w:space="0" w:color="000000"/>
              <w:bottom w:val="single" w:sz="4" w:space="0" w:color="000000"/>
            </w:tcBorders>
            <w:shd w:val="clear" w:color="auto" w:fill="DBEEF3"/>
          </w:tcPr>
          <w:p w14:paraId="02164EB0"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Antes do retorno</w:t>
            </w:r>
          </w:p>
        </w:tc>
        <w:tc>
          <w:tcPr>
            <w:tcW w:w="1842" w:type="dxa"/>
            <w:tcBorders>
              <w:top w:val="single" w:sz="4" w:space="0" w:color="000000"/>
              <w:left w:val="single" w:sz="4" w:space="0" w:color="000000"/>
              <w:bottom w:val="single" w:sz="4" w:space="0" w:color="000000"/>
            </w:tcBorders>
            <w:shd w:val="clear" w:color="auto" w:fill="DBEEF3"/>
          </w:tcPr>
          <w:p w14:paraId="2CD56A14"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Equipe pedagógica, gestores e professores</w:t>
            </w:r>
          </w:p>
        </w:tc>
        <w:tc>
          <w:tcPr>
            <w:tcW w:w="1889" w:type="dxa"/>
            <w:tcBorders>
              <w:top w:val="single" w:sz="4" w:space="0" w:color="000000"/>
              <w:left w:val="single" w:sz="4" w:space="0" w:color="000000"/>
              <w:bottom w:val="single" w:sz="4" w:space="0" w:color="000000"/>
            </w:tcBorders>
            <w:shd w:val="clear" w:color="auto" w:fill="DBEEF3"/>
          </w:tcPr>
          <w:p w14:paraId="12535C0A"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Apoio pedagógico no contraturno</w:t>
            </w:r>
          </w:p>
        </w:tc>
        <w:tc>
          <w:tcPr>
            <w:tcW w:w="1969" w:type="dxa"/>
            <w:tcBorders>
              <w:top w:val="single" w:sz="4" w:space="0" w:color="000000"/>
              <w:left w:val="single" w:sz="4" w:space="0" w:color="000000"/>
              <w:bottom w:val="single" w:sz="4" w:space="0" w:color="000000"/>
              <w:right w:val="single" w:sz="4" w:space="0" w:color="000000"/>
            </w:tcBorders>
            <w:shd w:val="clear" w:color="auto" w:fill="DBEEF3"/>
          </w:tcPr>
          <w:p w14:paraId="22FE95E5"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A calcular</w:t>
            </w:r>
          </w:p>
        </w:tc>
      </w:tr>
      <w:tr w:rsidR="009208AC" w:rsidRPr="009208AC" w14:paraId="6739B267" w14:textId="77777777" w:rsidTr="009D576B">
        <w:trPr>
          <w:trHeight w:val="1701"/>
        </w:trPr>
        <w:tc>
          <w:tcPr>
            <w:tcW w:w="1822" w:type="dxa"/>
            <w:tcBorders>
              <w:top w:val="single" w:sz="4" w:space="0" w:color="000000"/>
              <w:left w:val="single" w:sz="4" w:space="0" w:color="000000"/>
              <w:bottom w:val="single" w:sz="4" w:space="0" w:color="000000"/>
            </w:tcBorders>
            <w:shd w:val="clear" w:color="auto" w:fill="DBEEF3"/>
          </w:tcPr>
          <w:p w14:paraId="1146454F"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Divulgar amplamente, para toda a comunidade escolar, as</w:t>
            </w:r>
          </w:p>
          <w:p w14:paraId="4FDDAE35"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estratégias pedagógicas adotadas pela Rede de Ensino e/ou unidade escolar, a fim</w:t>
            </w:r>
          </w:p>
          <w:p w14:paraId="0670FE2D"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lastRenderedPageBreak/>
              <w:t>de promover seu engajamento na realização das atividades presenciais e não</w:t>
            </w:r>
          </w:p>
          <w:p w14:paraId="37D3AC6F"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presenciais, enquanto perdurar o regime especial de educação decorrente da</w:t>
            </w:r>
          </w:p>
          <w:p w14:paraId="4E8AFEFB"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pandemia COVID-19;</w:t>
            </w:r>
          </w:p>
        </w:tc>
        <w:tc>
          <w:tcPr>
            <w:tcW w:w="1655" w:type="dxa"/>
            <w:tcBorders>
              <w:top w:val="single" w:sz="4" w:space="0" w:color="000000"/>
              <w:left w:val="single" w:sz="4" w:space="0" w:color="000000"/>
              <w:bottom w:val="single" w:sz="4" w:space="0" w:color="000000"/>
            </w:tcBorders>
            <w:shd w:val="clear" w:color="auto" w:fill="DBEEF3"/>
          </w:tcPr>
          <w:p w14:paraId="4564C929"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lastRenderedPageBreak/>
              <w:t>Meios de comunicação</w:t>
            </w:r>
          </w:p>
        </w:tc>
        <w:tc>
          <w:tcPr>
            <w:tcW w:w="1418" w:type="dxa"/>
            <w:tcBorders>
              <w:top w:val="single" w:sz="4" w:space="0" w:color="000000"/>
              <w:left w:val="single" w:sz="4" w:space="0" w:color="000000"/>
              <w:bottom w:val="single" w:sz="4" w:space="0" w:color="000000"/>
            </w:tcBorders>
            <w:shd w:val="clear" w:color="auto" w:fill="DBEEF3"/>
          </w:tcPr>
          <w:p w14:paraId="46860BE7"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Permanente</w:t>
            </w:r>
          </w:p>
        </w:tc>
        <w:tc>
          <w:tcPr>
            <w:tcW w:w="1842" w:type="dxa"/>
            <w:tcBorders>
              <w:top w:val="single" w:sz="4" w:space="0" w:color="000000"/>
              <w:left w:val="single" w:sz="4" w:space="0" w:color="000000"/>
              <w:bottom w:val="single" w:sz="4" w:space="0" w:color="000000"/>
            </w:tcBorders>
            <w:shd w:val="clear" w:color="auto" w:fill="DBEEF3"/>
          </w:tcPr>
          <w:p w14:paraId="1F8366E0"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Gestores, professores em parceria com a assessoria de imprensa da Prefeitura Municipal</w:t>
            </w:r>
          </w:p>
        </w:tc>
        <w:tc>
          <w:tcPr>
            <w:tcW w:w="1889" w:type="dxa"/>
            <w:tcBorders>
              <w:top w:val="single" w:sz="4" w:space="0" w:color="000000"/>
              <w:left w:val="single" w:sz="4" w:space="0" w:color="000000"/>
              <w:bottom w:val="single" w:sz="4" w:space="0" w:color="000000"/>
            </w:tcBorders>
            <w:shd w:val="clear" w:color="auto" w:fill="DBEEF3"/>
          </w:tcPr>
          <w:p w14:paraId="0F0E5D92"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Por meio de avisos, comunicados escritos ou falados</w:t>
            </w:r>
          </w:p>
        </w:tc>
        <w:tc>
          <w:tcPr>
            <w:tcW w:w="1969" w:type="dxa"/>
            <w:tcBorders>
              <w:top w:val="single" w:sz="4" w:space="0" w:color="000000"/>
              <w:left w:val="single" w:sz="4" w:space="0" w:color="000000"/>
              <w:bottom w:val="single" w:sz="4" w:space="0" w:color="000000"/>
              <w:right w:val="single" w:sz="4" w:space="0" w:color="000000"/>
            </w:tcBorders>
            <w:shd w:val="clear" w:color="auto" w:fill="DBEEF3"/>
          </w:tcPr>
          <w:p w14:paraId="35285460"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A calcular</w:t>
            </w:r>
          </w:p>
        </w:tc>
      </w:tr>
      <w:tr w:rsidR="009208AC" w:rsidRPr="009208AC" w14:paraId="2EDD873B" w14:textId="77777777" w:rsidTr="009D576B">
        <w:trPr>
          <w:trHeight w:val="1701"/>
        </w:trPr>
        <w:tc>
          <w:tcPr>
            <w:tcW w:w="1822" w:type="dxa"/>
            <w:tcBorders>
              <w:top w:val="single" w:sz="4" w:space="0" w:color="000000"/>
              <w:left w:val="single" w:sz="4" w:space="0" w:color="000000"/>
              <w:bottom w:val="single" w:sz="4" w:space="0" w:color="000000"/>
            </w:tcBorders>
            <w:shd w:val="clear" w:color="auto" w:fill="DBEEF3"/>
          </w:tcPr>
          <w:p w14:paraId="2B7DF6DB"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Estabelecer planejamento organizacional e pedagógico adaptativo</w:t>
            </w:r>
          </w:p>
          <w:p w14:paraId="1A73F672"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visto que a volta às aulas deve ser gradual, por etapas ou níveis, e escalonadas,</w:t>
            </w:r>
          </w:p>
          <w:p w14:paraId="6DC22072"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conforme determinações sanitárias;</w:t>
            </w:r>
          </w:p>
        </w:tc>
        <w:tc>
          <w:tcPr>
            <w:tcW w:w="1655" w:type="dxa"/>
            <w:tcBorders>
              <w:top w:val="single" w:sz="4" w:space="0" w:color="000000"/>
              <w:left w:val="single" w:sz="4" w:space="0" w:color="000000"/>
              <w:bottom w:val="single" w:sz="4" w:space="0" w:color="000000"/>
            </w:tcBorders>
            <w:shd w:val="clear" w:color="auto" w:fill="DBEEF3"/>
          </w:tcPr>
          <w:p w14:paraId="4B63959F"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Secretaria Municipal de Educação e escola</w:t>
            </w:r>
          </w:p>
        </w:tc>
        <w:tc>
          <w:tcPr>
            <w:tcW w:w="1418" w:type="dxa"/>
            <w:tcBorders>
              <w:top w:val="single" w:sz="4" w:space="0" w:color="000000"/>
              <w:left w:val="single" w:sz="4" w:space="0" w:color="000000"/>
              <w:bottom w:val="single" w:sz="4" w:space="0" w:color="000000"/>
            </w:tcBorders>
            <w:shd w:val="clear" w:color="auto" w:fill="DBEEF3"/>
          </w:tcPr>
          <w:p w14:paraId="466FD74B"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Antes do retorno</w:t>
            </w:r>
          </w:p>
        </w:tc>
        <w:tc>
          <w:tcPr>
            <w:tcW w:w="1842" w:type="dxa"/>
            <w:tcBorders>
              <w:top w:val="single" w:sz="4" w:space="0" w:color="000000"/>
              <w:left w:val="single" w:sz="4" w:space="0" w:color="000000"/>
              <w:bottom w:val="single" w:sz="4" w:space="0" w:color="000000"/>
            </w:tcBorders>
            <w:shd w:val="clear" w:color="auto" w:fill="DBEEF3"/>
          </w:tcPr>
          <w:p w14:paraId="4BA32C9D"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Gestores, equipe pedagógica em pareceria coma secretaria de Educação</w:t>
            </w:r>
          </w:p>
        </w:tc>
        <w:tc>
          <w:tcPr>
            <w:tcW w:w="1889" w:type="dxa"/>
            <w:tcBorders>
              <w:top w:val="single" w:sz="4" w:space="0" w:color="000000"/>
              <w:left w:val="single" w:sz="4" w:space="0" w:color="000000"/>
              <w:bottom w:val="single" w:sz="4" w:space="0" w:color="000000"/>
            </w:tcBorders>
            <w:shd w:val="clear" w:color="auto" w:fill="DBEEF3"/>
          </w:tcPr>
          <w:p w14:paraId="4DF3711B"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Por meio de planejamento, discussão e estudo dos casos</w:t>
            </w:r>
          </w:p>
        </w:tc>
        <w:tc>
          <w:tcPr>
            <w:tcW w:w="1969" w:type="dxa"/>
            <w:tcBorders>
              <w:top w:val="single" w:sz="4" w:space="0" w:color="000000"/>
              <w:left w:val="single" w:sz="4" w:space="0" w:color="000000"/>
              <w:bottom w:val="single" w:sz="4" w:space="0" w:color="000000"/>
              <w:right w:val="single" w:sz="4" w:space="0" w:color="000000"/>
            </w:tcBorders>
            <w:shd w:val="clear" w:color="auto" w:fill="DBEEF3"/>
          </w:tcPr>
          <w:p w14:paraId="0F46EC22"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73C4E25E" w14:textId="77777777" w:rsidTr="009D576B">
        <w:trPr>
          <w:trHeight w:val="1701"/>
        </w:trPr>
        <w:tc>
          <w:tcPr>
            <w:tcW w:w="1822" w:type="dxa"/>
            <w:tcBorders>
              <w:top w:val="single" w:sz="4" w:space="0" w:color="000000"/>
              <w:left w:val="single" w:sz="4" w:space="0" w:color="000000"/>
              <w:bottom w:val="single" w:sz="4" w:space="0" w:color="000000"/>
            </w:tcBorders>
            <w:shd w:val="clear" w:color="auto" w:fill="DBEEF3"/>
          </w:tcPr>
          <w:p w14:paraId="0399A2BA"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Prever a necessidade de apoio psicossocial a estudantes, familiares</w:t>
            </w:r>
          </w:p>
          <w:p w14:paraId="38046734"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e profissionais da educação.</w:t>
            </w:r>
          </w:p>
        </w:tc>
        <w:tc>
          <w:tcPr>
            <w:tcW w:w="1655" w:type="dxa"/>
            <w:tcBorders>
              <w:top w:val="single" w:sz="4" w:space="0" w:color="000000"/>
              <w:left w:val="single" w:sz="4" w:space="0" w:color="000000"/>
              <w:bottom w:val="single" w:sz="4" w:space="0" w:color="000000"/>
            </w:tcBorders>
            <w:shd w:val="clear" w:color="auto" w:fill="DBEEF3"/>
          </w:tcPr>
          <w:p w14:paraId="1BF8011F"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Parceria escola e outros departamentos do município</w:t>
            </w:r>
          </w:p>
        </w:tc>
        <w:tc>
          <w:tcPr>
            <w:tcW w:w="1418" w:type="dxa"/>
            <w:tcBorders>
              <w:top w:val="single" w:sz="4" w:space="0" w:color="000000"/>
              <w:left w:val="single" w:sz="4" w:space="0" w:color="000000"/>
              <w:bottom w:val="single" w:sz="4" w:space="0" w:color="000000"/>
            </w:tcBorders>
            <w:shd w:val="clear" w:color="auto" w:fill="DBEEF3"/>
          </w:tcPr>
          <w:p w14:paraId="144FC3D4"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Permanente</w:t>
            </w:r>
          </w:p>
        </w:tc>
        <w:tc>
          <w:tcPr>
            <w:tcW w:w="1842" w:type="dxa"/>
            <w:tcBorders>
              <w:top w:val="single" w:sz="4" w:space="0" w:color="000000"/>
              <w:left w:val="single" w:sz="4" w:space="0" w:color="000000"/>
              <w:bottom w:val="single" w:sz="4" w:space="0" w:color="000000"/>
            </w:tcBorders>
            <w:shd w:val="clear" w:color="auto" w:fill="DBEEF3"/>
          </w:tcPr>
          <w:p w14:paraId="53184D05"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Gestores em parceria com equipe intersetorial</w:t>
            </w:r>
          </w:p>
        </w:tc>
        <w:tc>
          <w:tcPr>
            <w:tcW w:w="1889" w:type="dxa"/>
            <w:tcBorders>
              <w:top w:val="single" w:sz="4" w:space="0" w:color="000000"/>
              <w:left w:val="single" w:sz="4" w:space="0" w:color="000000"/>
              <w:bottom w:val="single" w:sz="4" w:space="0" w:color="000000"/>
            </w:tcBorders>
            <w:shd w:val="clear" w:color="auto" w:fill="DBEEF3"/>
          </w:tcPr>
          <w:p w14:paraId="664F8AB6"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Por meio de encaminhamento e atendimento com profissional especializado</w:t>
            </w:r>
          </w:p>
        </w:tc>
        <w:tc>
          <w:tcPr>
            <w:tcW w:w="1969" w:type="dxa"/>
            <w:tcBorders>
              <w:top w:val="single" w:sz="4" w:space="0" w:color="000000"/>
              <w:left w:val="single" w:sz="4" w:space="0" w:color="000000"/>
              <w:bottom w:val="single" w:sz="4" w:space="0" w:color="000000"/>
              <w:right w:val="single" w:sz="4" w:space="0" w:color="000000"/>
            </w:tcBorders>
            <w:shd w:val="clear" w:color="auto" w:fill="DBEEF3"/>
          </w:tcPr>
          <w:p w14:paraId="1489566A"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A calcular</w:t>
            </w:r>
          </w:p>
        </w:tc>
      </w:tr>
      <w:tr w:rsidR="009208AC" w:rsidRPr="009208AC" w14:paraId="312A95BD" w14:textId="77777777" w:rsidTr="009D576B">
        <w:trPr>
          <w:trHeight w:val="1701"/>
        </w:trPr>
        <w:tc>
          <w:tcPr>
            <w:tcW w:w="1822" w:type="dxa"/>
            <w:tcBorders>
              <w:top w:val="single" w:sz="4" w:space="0" w:color="000000"/>
              <w:left w:val="single" w:sz="4" w:space="0" w:color="000000"/>
              <w:bottom w:val="single" w:sz="4" w:space="0" w:color="000000"/>
            </w:tcBorders>
            <w:shd w:val="clear" w:color="auto" w:fill="DBEEF3"/>
          </w:tcPr>
          <w:p w14:paraId="632D2363"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Garantir a validação das atividades não presenciais para cômputo do</w:t>
            </w:r>
          </w:p>
          <w:p w14:paraId="55B374E4"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cumprimento da carga horária mínima legal vigente estipulada para cada etapa e</w:t>
            </w:r>
          </w:p>
          <w:p w14:paraId="60982631"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modalidade de ensino;</w:t>
            </w:r>
          </w:p>
        </w:tc>
        <w:tc>
          <w:tcPr>
            <w:tcW w:w="1655" w:type="dxa"/>
            <w:tcBorders>
              <w:top w:val="single" w:sz="4" w:space="0" w:color="000000"/>
              <w:left w:val="single" w:sz="4" w:space="0" w:color="000000"/>
              <w:bottom w:val="single" w:sz="4" w:space="0" w:color="000000"/>
            </w:tcBorders>
            <w:shd w:val="clear" w:color="auto" w:fill="DBEEF3"/>
          </w:tcPr>
          <w:p w14:paraId="47FE1E0F"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Secretaria Municipal de Educação</w:t>
            </w:r>
          </w:p>
        </w:tc>
        <w:tc>
          <w:tcPr>
            <w:tcW w:w="1418" w:type="dxa"/>
            <w:tcBorders>
              <w:top w:val="single" w:sz="4" w:space="0" w:color="000000"/>
              <w:left w:val="single" w:sz="4" w:space="0" w:color="000000"/>
              <w:bottom w:val="single" w:sz="4" w:space="0" w:color="000000"/>
            </w:tcBorders>
            <w:shd w:val="clear" w:color="auto" w:fill="DBEEF3"/>
          </w:tcPr>
          <w:p w14:paraId="7AD413BE"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Permanente</w:t>
            </w:r>
          </w:p>
        </w:tc>
        <w:tc>
          <w:tcPr>
            <w:tcW w:w="1842" w:type="dxa"/>
            <w:tcBorders>
              <w:top w:val="single" w:sz="4" w:space="0" w:color="000000"/>
              <w:left w:val="single" w:sz="4" w:space="0" w:color="000000"/>
              <w:bottom w:val="single" w:sz="4" w:space="0" w:color="000000"/>
            </w:tcBorders>
            <w:shd w:val="clear" w:color="auto" w:fill="DBEEF3"/>
          </w:tcPr>
          <w:p w14:paraId="35064840"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Secretaria Municipal de Educação e COMED</w:t>
            </w:r>
          </w:p>
        </w:tc>
        <w:tc>
          <w:tcPr>
            <w:tcW w:w="1889" w:type="dxa"/>
            <w:tcBorders>
              <w:top w:val="single" w:sz="4" w:space="0" w:color="000000"/>
              <w:left w:val="single" w:sz="4" w:space="0" w:color="000000"/>
              <w:bottom w:val="single" w:sz="4" w:space="0" w:color="000000"/>
            </w:tcBorders>
            <w:shd w:val="clear" w:color="auto" w:fill="DBEEF3"/>
          </w:tcPr>
          <w:p w14:paraId="4D0E8C33"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Por meio de portarias de regularização e adequação a legislação vigente</w:t>
            </w:r>
          </w:p>
        </w:tc>
        <w:tc>
          <w:tcPr>
            <w:tcW w:w="1969" w:type="dxa"/>
            <w:tcBorders>
              <w:top w:val="single" w:sz="4" w:space="0" w:color="000000"/>
              <w:left w:val="single" w:sz="4" w:space="0" w:color="000000"/>
              <w:bottom w:val="single" w:sz="4" w:space="0" w:color="000000"/>
              <w:right w:val="single" w:sz="4" w:space="0" w:color="000000"/>
            </w:tcBorders>
            <w:shd w:val="clear" w:color="auto" w:fill="DBEEF3"/>
          </w:tcPr>
          <w:p w14:paraId="42256F46"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531BFD15" w14:textId="77777777" w:rsidTr="009D576B">
        <w:trPr>
          <w:trHeight w:val="1701"/>
        </w:trPr>
        <w:tc>
          <w:tcPr>
            <w:tcW w:w="1822" w:type="dxa"/>
            <w:tcBorders>
              <w:top w:val="single" w:sz="4" w:space="0" w:color="000000"/>
              <w:left w:val="single" w:sz="4" w:space="0" w:color="000000"/>
              <w:bottom w:val="single" w:sz="4" w:space="0" w:color="000000"/>
            </w:tcBorders>
            <w:shd w:val="clear" w:color="auto" w:fill="DBEEF3"/>
          </w:tcPr>
          <w:p w14:paraId="49BF4E2C"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Envolver a comunidade escolar na reestruturação do calendário estabelecendo períodos de recesso e/ou férias escolares e</w:t>
            </w:r>
          </w:p>
          <w:p w14:paraId="4B26D802"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lastRenderedPageBreak/>
              <w:t>quadro de horários da escola observando as particularidades de cada rede.</w:t>
            </w:r>
          </w:p>
        </w:tc>
        <w:tc>
          <w:tcPr>
            <w:tcW w:w="1655" w:type="dxa"/>
            <w:tcBorders>
              <w:top w:val="single" w:sz="4" w:space="0" w:color="000000"/>
              <w:left w:val="single" w:sz="4" w:space="0" w:color="000000"/>
              <w:bottom w:val="single" w:sz="4" w:space="0" w:color="000000"/>
            </w:tcBorders>
            <w:shd w:val="clear" w:color="auto" w:fill="DBEEF3"/>
          </w:tcPr>
          <w:p w14:paraId="2C399F64"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lastRenderedPageBreak/>
              <w:t>Na escola</w:t>
            </w:r>
          </w:p>
        </w:tc>
        <w:tc>
          <w:tcPr>
            <w:tcW w:w="1418" w:type="dxa"/>
            <w:tcBorders>
              <w:top w:val="single" w:sz="4" w:space="0" w:color="000000"/>
              <w:left w:val="single" w:sz="4" w:space="0" w:color="000000"/>
              <w:bottom w:val="single" w:sz="4" w:space="0" w:color="000000"/>
            </w:tcBorders>
            <w:shd w:val="clear" w:color="auto" w:fill="DBEEF3"/>
          </w:tcPr>
          <w:p w14:paraId="39A490ED"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Antes do retorno</w:t>
            </w:r>
          </w:p>
        </w:tc>
        <w:tc>
          <w:tcPr>
            <w:tcW w:w="1842" w:type="dxa"/>
            <w:tcBorders>
              <w:top w:val="single" w:sz="4" w:space="0" w:color="000000"/>
              <w:left w:val="single" w:sz="4" w:space="0" w:color="000000"/>
              <w:bottom w:val="single" w:sz="4" w:space="0" w:color="000000"/>
            </w:tcBorders>
            <w:shd w:val="clear" w:color="auto" w:fill="DBEEF3"/>
          </w:tcPr>
          <w:p w14:paraId="7958A684"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Gestores e comunidade escolar</w:t>
            </w:r>
          </w:p>
        </w:tc>
        <w:tc>
          <w:tcPr>
            <w:tcW w:w="1889" w:type="dxa"/>
            <w:tcBorders>
              <w:top w:val="single" w:sz="4" w:space="0" w:color="000000"/>
              <w:left w:val="single" w:sz="4" w:space="0" w:color="000000"/>
              <w:bottom w:val="single" w:sz="4" w:space="0" w:color="000000"/>
            </w:tcBorders>
            <w:shd w:val="clear" w:color="auto" w:fill="DBEEF3"/>
          </w:tcPr>
          <w:p w14:paraId="58F90EA9"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Discussão e reelaboração coletiva do calendário escolar e horários</w:t>
            </w:r>
          </w:p>
        </w:tc>
        <w:tc>
          <w:tcPr>
            <w:tcW w:w="1969" w:type="dxa"/>
            <w:tcBorders>
              <w:top w:val="single" w:sz="4" w:space="0" w:color="000000"/>
              <w:left w:val="single" w:sz="4" w:space="0" w:color="000000"/>
              <w:bottom w:val="single" w:sz="4" w:space="0" w:color="000000"/>
              <w:right w:val="single" w:sz="4" w:space="0" w:color="000000"/>
            </w:tcBorders>
            <w:shd w:val="clear" w:color="auto" w:fill="DBEEF3"/>
          </w:tcPr>
          <w:p w14:paraId="65B45B35"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4FC7AD2C" w14:textId="77777777" w:rsidTr="009D576B">
        <w:trPr>
          <w:trHeight w:val="1701"/>
        </w:trPr>
        <w:tc>
          <w:tcPr>
            <w:tcW w:w="1822" w:type="dxa"/>
            <w:tcBorders>
              <w:top w:val="single" w:sz="4" w:space="0" w:color="000000"/>
              <w:left w:val="single" w:sz="4" w:space="0" w:color="000000"/>
              <w:bottom w:val="single" w:sz="4" w:space="0" w:color="000000"/>
            </w:tcBorders>
            <w:shd w:val="clear" w:color="auto" w:fill="DBEEF3"/>
          </w:tcPr>
          <w:p w14:paraId="73C8FFFE"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Adotar, caso seja necessário, novas estruturas de organização</w:t>
            </w:r>
          </w:p>
          <w:p w14:paraId="0111ACA9"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escolar previstas na LDB, Diretrizes Curriculares Nacionais.</w:t>
            </w:r>
          </w:p>
        </w:tc>
        <w:tc>
          <w:tcPr>
            <w:tcW w:w="1655" w:type="dxa"/>
            <w:tcBorders>
              <w:top w:val="single" w:sz="4" w:space="0" w:color="000000"/>
              <w:left w:val="single" w:sz="4" w:space="0" w:color="000000"/>
              <w:bottom w:val="single" w:sz="4" w:space="0" w:color="000000"/>
            </w:tcBorders>
            <w:shd w:val="clear" w:color="auto" w:fill="DBEEF3"/>
          </w:tcPr>
          <w:p w14:paraId="1E198CC3"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Secretaria Municipal de Educação e escola</w:t>
            </w:r>
          </w:p>
        </w:tc>
        <w:tc>
          <w:tcPr>
            <w:tcW w:w="1418" w:type="dxa"/>
            <w:tcBorders>
              <w:top w:val="single" w:sz="4" w:space="0" w:color="000000"/>
              <w:left w:val="single" w:sz="4" w:space="0" w:color="000000"/>
              <w:bottom w:val="single" w:sz="4" w:space="0" w:color="000000"/>
            </w:tcBorders>
            <w:shd w:val="clear" w:color="auto" w:fill="DBEEF3"/>
          </w:tcPr>
          <w:p w14:paraId="5539E59D"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Sempre que necessário</w:t>
            </w:r>
          </w:p>
        </w:tc>
        <w:tc>
          <w:tcPr>
            <w:tcW w:w="1842" w:type="dxa"/>
            <w:tcBorders>
              <w:top w:val="single" w:sz="4" w:space="0" w:color="000000"/>
              <w:left w:val="single" w:sz="4" w:space="0" w:color="000000"/>
              <w:bottom w:val="single" w:sz="4" w:space="0" w:color="000000"/>
            </w:tcBorders>
            <w:shd w:val="clear" w:color="auto" w:fill="DBEEF3"/>
          </w:tcPr>
          <w:p w14:paraId="292A9609"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Secretária Municipal de Educação, COMED  e gestores</w:t>
            </w:r>
          </w:p>
        </w:tc>
        <w:tc>
          <w:tcPr>
            <w:tcW w:w="1889" w:type="dxa"/>
            <w:tcBorders>
              <w:top w:val="single" w:sz="4" w:space="0" w:color="000000"/>
              <w:left w:val="single" w:sz="4" w:space="0" w:color="000000"/>
              <w:bottom w:val="single" w:sz="4" w:space="0" w:color="000000"/>
            </w:tcBorders>
            <w:shd w:val="clear" w:color="auto" w:fill="DBEEF3"/>
          </w:tcPr>
          <w:p w14:paraId="61CA98E8"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Adequação a legislação vigente</w:t>
            </w:r>
          </w:p>
        </w:tc>
        <w:tc>
          <w:tcPr>
            <w:tcW w:w="1969" w:type="dxa"/>
            <w:tcBorders>
              <w:top w:val="single" w:sz="4" w:space="0" w:color="000000"/>
              <w:left w:val="single" w:sz="4" w:space="0" w:color="000000"/>
              <w:bottom w:val="single" w:sz="4" w:space="0" w:color="000000"/>
              <w:right w:val="single" w:sz="4" w:space="0" w:color="000000"/>
            </w:tcBorders>
            <w:shd w:val="clear" w:color="auto" w:fill="DBEEF3"/>
          </w:tcPr>
          <w:p w14:paraId="3458DA9E"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72C24A3B" w14:textId="77777777" w:rsidTr="009D576B">
        <w:trPr>
          <w:trHeight w:val="1701"/>
        </w:trPr>
        <w:tc>
          <w:tcPr>
            <w:tcW w:w="1822" w:type="dxa"/>
            <w:tcBorders>
              <w:top w:val="single" w:sz="4" w:space="0" w:color="000000"/>
              <w:left w:val="single" w:sz="4" w:space="0" w:color="000000"/>
              <w:bottom w:val="single" w:sz="4" w:space="0" w:color="000000"/>
            </w:tcBorders>
            <w:shd w:val="clear" w:color="auto" w:fill="DBEEF3"/>
          </w:tcPr>
          <w:p w14:paraId="3A4B5FA7"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Garantir o planejamento da avaliação formativa e diagnóstica adequando os critérios de promoção dos estudantes, as avaliações para</w:t>
            </w:r>
          </w:p>
          <w:p w14:paraId="78A16E5E"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efeito de decisões de final de ciclo, adotando medidas que minimizem a evasão, o</w:t>
            </w:r>
          </w:p>
          <w:p w14:paraId="64141125"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abandono e a retenção escolar;</w:t>
            </w:r>
          </w:p>
        </w:tc>
        <w:tc>
          <w:tcPr>
            <w:tcW w:w="1655" w:type="dxa"/>
            <w:tcBorders>
              <w:top w:val="single" w:sz="4" w:space="0" w:color="000000"/>
              <w:left w:val="single" w:sz="4" w:space="0" w:color="000000"/>
              <w:bottom w:val="single" w:sz="4" w:space="0" w:color="000000"/>
            </w:tcBorders>
            <w:shd w:val="clear" w:color="auto" w:fill="DBEEF3"/>
          </w:tcPr>
          <w:p w14:paraId="70E2A22A"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Na escola</w:t>
            </w:r>
          </w:p>
        </w:tc>
        <w:tc>
          <w:tcPr>
            <w:tcW w:w="1418" w:type="dxa"/>
            <w:tcBorders>
              <w:top w:val="single" w:sz="4" w:space="0" w:color="000000"/>
              <w:left w:val="single" w:sz="4" w:space="0" w:color="000000"/>
              <w:bottom w:val="single" w:sz="4" w:space="0" w:color="000000"/>
            </w:tcBorders>
            <w:shd w:val="clear" w:color="auto" w:fill="DBEEF3"/>
          </w:tcPr>
          <w:p w14:paraId="41740A69"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Permanente</w:t>
            </w:r>
          </w:p>
        </w:tc>
        <w:tc>
          <w:tcPr>
            <w:tcW w:w="1842" w:type="dxa"/>
            <w:tcBorders>
              <w:top w:val="single" w:sz="4" w:space="0" w:color="000000"/>
              <w:left w:val="single" w:sz="4" w:space="0" w:color="000000"/>
              <w:bottom w:val="single" w:sz="4" w:space="0" w:color="000000"/>
            </w:tcBorders>
            <w:shd w:val="clear" w:color="auto" w:fill="DBEEF3"/>
          </w:tcPr>
          <w:p w14:paraId="1BC04061"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Gestores e equipe pedagógica</w:t>
            </w:r>
          </w:p>
        </w:tc>
        <w:tc>
          <w:tcPr>
            <w:tcW w:w="1889" w:type="dxa"/>
            <w:tcBorders>
              <w:top w:val="single" w:sz="4" w:space="0" w:color="000000"/>
              <w:left w:val="single" w:sz="4" w:space="0" w:color="000000"/>
              <w:bottom w:val="single" w:sz="4" w:space="0" w:color="000000"/>
            </w:tcBorders>
            <w:shd w:val="clear" w:color="auto" w:fill="DBEEF3"/>
          </w:tcPr>
          <w:p w14:paraId="397281BC"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Realizar de forma coletiva discussões visando a melhor forma de avaliação dos estudantes</w:t>
            </w:r>
          </w:p>
        </w:tc>
        <w:tc>
          <w:tcPr>
            <w:tcW w:w="1969" w:type="dxa"/>
            <w:tcBorders>
              <w:top w:val="single" w:sz="4" w:space="0" w:color="000000"/>
              <w:left w:val="single" w:sz="4" w:space="0" w:color="000000"/>
              <w:bottom w:val="single" w:sz="4" w:space="0" w:color="000000"/>
              <w:right w:val="single" w:sz="4" w:space="0" w:color="000000"/>
            </w:tcBorders>
            <w:shd w:val="clear" w:color="auto" w:fill="DBEEF3"/>
          </w:tcPr>
          <w:p w14:paraId="78E7E17C"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2479F98A" w14:textId="77777777" w:rsidTr="009D576B">
        <w:trPr>
          <w:trHeight w:val="1701"/>
        </w:trPr>
        <w:tc>
          <w:tcPr>
            <w:tcW w:w="1822" w:type="dxa"/>
            <w:tcBorders>
              <w:top w:val="single" w:sz="4" w:space="0" w:color="000000"/>
              <w:left w:val="single" w:sz="4" w:space="0" w:color="000000"/>
              <w:bottom w:val="single" w:sz="4" w:space="0" w:color="000000"/>
            </w:tcBorders>
            <w:shd w:val="clear" w:color="auto" w:fill="DBEEF3"/>
          </w:tcPr>
          <w:p w14:paraId="22A6A0C3"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Realizar avaliação diagnóstica de cada estudante, por meio da</w:t>
            </w:r>
          </w:p>
          <w:p w14:paraId="6D721EE5"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observação do desenvolvimento em relação aos objetivos de aprendizagem e</w:t>
            </w:r>
          </w:p>
          <w:p w14:paraId="4E183106"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habilidades que se procurou desenvolver com as atividades pedagógicas não</w:t>
            </w:r>
          </w:p>
          <w:p w14:paraId="111D9A82"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presenciais e construir um programa de recuperação, caso necessário;</w:t>
            </w:r>
          </w:p>
        </w:tc>
        <w:tc>
          <w:tcPr>
            <w:tcW w:w="1655" w:type="dxa"/>
            <w:tcBorders>
              <w:top w:val="single" w:sz="4" w:space="0" w:color="000000"/>
              <w:left w:val="single" w:sz="4" w:space="0" w:color="000000"/>
              <w:bottom w:val="single" w:sz="4" w:space="0" w:color="000000"/>
            </w:tcBorders>
            <w:shd w:val="clear" w:color="auto" w:fill="DBEEF3"/>
          </w:tcPr>
          <w:p w14:paraId="37BD3336"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Na escola</w:t>
            </w:r>
          </w:p>
        </w:tc>
        <w:tc>
          <w:tcPr>
            <w:tcW w:w="1418" w:type="dxa"/>
            <w:tcBorders>
              <w:top w:val="single" w:sz="4" w:space="0" w:color="000000"/>
              <w:left w:val="single" w:sz="4" w:space="0" w:color="000000"/>
              <w:bottom w:val="single" w:sz="4" w:space="0" w:color="000000"/>
            </w:tcBorders>
            <w:shd w:val="clear" w:color="auto" w:fill="DBEEF3"/>
          </w:tcPr>
          <w:p w14:paraId="70626B1E"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Permanente</w:t>
            </w:r>
          </w:p>
        </w:tc>
        <w:tc>
          <w:tcPr>
            <w:tcW w:w="1842" w:type="dxa"/>
            <w:tcBorders>
              <w:top w:val="single" w:sz="4" w:space="0" w:color="000000"/>
              <w:left w:val="single" w:sz="4" w:space="0" w:color="000000"/>
              <w:bottom w:val="single" w:sz="4" w:space="0" w:color="000000"/>
            </w:tcBorders>
            <w:shd w:val="clear" w:color="auto" w:fill="DBEEF3"/>
          </w:tcPr>
          <w:p w14:paraId="0AB44933"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Gestores, professores e equipe pedagógica</w:t>
            </w:r>
          </w:p>
        </w:tc>
        <w:tc>
          <w:tcPr>
            <w:tcW w:w="1889" w:type="dxa"/>
            <w:tcBorders>
              <w:top w:val="single" w:sz="4" w:space="0" w:color="000000"/>
              <w:left w:val="single" w:sz="4" w:space="0" w:color="000000"/>
              <w:bottom w:val="single" w:sz="4" w:space="0" w:color="000000"/>
            </w:tcBorders>
            <w:shd w:val="clear" w:color="auto" w:fill="DBEEF3"/>
          </w:tcPr>
          <w:p w14:paraId="4168E133"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Por meio de relatórios individuais e dados coletados coletivamente em conselho de classe</w:t>
            </w:r>
          </w:p>
        </w:tc>
        <w:tc>
          <w:tcPr>
            <w:tcW w:w="1969" w:type="dxa"/>
            <w:tcBorders>
              <w:top w:val="single" w:sz="4" w:space="0" w:color="000000"/>
              <w:left w:val="single" w:sz="4" w:space="0" w:color="000000"/>
              <w:bottom w:val="single" w:sz="4" w:space="0" w:color="000000"/>
              <w:right w:val="single" w:sz="4" w:space="0" w:color="000000"/>
            </w:tcBorders>
            <w:shd w:val="clear" w:color="auto" w:fill="DBEEF3"/>
          </w:tcPr>
          <w:p w14:paraId="6F9439CA"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1DA462C0" w14:textId="77777777" w:rsidTr="009D576B">
        <w:trPr>
          <w:trHeight w:val="1701"/>
        </w:trPr>
        <w:tc>
          <w:tcPr>
            <w:tcW w:w="1822" w:type="dxa"/>
            <w:tcBorders>
              <w:top w:val="single" w:sz="4" w:space="0" w:color="000000"/>
              <w:left w:val="single" w:sz="4" w:space="0" w:color="000000"/>
              <w:bottom w:val="single" w:sz="4" w:space="0" w:color="000000"/>
            </w:tcBorders>
            <w:shd w:val="clear" w:color="auto" w:fill="DBEEF3"/>
          </w:tcPr>
          <w:p w14:paraId="7666E00C"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lastRenderedPageBreak/>
              <w:t>Redefinir as estratégias do processo pedagógico e os objetivos de</w:t>
            </w:r>
          </w:p>
          <w:p w14:paraId="63AE200C"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aprendizagem e desenvolvimento, direitos de aprendizagem e campo de</w:t>
            </w:r>
          </w:p>
          <w:p w14:paraId="2A105795"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experiências, tendo em vista a BNCC, o CBTC ou o Currículo de Referência, levando,</w:t>
            </w:r>
          </w:p>
          <w:p w14:paraId="4FFCC632"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assim, à continuidade da aprendizagem no percurso formativo;</w:t>
            </w:r>
          </w:p>
        </w:tc>
        <w:tc>
          <w:tcPr>
            <w:tcW w:w="1655" w:type="dxa"/>
            <w:tcBorders>
              <w:top w:val="single" w:sz="4" w:space="0" w:color="000000"/>
              <w:left w:val="single" w:sz="4" w:space="0" w:color="000000"/>
              <w:bottom w:val="single" w:sz="4" w:space="0" w:color="000000"/>
            </w:tcBorders>
            <w:shd w:val="clear" w:color="auto" w:fill="DBEEF3"/>
          </w:tcPr>
          <w:p w14:paraId="2F4C488D"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Secretaria Municipal de Educação e escola</w:t>
            </w:r>
          </w:p>
        </w:tc>
        <w:tc>
          <w:tcPr>
            <w:tcW w:w="1418" w:type="dxa"/>
            <w:tcBorders>
              <w:top w:val="single" w:sz="4" w:space="0" w:color="000000"/>
              <w:left w:val="single" w:sz="4" w:space="0" w:color="000000"/>
              <w:bottom w:val="single" w:sz="4" w:space="0" w:color="000000"/>
            </w:tcBorders>
            <w:shd w:val="clear" w:color="auto" w:fill="DBEEF3"/>
          </w:tcPr>
          <w:p w14:paraId="1C8821A4"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Antes do retorno e sempre que necessário</w:t>
            </w:r>
          </w:p>
        </w:tc>
        <w:tc>
          <w:tcPr>
            <w:tcW w:w="1842" w:type="dxa"/>
            <w:tcBorders>
              <w:top w:val="single" w:sz="4" w:space="0" w:color="000000"/>
              <w:left w:val="single" w:sz="4" w:space="0" w:color="000000"/>
              <w:bottom w:val="single" w:sz="4" w:space="0" w:color="000000"/>
            </w:tcBorders>
            <w:shd w:val="clear" w:color="auto" w:fill="DBEEF3"/>
          </w:tcPr>
          <w:p w14:paraId="2D7F50F1"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Gestores, professores e equipe pedagógica</w:t>
            </w:r>
          </w:p>
        </w:tc>
        <w:tc>
          <w:tcPr>
            <w:tcW w:w="1889" w:type="dxa"/>
            <w:tcBorders>
              <w:top w:val="single" w:sz="4" w:space="0" w:color="000000"/>
              <w:left w:val="single" w:sz="4" w:space="0" w:color="000000"/>
              <w:bottom w:val="single" w:sz="4" w:space="0" w:color="000000"/>
            </w:tcBorders>
            <w:shd w:val="clear" w:color="auto" w:fill="DBEEF3"/>
          </w:tcPr>
          <w:p w14:paraId="08510884"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Definindo conteúdos prioritários e de maior significado</w:t>
            </w:r>
          </w:p>
        </w:tc>
        <w:tc>
          <w:tcPr>
            <w:tcW w:w="1969" w:type="dxa"/>
            <w:tcBorders>
              <w:top w:val="single" w:sz="4" w:space="0" w:color="000000"/>
              <w:left w:val="single" w:sz="4" w:space="0" w:color="000000"/>
              <w:bottom w:val="single" w:sz="4" w:space="0" w:color="000000"/>
              <w:right w:val="single" w:sz="4" w:space="0" w:color="000000"/>
            </w:tcBorders>
            <w:shd w:val="clear" w:color="auto" w:fill="DBEEF3"/>
          </w:tcPr>
          <w:p w14:paraId="27C07710"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143F4BA3" w14:textId="77777777" w:rsidTr="009D576B">
        <w:trPr>
          <w:trHeight w:val="1701"/>
        </w:trPr>
        <w:tc>
          <w:tcPr>
            <w:tcW w:w="1822" w:type="dxa"/>
            <w:tcBorders>
              <w:top w:val="single" w:sz="4" w:space="0" w:color="000000"/>
              <w:left w:val="single" w:sz="4" w:space="0" w:color="000000"/>
              <w:bottom w:val="single" w:sz="4" w:space="0" w:color="000000"/>
            </w:tcBorders>
            <w:shd w:val="clear" w:color="auto" w:fill="DBEEF3"/>
          </w:tcPr>
          <w:p w14:paraId="466D3398"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Reforçar a importância do planejamento pedagógico interdisciplinar;</w:t>
            </w:r>
          </w:p>
        </w:tc>
        <w:tc>
          <w:tcPr>
            <w:tcW w:w="1655" w:type="dxa"/>
            <w:tcBorders>
              <w:top w:val="single" w:sz="4" w:space="0" w:color="000000"/>
              <w:left w:val="single" w:sz="4" w:space="0" w:color="000000"/>
              <w:bottom w:val="single" w:sz="4" w:space="0" w:color="000000"/>
            </w:tcBorders>
            <w:shd w:val="clear" w:color="auto" w:fill="DBEEF3"/>
          </w:tcPr>
          <w:p w14:paraId="666131DF"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Na escola</w:t>
            </w:r>
          </w:p>
        </w:tc>
        <w:tc>
          <w:tcPr>
            <w:tcW w:w="1418" w:type="dxa"/>
            <w:tcBorders>
              <w:top w:val="single" w:sz="4" w:space="0" w:color="000000"/>
              <w:left w:val="single" w:sz="4" w:space="0" w:color="000000"/>
              <w:bottom w:val="single" w:sz="4" w:space="0" w:color="000000"/>
            </w:tcBorders>
            <w:shd w:val="clear" w:color="auto" w:fill="DBEEF3"/>
          </w:tcPr>
          <w:p w14:paraId="39C3282E"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Permanente</w:t>
            </w:r>
          </w:p>
        </w:tc>
        <w:tc>
          <w:tcPr>
            <w:tcW w:w="1842" w:type="dxa"/>
            <w:tcBorders>
              <w:top w:val="single" w:sz="4" w:space="0" w:color="000000"/>
              <w:left w:val="single" w:sz="4" w:space="0" w:color="000000"/>
              <w:bottom w:val="single" w:sz="4" w:space="0" w:color="000000"/>
            </w:tcBorders>
            <w:shd w:val="clear" w:color="auto" w:fill="DBEEF3"/>
          </w:tcPr>
          <w:p w14:paraId="0EE94355"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Gestores, professores e equipe pedagógica</w:t>
            </w:r>
          </w:p>
        </w:tc>
        <w:tc>
          <w:tcPr>
            <w:tcW w:w="1889" w:type="dxa"/>
            <w:tcBorders>
              <w:top w:val="single" w:sz="4" w:space="0" w:color="000000"/>
              <w:left w:val="single" w:sz="4" w:space="0" w:color="000000"/>
              <w:bottom w:val="single" w:sz="4" w:space="0" w:color="000000"/>
            </w:tcBorders>
            <w:shd w:val="clear" w:color="auto" w:fill="DBEEF3"/>
          </w:tcPr>
          <w:p w14:paraId="25C8C675"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Diálogo com a equipe ressaltando a importância do planejamento interdisciplinar</w:t>
            </w:r>
          </w:p>
        </w:tc>
        <w:tc>
          <w:tcPr>
            <w:tcW w:w="1969" w:type="dxa"/>
            <w:tcBorders>
              <w:top w:val="single" w:sz="4" w:space="0" w:color="000000"/>
              <w:left w:val="single" w:sz="4" w:space="0" w:color="000000"/>
              <w:bottom w:val="single" w:sz="4" w:space="0" w:color="000000"/>
              <w:right w:val="single" w:sz="4" w:space="0" w:color="000000"/>
            </w:tcBorders>
            <w:shd w:val="clear" w:color="auto" w:fill="DBEEF3"/>
          </w:tcPr>
          <w:p w14:paraId="22724149"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6DED8D5B" w14:textId="77777777" w:rsidTr="009D576B">
        <w:trPr>
          <w:trHeight w:val="1701"/>
        </w:trPr>
        <w:tc>
          <w:tcPr>
            <w:tcW w:w="1822" w:type="dxa"/>
            <w:tcBorders>
              <w:top w:val="single" w:sz="4" w:space="0" w:color="000000"/>
              <w:left w:val="single" w:sz="4" w:space="0" w:color="000000"/>
              <w:bottom w:val="single" w:sz="4" w:space="0" w:color="000000"/>
            </w:tcBorders>
            <w:shd w:val="clear" w:color="auto" w:fill="DBEEF3"/>
          </w:tcPr>
          <w:p w14:paraId="5B4575F1"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Adequar o Projeto Político-Pedagógico, considerando o contexto</w:t>
            </w:r>
          </w:p>
          <w:p w14:paraId="12CA9491"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vigente;</w:t>
            </w:r>
          </w:p>
        </w:tc>
        <w:tc>
          <w:tcPr>
            <w:tcW w:w="1655" w:type="dxa"/>
            <w:tcBorders>
              <w:top w:val="single" w:sz="4" w:space="0" w:color="000000"/>
              <w:left w:val="single" w:sz="4" w:space="0" w:color="000000"/>
              <w:bottom w:val="single" w:sz="4" w:space="0" w:color="000000"/>
            </w:tcBorders>
            <w:shd w:val="clear" w:color="auto" w:fill="DBEEF3"/>
          </w:tcPr>
          <w:p w14:paraId="00B23561"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Na escola</w:t>
            </w:r>
          </w:p>
        </w:tc>
        <w:tc>
          <w:tcPr>
            <w:tcW w:w="1418" w:type="dxa"/>
            <w:tcBorders>
              <w:top w:val="single" w:sz="4" w:space="0" w:color="000000"/>
              <w:left w:val="single" w:sz="4" w:space="0" w:color="000000"/>
              <w:bottom w:val="single" w:sz="4" w:space="0" w:color="000000"/>
            </w:tcBorders>
            <w:shd w:val="clear" w:color="auto" w:fill="DBEEF3"/>
          </w:tcPr>
          <w:p w14:paraId="4FB66E47"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Antes do retorno</w:t>
            </w:r>
          </w:p>
        </w:tc>
        <w:tc>
          <w:tcPr>
            <w:tcW w:w="1842" w:type="dxa"/>
            <w:tcBorders>
              <w:top w:val="single" w:sz="4" w:space="0" w:color="000000"/>
              <w:left w:val="single" w:sz="4" w:space="0" w:color="000000"/>
              <w:bottom w:val="single" w:sz="4" w:space="0" w:color="000000"/>
            </w:tcBorders>
            <w:shd w:val="clear" w:color="auto" w:fill="DBEEF3"/>
          </w:tcPr>
          <w:p w14:paraId="24B181CC"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Gestores, professores, equipe pedagógica, pais e alunos</w:t>
            </w:r>
          </w:p>
        </w:tc>
        <w:tc>
          <w:tcPr>
            <w:tcW w:w="1889" w:type="dxa"/>
            <w:tcBorders>
              <w:top w:val="single" w:sz="4" w:space="0" w:color="000000"/>
              <w:left w:val="single" w:sz="4" w:space="0" w:color="000000"/>
              <w:bottom w:val="single" w:sz="4" w:space="0" w:color="000000"/>
            </w:tcBorders>
            <w:shd w:val="clear" w:color="auto" w:fill="DBEEF3"/>
          </w:tcPr>
          <w:p w14:paraId="48CD328B"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Por meio de discussão e estudo do PPP com a comunidade escolar feitas por meio de web</w:t>
            </w:r>
          </w:p>
        </w:tc>
        <w:tc>
          <w:tcPr>
            <w:tcW w:w="1969" w:type="dxa"/>
            <w:tcBorders>
              <w:top w:val="single" w:sz="4" w:space="0" w:color="000000"/>
              <w:left w:val="single" w:sz="4" w:space="0" w:color="000000"/>
              <w:bottom w:val="single" w:sz="4" w:space="0" w:color="000000"/>
              <w:right w:val="single" w:sz="4" w:space="0" w:color="000000"/>
            </w:tcBorders>
            <w:shd w:val="clear" w:color="auto" w:fill="DBEEF3"/>
          </w:tcPr>
          <w:p w14:paraId="0318EA9F"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0246A576" w14:textId="77777777" w:rsidTr="009D576B">
        <w:trPr>
          <w:trHeight w:val="1701"/>
        </w:trPr>
        <w:tc>
          <w:tcPr>
            <w:tcW w:w="1822" w:type="dxa"/>
            <w:tcBorders>
              <w:top w:val="single" w:sz="4" w:space="0" w:color="000000"/>
              <w:left w:val="single" w:sz="4" w:space="0" w:color="000000"/>
              <w:bottom w:val="single" w:sz="4" w:space="0" w:color="000000"/>
            </w:tcBorders>
            <w:shd w:val="clear" w:color="auto" w:fill="DBEEF3"/>
          </w:tcPr>
          <w:p w14:paraId="4D54D3B9"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Promover a autonomia pedagógica, por local de trabalho, com valorização do diálogo entre toda comunidade escolar;</w:t>
            </w:r>
          </w:p>
        </w:tc>
        <w:tc>
          <w:tcPr>
            <w:tcW w:w="1655" w:type="dxa"/>
            <w:tcBorders>
              <w:top w:val="single" w:sz="4" w:space="0" w:color="000000"/>
              <w:left w:val="single" w:sz="4" w:space="0" w:color="000000"/>
              <w:bottom w:val="single" w:sz="4" w:space="0" w:color="000000"/>
            </w:tcBorders>
            <w:shd w:val="clear" w:color="auto" w:fill="DBEEF3"/>
          </w:tcPr>
          <w:p w14:paraId="4A4B2DC2"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Na escola</w:t>
            </w:r>
          </w:p>
        </w:tc>
        <w:tc>
          <w:tcPr>
            <w:tcW w:w="1418" w:type="dxa"/>
            <w:tcBorders>
              <w:top w:val="single" w:sz="4" w:space="0" w:color="000000"/>
              <w:left w:val="single" w:sz="4" w:space="0" w:color="000000"/>
              <w:bottom w:val="single" w:sz="4" w:space="0" w:color="000000"/>
            </w:tcBorders>
            <w:shd w:val="clear" w:color="auto" w:fill="DBEEF3"/>
          </w:tcPr>
          <w:p w14:paraId="4127453E"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Permanente</w:t>
            </w:r>
          </w:p>
        </w:tc>
        <w:tc>
          <w:tcPr>
            <w:tcW w:w="1842" w:type="dxa"/>
            <w:tcBorders>
              <w:top w:val="single" w:sz="4" w:space="0" w:color="000000"/>
              <w:left w:val="single" w:sz="4" w:space="0" w:color="000000"/>
              <w:bottom w:val="single" w:sz="4" w:space="0" w:color="000000"/>
            </w:tcBorders>
            <w:shd w:val="clear" w:color="auto" w:fill="DBEEF3"/>
          </w:tcPr>
          <w:p w14:paraId="1A98263B"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Gestores, professores, equipe pedagógica</w:t>
            </w:r>
          </w:p>
        </w:tc>
        <w:tc>
          <w:tcPr>
            <w:tcW w:w="1889" w:type="dxa"/>
            <w:tcBorders>
              <w:top w:val="single" w:sz="4" w:space="0" w:color="000000"/>
              <w:left w:val="single" w:sz="4" w:space="0" w:color="000000"/>
              <w:bottom w:val="single" w:sz="4" w:space="0" w:color="000000"/>
            </w:tcBorders>
            <w:shd w:val="clear" w:color="auto" w:fill="DBEEF3"/>
          </w:tcPr>
          <w:p w14:paraId="59FF5C94"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Dando autonomia aos profissionais na organização de suas atividades</w:t>
            </w:r>
          </w:p>
        </w:tc>
        <w:tc>
          <w:tcPr>
            <w:tcW w:w="1969" w:type="dxa"/>
            <w:tcBorders>
              <w:top w:val="single" w:sz="4" w:space="0" w:color="000000"/>
              <w:left w:val="single" w:sz="4" w:space="0" w:color="000000"/>
              <w:bottom w:val="single" w:sz="4" w:space="0" w:color="000000"/>
              <w:right w:val="single" w:sz="4" w:space="0" w:color="000000"/>
            </w:tcBorders>
            <w:shd w:val="clear" w:color="auto" w:fill="DBEEF3"/>
          </w:tcPr>
          <w:p w14:paraId="348F8DFB"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1CF875E4" w14:textId="77777777" w:rsidTr="009D576B">
        <w:trPr>
          <w:trHeight w:val="1701"/>
        </w:trPr>
        <w:tc>
          <w:tcPr>
            <w:tcW w:w="1822" w:type="dxa"/>
            <w:tcBorders>
              <w:top w:val="single" w:sz="4" w:space="0" w:color="000000"/>
              <w:left w:val="single" w:sz="4" w:space="0" w:color="000000"/>
              <w:bottom w:val="single" w:sz="4" w:space="0" w:color="000000"/>
            </w:tcBorders>
            <w:shd w:val="clear" w:color="auto" w:fill="DBEEF3"/>
          </w:tcPr>
          <w:p w14:paraId="6B465A16"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Promover atividades educativas sobre higienização e etiqueta</w:t>
            </w:r>
          </w:p>
          <w:p w14:paraId="04FADD02"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respiratória;</w:t>
            </w:r>
          </w:p>
        </w:tc>
        <w:tc>
          <w:tcPr>
            <w:tcW w:w="1655" w:type="dxa"/>
            <w:tcBorders>
              <w:top w:val="single" w:sz="4" w:space="0" w:color="000000"/>
              <w:left w:val="single" w:sz="4" w:space="0" w:color="000000"/>
              <w:bottom w:val="single" w:sz="4" w:space="0" w:color="000000"/>
            </w:tcBorders>
            <w:shd w:val="clear" w:color="auto" w:fill="DBEEF3"/>
          </w:tcPr>
          <w:p w14:paraId="26FD4635"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Na sala de aula</w:t>
            </w:r>
          </w:p>
        </w:tc>
        <w:tc>
          <w:tcPr>
            <w:tcW w:w="1418" w:type="dxa"/>
            <w:tcBorders>
              <w:top w:val="single" w:sz="4" w:space="0" w:color="000000"/>
              <w:left w:val="single" w:sz="4" w:space="0" w:color="000000"/>
              <w:bottom w:val="single" w:sz="4" w:space="0" w:color="000000"/>
            </w:tcBorders>
            <w:shd w:val="clear" w:color="auto" w:fill="DBEEF3"/>
          </w:tcPr>
          <w:p w14:paraId="5D7B26BC"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Permanente</w:t>
            </w:r>
          </w:p>
        </w:tc>
        <w:tc>
          <w:tcPr>
            <w:tcW w:w="1842" w:type="dxa"/>
            <w:tcBorders>
              <w:top w:val="single" w:sz="4" w:space="0" w:color="000000"/>
              <w:left w:val="single" w:sz="4" w:space="0" w:color="000000"/>
              <w:bottom w:val="single" w:sz="4" w:space="0" w:color="000000"/>
            </w:tcBorders>
            <w:shd w:val="clear" w:color="auto" w:fill="DBEEF3"/>
          </w:tcPr>
          <w:p w14:paraId="5889DF13"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Professores</w:t>
            </w:r>
          </w:p>
        </w:tc>
        <w:tc>
          <w:tcPr>
            <w:tcW w:w="1889" w:type="dxa"/>
            <w:tcBorders>
              <w:top w:val="single" w:sz="4" w:space="0" w:color="000000"/>
              <w:left w:val="single" w:sz="4" w:space="0" w:color="000000"/>
              <w:bottom w:val="single" w:sz="4" w:space="0" w:color="000000"/>
            </w:tcBorders>
            <w:shd w:val="clear" w:color="auto" w:fill="DBEEF3"/>
          </w:tcPr>
          <w:p w14:paraId="3C3FC181"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Com atividades diversificadas que enfatizem esses cuidados</w:t>
            </w:r>
          </w:p>
        </w:tc>
        <w:tc>
          <w:tcPr>
            <w:tcW w:w="1969" w:type="dxa"/>
            <w:tcBorders>
              <w:top w:val="single" w:sz="4" w:space="0" w:color="000000"/>
              <w:left w:val="single" w:sz="4" w:space="0" w:color="000000"/>
              <w:bottom w:val="single" w:sz="4" w:space="0" w:color="000000"/>
              <w:right w:val="single" w:sz="4" w:space="0" w:color="000000"/>
            </w:tcBorders>
            <w:shd w:val="clear" w:color="auto" w:fill="DBEEF3"/>
          </w:tcPr>
          <w:p w14:paraId="74EF5763"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5020B923" w14:textId="77777777" w:rsidTr="009D576B">
        <w:trPr>
          <w:trHeight w:val="1701"/>
        </w:trPr>
        <w:tc>
          <w:tcPr>
            <w:tcW w:w="1822" w:type="dxa"/>
            <w:tcBorders>
              <w:top w:val="single" w:sz="4" w:space="0" w:color="000000"/>
              <w:left w:val="single" w:sz="4" w:space="0" w:color="000000"/>
              <w:bottom w:val="single" w:sz="4" w:space="0" w:color="000000"/>
            </w:tcBorders>
            <w:shd w:val="clear" w:color="auto" w:fill="DBEEF3"/>
          </w:tcPr>
          <w:p w14:paraId="02CF684D"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lastRenderedPageBreak/>
              <w:t>Desenvolver estratégias pedagógicas de prevenção à COVID-19, de</w:t>
            </w:r>
          </w:p>
          <w:p w14:paraId="69E0F57D"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forma a estimular os estudantes e servidores a se apropriarem dos conceitos</w:t>
            </w:r>
          </w:p>
          <w:p w14:paraId="763699FF"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estabelecidos nas diretrizes sanitárias estimulando estudantes e servidores a se tornarem agentes</w:t>
            </w:r>
          </w:p>
          <w:p w14:paraId="27BEB776"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multiplicadores de prevenção da COVID-19 na comunidade escolar e local.</w:t>
            </w:r>
          </w:p>
        </w:tc>
        <w:tc>
          <w:tcPr>
            <w:tcW w:w="1655" w:type="dxa"/>
            <w:tcBorders>
              <w:top w:val="single" w:sz="4" w:space="0" w:color="000000"/>
              <w:left w:val="single" w:sz="4" w:space="0" w:color="000000"/>
              <w:bottom w:val="single" w:sz="4" w:space="0" w:color="000000"/>
            </w:tcBorders>
            <w:shd w:val="clear" w:color="auto" w:fill="DBEEF3"/>
          </w:tcPr>
          <w:p w14:paraId="5A90EC07"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No ambiente escolar</w:t>
            </w:r>
          </w:p>
        </w:tc>
        <w:tc>
          <w:tcPr>
            <w:tcW w:w="1418" w:type="dxa"/>
            <w:tcBorders>
              <w:top w:val="single" w:sz="4" w:space="0" w:color="000000"/>
              <w:left w:val="single" w:sz="4" w:space="0" w:color="000000"/>
              <w:bottom w:val="single" w:sz="4" w:space="0" w:color="000000"/>
            </w:tcBorders>
            <w:shd w:val="clear" w:color="auto" w:fill="DBEEF3"/>
          </w:tcPr>
          <w:p w14:paraId="04BBB14C"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Permanente</w:t>
            </w:r>
          </w:p>
        </w:tc>
        <w:tc>
          <w:tcPr>
            <w:tcW w:w="1842" w:type="dxa"/>
            <w:tcBorders>
              <w:top w:val="single" w:sz="4" w:space="0" w:color="000000"/>
              <w:left w:val="single" w:sz="4" w:space="0" w:color="000000"/>
              <w:bottom w:val="single" w:sz="4" w:space="0" w:color="000000"/>
            </w:tcBorders>
            <w:shd w:val="clear" w:color="auto" w:fill="DBEEF3"/>
          </w:tcPr>
          <w:p w14:paraId="2F8D618A"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Gestores, professores, equipe pedagógica, alunos e funcionários</w:t>
            </w:r>
          </w:p>
        </w:tc>
        <w:tc>
          <w:tcPr>
            <w:tcW w:w="1889" w:type="dxa"/>
            <w:tcBorders>
              <w:top w:val="single" w:sz="4" w:space="0" w:color="000000"/>
              <w:left w:val="single" w:sz="4" w:space="0" w:color="000000"/>
              <w:bottom w:val="single" w:sz="4" w:space="0" w:color="000000"/>
            </w:tcBorders>
            <w:shd w:val="clear" w:color="auto" w:fill="DBEEF3"/>
          </w:tcPr>
          <w:p w14:paraId="5DE3B60F"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Por meio de planejamento de atividades diversificas e campanhas de conscientização.</w:t>
            </w:r>
          </w:p>
        </w:tc>
        <w:tc>
          <w:tcPr>
            <w:tcW w:w="1969" w:type="dxa"/>
            <w:tcBorders>
              <w:top w:val="single" w:sz="4" w:space="0" w:color="000000"/>
              <w:left w:val="single" w:sz="4" w:space="0" w:color="000000"/>
              <w:bottom w:val="single" w:sz="4" w:space="0" w:color="000000"/>
              <w:right w:val="single" w:sz="4" w:space="0" w:color="000000"/>
            </w:tcBorders>
            <w:shd w:val="clear" w:color="auto" w:fill="DBEEF3"/>
          </w:tcPr>
          <w:p w14:paraId="03CC4FDE"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50BA17F4" w14:textId="77777777" w:rsidTr="009D576B">
        <w:trPr>
          <w:trHeight w:val="1701"/>
        </w:trPr>
        <w:tc>
          <w:tcPr>
            <w:tcW w:w="1822" w:type="dxa"/>
            <w:tcBorders>
              <w:top w:val="single" w:sz="4" w:space="0" w:color="000000"/>
              <w:left w:val="single" w:sz="4" w:space="0" w:color="000000"/>
              <w:bottom w:val="single" w:sz="4" w:space="0" w:color="000000"/>
            </w:tcBorders>
            <w:shd w:val="clear" w:color="auto" w:fill="DBEEF3"/>
          </w:tcPr>
          <w:p w14:paraId="126B441E"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Promover a formação das equipes pedagógicas e dos professores com os focos:</w:t>
            </w:r>
          </w:p>
          <w:p w14:paraId="3820E28E"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planejamento alinhado à BNCC, ao CBTC ou Currículo Referência, novas propostas</w:t>
            </w:r>
          </w:p>
          <w:p w14:paraId="60A02924"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pedagógicas, incluindo metodologias ativas de ensino, aprendizagem e avaliações,</w:t>
            </w:r>
          </w:p>
          <w:p w14:paraId="7B5735D2"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avaliação diagnóstica e processual, avaliação na perspectiva do percurso formativo e</w:t>
            </w:r>
          </w:p>
          <w:p w14:paraId="5BB8C122"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uso das TICs.</w:t>
            </w:r>
          </w:p>
        </w:tc>
        <w:tc>
          <w:tcPr>
            <w:tcW w:w="1655" w:type="dxa"/>
            <w:tcBorders>
              <w:top w:val="single" w:sz="4" w:space="0" w:color="000000"/>
              <w:left w:val="single" w:sz="4" w:space="0" w:color="000000"/>
              <w:bottom w:val="single" w:sz="4" w:space="0" w:color="000000"/>
            </w:tcBorders>
            <w:shd w:val="clear" w:color="auto" w:fill="DBEEF3"/>
          </w:tcPr>
          <w:p w14:paraId="59D61B54"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Na escola e entidades parceiras</w:t>
            </w:r>
          </w:p>
        </w:tc>
        <w:tc>
          <w:tcPr>
            <w:tcW w:w="1418" w:type="dxa"/>
            <w:tcBorders>
              <w:top w:val="single" w:sz="4" w:space="0" w:color="000000"/>
              <w:left w:val="single" w:sz="4" w:space="0" w:color="000000"/>
              <w:bottom w:val="single" w:sz="4" w:space="0" w:color="000000"/>
            </w:tcBorders>
            <w:shd w:val="clear" w:color="auto" w:fill="DBEEF3"/>
          </w:tcPr>
          <w:p w14:paraId="05E34787"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Sempre que necessário</w:t>
            </w:r>
          </w:p>
        </w:tc>
        <w:tc>
          <w:tcPr>
            <w:tcW w:w="1842" w:type="dxa"/>
            <w:tcBorders>
              <w:top w:val="single" w:sz="4" w:space="0" w:color="000000"/>
              <w:left w:val="single" w:sz="4" w:space="0" w:color="000000"/>
              <w:bottom w:val="single" w:sz="4" w:space="0" w:color="000000"/>
            </w:tcBorders>
            <w:shd w:val="clear" w:color="auto" w:fill="DBEEF3"/>
          </w:tcPr>
          <w:p w14:paraId="7B3BA9A1"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Secretaria Municipal de Educação</w:t>
            </w:r>
          </w:p>
        </w:tc>
        <w:tc>
          <w:tcPr>
            <w:tcW w:w="1889" w:type="dxa"/>
            <w:tcBorders>
              <w:top w:val="single" w:sz="4" w:space="0" w:color="000000"/>
              <w:left w:val="single" w:sz="4" w:space="0" w:color="000000"/>
              <w:bottom w:val="single" w:sz="4" w:space="0" w:color="000000"/>
            </w:tcBorders>
            <w:shd w:val="clear" w:color="auto" w:fill="DBEEF3"/>
          </w:tcPr>
          <w:p w14:paraId="3AE79068"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Por meio da oferta de cursos de aperfeiçoamento online.</w:t>
            </w:r>
          </w:p>
        </w:tc>
        <w:tc>
          <w:tcPr>
            <w:tcW w:w="1969" w:type="dxa"/>
            <w:tcBorders>
              <w:top w:val="single" w:sz="4" w:space="0" w:color="000000"/>
              <w:left w:val="single" w:sz="4" w:space="0" w:color="000000"/>
              <w:bottom w:val="single" w:sz="4" w:space="0" w:color="000000"/>
              <w:right w:val="single" w:sz="4" w:space="0" w:color="000000"/>
            </w:tcBorders>
            <w:shd w:val="clear" w:color="auto" w:fill="DBEEF3"/>
          </w:tcPr>
          <w:p w14:paraId="609BB6A1"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A calcular</w:t>
            </w:r>
          </w:p>
        </w:tc>
      </w:tr>
    </w:tbl>
    <w:p w14:paraId="0E35C0D6" w14:textId="77777777" w:rsidR="009208AC" w:rsidRPr="009208AC" w:rsidRDefault="009208AC" w:rsidP="009208AC">
      <w:pPr>
        <w:widowControl w:val="0"/>
        <w:suppressAutoHyphens/>
        <w:spacing w:after="0" w:line="240" w:lineRule="auto"/>
        <w:rPr>
          <w:rFonts w:ascii="Calibri" w:eastAsia="Calibri" w:hAnsi="Calibri" w:cs="Calibri"/>
          <w:kern w:val="1"/>
          <w:lang w:val="pt-PT" w:eastAsia="pt-PT" w:bidi="pt-PT"/>
        </w:rPr>
      </w:pPr>
    </w:p>
    <w:p w14:paraId="3F339960"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p>
    <w:p w14:paraId="398FC43A"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p>
    <w:p w14:paraId="5B67C26E"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p>
    <w:p w14:paraId="369ADC3D" w14:textId="77777777" w:rsidR="009208AC" w:rsidRPr="009208AC" w:rsidRDefault="009208AC" w:rsidP="009208AC">
      <w:pPr>
        <w:keepNext/>
        <w:keepLines/>
        <w:widowControl w:val="0"/>
        <w:numPr>
          <w:ilvl w:val="2"/>
          <w:numId w:val="0"/>
        </w:numPr>
        <w:tabs>
          <w:tab w:val="num" w:pos="0"/>
        </w:tabs>
        <w:suppressAutoHyphens/>
        <w:spacing w:after="0" w:line="240" w:lineRule="auto"/>
        <w:ind w:left="1077" w:hanging="720"/>
        <w:outlineLvl w:val="2"/>
        <w:rPr>
          <w:rFonts w:ascii="Calibri" w:eastAsia="Times New Roman" w:hAnsi="Calibri" w:cs="Times New Roman"/>
          <w:kern w:val="1"/>
          <w:szCs w:val="24"/>
          <w:lang w:val="pt-PT" w:eastAsia="pt-PT" w:bidi="pt-PT"/>
        </w:rPr>
      </w:pPr>
      <w:r w:rsidRPr="009208AC">
        <w:rPr>
          <w:rFonts w:ascii="Calibri" w:eastAsia="Times New Roman" w:hAnsi="Calibri" w:cs="Times New Roman"/>
          <w:kern w:val="1"/>
          <w:szCs w:val="24"/>
          <w:lang w:val="pt-PT" w:eastAsia="pt-PT" w:bidi="pt-PT"/>
        </w:rPr>
        <w:lastRenderedPageBreak/>
        <w:t xml:space="preserve"> </w:t>
      </w:r>
      <w:bookmarkStart w:id="38" w:name="_Toc67553935"/>
      <w:bookmarkStart w:id="39" w:name="_Toc80079771"/>
      <w:r w:rsidRPr="009208AC">
        <w:rPr>
          <w:rFonts w:ascii="Calibri" w:eastAsia="Times New Roman" w:hAnsi="Calibri" w:cs="Times New Roman"/>
          <w:kern w:val="1"/>
          <w:szCs w:val="24"/>
          <w:lang w:val="pt-PT" w:eastAsia="pt-PT" w:bidi="pt-PT"/>
        </w:rPr>
        <w:t>7.1.3  ALIMENTAÇÃO ESCOLAR</w:t>
      </w:r>
      <w:bookmarkEnd w:id="38"/>
      <w:bookmarkEnd w:id="39"/>
    </w:p>
    <w:p w14:paraId="6DFFE7AD" w14:textId="77777777" w:rsidR="009208AC" w:rsidRPr="009208AC" w:rsidRDefault="009208AC" w:rsidP="009208AC">
      <w:pPr>
        <w:widowControl w:val="0"/>
        <w:suppressAutoHyphens/>
        <w:spacing w:after="0" w:line="240" w:lineRule="auto"/>
        <w:rPr>
          <w:rFonts w:ascii="Calibri" w:eastAsia="Calibri" w:hAnsi="Calibri" w:cs="Calibri"/>
          <w:color w:val="0070C0"/>
          <w:kern w:val="1"/>
          <w:lang w:val="pt-PT" w:eastAsia="pt-PT" w:bidi="pt-PT"/>
        </w:rPr>
      </w:pPr>
      <w:r w:rsidRPr="009208AC">
        <w:rPr>
          <w:rFonts w:ascii="Calibri" w:eastAsia="Calibri" w:hAnsi="Calibri" w:cs="Calibri"/>
          <w:kern w:val="1"/>
          <w:lang w:val="pt-PT" w:eastAsia="pt-PT" w:bidi="pt-PT"/>
        </w:rPr>
        <w:t xml:space="preserve">Diretrizes: Link de Acesso: </w:t>
      </w:r>
    </w:p>
    <w:p w14:paraId="0D67B7AF" w14:textId="77777777" w:rsidR="009208AC" w:rsidRPr="009208AC" w:rsidRDefault="009208AC" w:rsidP="009208AC">
      <w:pPr>
        <w:widowControl w:val="0"/>
        <w:suppressAutoHyphens/>
        <w:spacing w:after="0" w:line="240" w:lineRule="auto"/>
        <w:rPr>
          <w:rFonts w:ascii="Calibri" w:eastAsia="Calibri" w:hAnsi="Calibri" w:cs="Calibri"/>
          <w:kern w:val="1"/>
          <w:sz w:val="20"/>
          <w:szCs w:val="20"/>
          <w:lang w:eastAsia="ar-SA"/>
        </w:rPr>
      </w:pPr>
      <w:r w:rsidRPr="009208AC">
        <w:rPr>
          <w:rFonts w:ascii="Calibri" w:eastAsia="Calibri" w:hAnsi="Calibri" w:cs="Calibri"/>
          <w:color w:val="0070C0"/>
          <w:kern w:val="1"/>
          <w:lang w:val="pt-PT" w:eastAsia="pt-PT" w:bidi="pt-PT"/>
        </w:rPr>
        <w:t>https://drive.google.com/file/d/1KETWKjDA630i_rrQ5GNENoilK4kSd1Gt/view?usp=sharing</w:t>
      </w:r>
    </w:p>
    <w:tbl>
      <w:tblPr>
        <w:tblW w:w="0" w:type="auto"/>
        <w:tblInd w:w="-446" w:type="dxa"/>
        <w:tblLayout w:type="fixed"/>
        <w:tblCellMar>
          <w:left w:w="115" w:type="dxa"/>
          <w:right w:w="115" w:type="dxa"/>
        </w:tblCellMar>
        <w:tblLook w:val="0000" w:firstRow="0" w:lastRow="0" w:firstColumn="0" w:lastColumn="0" w:noHBand="0" w:noVBand="0"/>
      </w:tblPr>
      <w:tblGrid>
        <w:gridCol w:w="1964"/>
        <w:gridCol w:w="1439"/>
        <w:gridCol w:w="1821"/>
        <w:gridCol w:w="1701"/>
        <w:gridCol w:w="1985"/>
        <w:gridCol w:w="1731"/>
      </w:tblGrid>
      <w:tr w:rsidR="009208AC" w:rsidRPr="009208AC" w14:paraId="3EC09346" w14:textId="77777777" w:rsidTr="009D576B">
        <w:tc>
          <w:tcPr>
            <w:tcW w:w="1964" w:type="dxa"/>
            <w:tcBorders>
              <w:top w:val="single" w:sz="4" w:space="0" w:color="000000"/>
              <w:left w:val="single" w:sz="4" w:space="0" w:color="000000"/>
              <w:bottom w:val="single" w:sz="4" w:space="0" w:color="000000"/>
            </w:tcBorders>
            <w:shd w:val="clear" w:color="auto" w:fill="4BACC6"/>
          </w:tcPr>
          <w:p w14:paraId="5EFE7456"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bookmarkStart w:id="40" w:name="_Hlk53560482"/>
            <w:bookmarkEnd w:id="40"/>
            <w:r w:rsidRPr="009208AC">
              <w:rPr>
                <w:rFonts w:ascii="Calibri" w:eastAsia="Calibri" w:hAnsi="Calibri" w:cs="Calibri"/>
                <w:kern w:val="1"/>
                <w:sz w:val="20"/>
                <w:szCs w:val="20"/>
                <w:lang w:eastAsia="ar-SA"/>
              </w:rPr>
              <w:t>O quê (ação)</w:t>
            </w:r>
          </w:p>
          <w:p w14:paraId="62C1F72F"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(W2)</w:t>
            </w:r>
          </w:p>
        </w:tc>
        <w:tc>
          <w:tcPr>
            <w:tcW w:w="1439" w:type="dxa"/>
            <w:tcBorders>
              <w:top w:val="single" w:sz="4" w:space="0" w:color="000000"/>
              <w:left w:val="single" w:sz="4" w:space="0" w:color="000000"/>
              <w:bottom w:val="single" w:sz="4" w:space="0" w:color="000000"/>
            </w:tcBorders>
            <w:shd w:val="clear" w:color="auto" w:fill="4BACC6"/>
          </w:tcPr>
          <w:p w14:paraId="4634AE26"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Onde</w:t>
            </w:r>
          </w:p>
          <w:p w14:paraId="6E09CD1B"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(W3)</w:t>
            </w:r>
          </w:p>
        </w:tc>
        <w:tc>
          <w:tcPr>
            <w:tcW w:w="1821" w:type="dxa"/>
            <w:tcBorders>
              <w:top w:val="single" w:sz="4" w:space="0" w:color="000000"/>
              <w:left w:val="single" w:sz="4" w:space="0" w:color="000000"/>
              <w:bottom w:val="single" w:sz="4" w:space="0" w:color="000000"/>
            </w:tcBorders>
            <w:shd w:val="clear" w:color="auto" w:fill="4BACC6"/>
          </w:tcPr>
          <w:p w14:paraId="090E74D4"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Quando</w:t>
            </w:r>
          </w:p>
          <w:p w14:paraId="0AA4B1C6"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(W4)</w:t>
            </w:r>
          </w:p>
        </w:tc>
        <w:tc>
          <w:tcPr>
            <w:tcW w:w="1701" w:type="dxa"/>
            <w:tcBorders>
              <w:top w:val="single" w:sz="4" w:space="0" w:color="000000"/>
              <w:left w:val="single" w:sz="4" w:space="0" w:color="000000"/>
              <w:bottom w:val="single" w:sz="4" w:space="0" w:color="000000"/>
            </w:tcBorders>
            <w:shd w:val="clear" w:color="auto" w:fill="4BACC6"/>
          </w:tcPr>
          <w:p w14:paraId="6B44BAB7"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Quem</w:t>
            </w:r>
          </w:p>
          <w:p w14:paraId="46BBEAC0"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(W5)</w:t>
            </w:r>
          </w:p>
        </w:tc>
        <w:tc>
          <w:tcPr>
            <w:tcW w:w="1985" w:type="dxa"/>
            <w:tcBorders>
              <w:top w:val="single" w:sz="4" w:space="0" w:color="000000"/>
              <w:left w:val="single" w:sz="4" w:space="0" w:color="000000"/>
              <w:bottom w:val="single" w:sz="4" w:space="0" w:color="000000"/>
            </w:tcBorders>
            <w:shd w:val="clear" w:color="auto" w:fill="4BACC6"/>
          </w:tcPr>
          <w:p w14:paraId="3229B3B9"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Como</w:t>
            </w:r>
          </w:p>
          <w:p w14:paraId="04E0903C"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(H1)</w:t>
            </w:r>
          </w:p>
        </w:tc>
        <w:tc>
          <w:tcPr>
            <w:tcW w:w="1731" w:type="dxa"/>
            <w:tcBorders>
              <w:top w:val="single" w:sz="4" w:space="0" w:color="000000"/>
              <w:left w:val="single" w:sz="4" w:space="0" w:color="000000"/>
              <w:bottom w:val="single" w:sz="4" w:space="0" w:color="000000"/>
              <w:right w:val="single" w:sz="4" w:space="0" w:color="000000"/>
            </w:tcBorders>
            <w:shd w:val="clear" w:color="auto" w:fill="4BACC6"/>
          </w:tcPr>
          <w:p w14:paraId="360A00F9"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Quanto</w:t>
            </w:r>
          </w:p>
          <w:p w14:paraId="38D42C9F"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(H2)</w:t>
            </w:r>
          </w:p>
        </w:tc>
      </w:tr>
      <w:tr w:rsidR="009208AC" w:rsidRPr="009208AC" w14:paraId="33116A11" w14:textId="77777777" w:rsidTr="009D576B">
        <w:trPr>
          <w:trHeight w:val="3001"/>
        </w:trPr>
        <w:tc>
          <w:tcPr>
            <w:tcW w:w="1964" w:type="dxa"/>
            <w:tcBorders>
              <w:top w:val="single" w:sz="4" w:space="0" w:color="000000"/>
              <w:left w:val="single" w:sz="4" w:space="0" w:color="000000"/>
              <w:bottom w:val="single" w:sz="4" w:space="0" w:color="000000"/>
            </w:tcBorders>
            <w:shd w:val="clear" w:color="auto" w:fill="DBEEF3"/>
          </w:tcPr>
          <w:p w14:paraId="7CDEB127" w14:textId="77777777" w:rsidR="009208AC" w:rsidRPr="009208AC" w:rsidRDefault="009208AC" w:rsidP="009208AC">
            <w:pPr>
              <w:suppressAutoHyphens/>
              <w:snapToGrid w:val="0"/>
              <w:spacing w:after="0" w:line="240" w:lineRule="auto"/>
              <w:jc w:val="center"/>
              <w:rPr>
                <w:rFonts w:ascii="Calibri" w:eastAsia="Calibri" w:hAnsi="Calibri" w:cs="Calibri"/>
                <w:b/>
                <w:bCs/>
                <w:kern w:val="1"/>
                <w:sz w:val="20"/>
                <w:szCs w:val="20"/>
                <w:lang w:eastAsia="ar-SA"/>
              </w:rPr>
            </w:pPr>
          </w:p>
          <w:p w14:paraId="063F2560"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Atualização do MPF e POP, adequando-o para o combate à disseminação da Covid-19, uso exclusivo para área de manipulação de alimentos</w:t>
            </w:r>
          </w:p>
        </w:tc>
        <w:tc>
          <w:tcPr>
            <w:tcW w:w="1439" w:type="dxa"/>
            <w:tcBorders>
              <w:top w:val="single" w:sz="4" w:space="0" w:color="000000"/>
              <w:left w:val="single" w:sz="4" w:space="0" w:color="000000"/>
              <w:bottom w:val="single" w:sz="4" w:space="0" w:color="000000"/>
            </w:tcBorders>
            <w:shd w:val="clear" w:color="auto" w:fill="DBEEF3"/>
          </w:tcPr>
          <w:p w14:paraId="3F897F42"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18E3E756"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Unidade Escolar</w:t>
            </w:r>
          </w:p>
        </w:tc>
        <w:tc>
          <w:tcPr>
            <w:tcW w:w="1821" w:type="dxa"/>
            <w:tcBorders>
              <w:top w:val="single" w:sz="4" w:space="0" w:color="000000"/>
              <w:left w:val="single" w:sz="4" w:space="0" w:color="000000"/>
              <w:bottom w:val="single" w:sz="4" w:space="0" w:color="000000"/>
            </w:tcBorders>
            <w:shd w:val="clear" w:color="auto" w:fill="DBEEF3"/>
          </w:tcPr>
          <w:p w14:paraId="7A2E9858" w14:textId="77777777" w:rsidR="009208AC" w:rsidRPr="009208AC" w:rsidRDefault="009208AC" w:rsidP="009208AC">
            <w:pPr>
              <w:suppressAutoHyphens/>
              <w:snapToGrid w:val="0"/>
              <w:spacing w:after="0" w:line="240" w:lineRule="auto"/>
              <w:rPr>
                <w:rFonts w:ascii="Calibri" w:eastAsia="Calibri" w:hAnsi="Calibri" w:cs="Calibri"/>
                <w:kern w:val="1"/>
                <w:sz w:val="20"/>
                <w:szCs w:val="20"/>
                <w:lang w:eastAsia="ar-SA"/>
              </w:rPr>
            </w:pPr>
          </w:p>
          <w:p w14:paraId="68975A75"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Antes da Retomada das aulas</w:t>
            </w:r>
          </w:p>
        </w:tc>
        <w:tc>
          <w:tcPr>
            <w:tcW w:w="1701" w:type="dxa"/>
            <w:tcBorders>
              <w:top w:val="single" w:sz="4" w:space="0" w:color="000000"/>
              <w:left w:val="single" w:sz="4" w:space="0" w:color="000000"/>
              <w:bottom w:val="single" w:sz="4" w:space="0" w:color="000000"/>
            </w:tcBorders>
            <w:shd w:val="clear" w:color="auto" w:fill="DBEEF3"/>
          </w:tcPr>
          <w:p w14:paraId="11762953"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7D1C216D"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Nutricionista RT pelo PNAE</w:t>
            </w:r>
          </w:p>
          <w:p w14:paraId="3B3B4F5B"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kern w:val="1"/>
                <w:sz w:val="20"/>
                <w:szCs w:val="20"/>
                <w:lang w:eastAsia="ar-SA"/>
              </w:rPr>
              <w:t>Franciele B. Broetto</w:t>
            </w:r>
          </w:p>
        </w:tc>
        <w:tc>
          <w:tcPr>
            <w:tcW w:w="1985" w:type="dxa"/>
            <w:tcBorders>
              <w:top w:val="single" w:sz="4" w:space="0" w:color="000000"/>
              <w:left w:val="single" w:sz="4" w:space="0" w:color="000000"/>
              <w:bottom w:val="single" w:sz="4" w:space="0" w:color="000000"/>
            </w:tcBorders>
            <w:shd w:val="clear" w:color="auto" w:fill="DBEEF3"/>
          </w:tcPr>
          <w:p w14:paraId="6D601A2A" w14:textId="77777777" w:rsidR="009208AC" w:rsidRPr="009208AC" w:rsidRDefault="009208AC" w:rsidP="009208AC">
            <w:pPr>
              <w:suppressAutoHyphens/>
              <w:snapToGrid w:val="0"/>
              <w:spacing w:after="0" w:line="240" w:lineRule="auto"/>
              <w:jc w:val="center"/>
              <w:rPr>
                <w:rFonts w:ascii="Calibri" w:eastAsia="Calibri" w:hAnsi="Calibri" w:cs="Calibri"/>
                <w:bCs/>
                <w:kern w:val="1"/>
                <w:sz w:val="20"/>
                <w:szCs w:val="20"/>
                <w:lang w:eastAsia="ar-SA"/>
              </w:rPr>
            </w:pPr>
          </w:p>
          <w:p w14:paraId="1AD8C1BC"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Adequar normas e procedimentos considerando as recomendações do COVID-19</w:t>
            </w:r>
          </w:p>
          <w:p w14:paraId="088D022C" w14:textId="77777777" w:rsidR="009208AC" w:rsidRPr="009208AC" w:rsidRDefault="009208AC" w:rsidP="009208AC">
            <w:pPr>
              <w:suppressAutoHyphens/>
              <w:spacing w:after="0" w:line="240" w:lineRule="auto"/>
              <w:rPr>
                <w:rFonts w:ascii="Calibri" w:eastAsia="Calibri" w:hAnsi="Calibri" w:cs="Calibri"/>
                <w:kern w:val="1"/>
                <w:sz w:val="20"/>
                <w:szCs w:val="20"/>
                <w:lang w:eastAsia="ar-SA"/>
              </w:rPr>
            </w:pPr>
          </w:p>
        </w:tc>
        <w:tc>
          <w:tcPr>
            <w:tcW w:w="1731" w:type="dxa"/>
            <w:tcBorders>
              <w:top w:val="single" w:sz="4" w:space="0" w:color="000000"/>
              <w:left w:val="single" w:sz="4" w:space="0" w:color="000000"/>
              <w:bottom w:val="single" w:sz="4" w:space="0" w:color="000000"/>
              <w:right w:val="single" w:sz="4" w:space="0" w:color="000000"/>
            </w:tcBorders>
            <w:shd w:val="clear" w:color="auto" w:fill="DBEEF3"/>
          </w:tcPr>
          <w:p w14:paraId="2499004B"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1CACFA77"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Valor correspondente a quantidade solicitada de impressões e informativos</w:t>
            </w:r>
          </w:p>
        </w:tc>
      </w:tr>
      <w:tr w:rsidR="009208AC" w:rsidRPr="009208AC" w14:paraId="6840BC89" w14:textId="77777777" w:rsidTr="009D576B">
        <w:trPr>
          <w:trHeight w:val="1701"/>
        </w:trPr>
        <w:tc>
          <w:tcPr>
            <w:tcW w:w="1964" w:type="dxa"/>
            <w:tcBorders>
              <w:top w:val="single" w:sz="4" w:space="0" w:color="000000"/>
              <w:left w:val="single" w:sz="4" w:space="0" w:color="000000"/>
              <w:bottom w:val="single" w:sz="4" w:space="0" w:color="000000"/>
            </w:tcBorders>
            <w:shd w:val="clear" w:color="auto" w:fill="DBEEF3"/>
          </w:tcPr>
          <w:p w14:paraId="3E1EE8EA" w14:textId="77777777" w:rsidR="009208AC" w:rsidRPr="009208AC" w:rsidRDefault="009208AC" w:rsidP="009208AC">
            <w:pPr>
              <w:suppressAutoHyphens/>
              <w:snapToGrid w:val="0"/>
              <w:spacing w:after="0" w:line="240" w:lineRule="auto"/>
              <w:jc w:val="center"/>
              <w:rPr>
                <w:rFonts w:ascii="Calibri" w:eastAsia="Calibri" w:hAnsi="Calibri" w:cs="Calibri"/>
                <w:b/>
                <w:bCs/>
                <w:kern w:val="1"/>
                <w:sz w:val="20"/>
                <w:szCs w:val="20"/>
                <w:lang w:eastAsia="ar-SA"/>
              </w:rPr>
            </w:pPr>
          </w:p>
          <w:p w14:paraId="42DA3193"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Manipular os alimentos conforme orientações no MPF e POP, a fim de combater a disseminação do COVID-19</w:t>
            </w:r>
          </w:p>
        </w:tc>
        <w:tc>
          <w:tcPr>
            <w:tcW w:w="1439" w:type="dxa"/>
            <w:tcBorders>
              <w:top w:val="single" w:sz="4" w:space="0" w:color="000000"/>
              <w:left w:val="single" w:sz="4" w:space="0" w:color="000000"/>
              <w:bottom w:val="single" w:sz="4" w:space="0" w:color="000000"/>
            </w:tcBorders>
            <w:shd w:val="clear" w:color="auto" w:fill="DBEEF3"/>
          </w:tcPr>
          <w:p w14:paraId="47ACA2B4"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44EAA61D"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Unidade Escolar</w:t>
            </w:r>
          </w:p>
        </w:tc>
        <w:tc>
          <w:tcPr>
            <w:tcW w:w="1821" w:type="dxa"/>
            <w:tcBorders>
              <w:top w:val="single" w:sz="4" w:space="0" w:color="000000"/>
              <w:left w:val="single" w:sz="4" w:space="0" w:color="000000"/>
              <w:bottom w:val="single" w:sz="4" w:space="0" w:color="000000"/>
            </w:tcBorders>
            <w:shd w:val="clear" w:color="auto" w:fill="DBEEF3"/>
          </w:tcPr>
          <w:p w14:paraId="78F36E63"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2DDED396"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Retomada das aulas</w:t>
            </w:r>
          </w:p>
        </w:tc>
        <w:tc>
          <w:tcPr>
            <w:tcW w:w="1701" w:type="dxa"/>
            <w:tcBorders>
              <w:top w:val="single" w:sz="4" w:space="0" w:color="000000"/>
              <w:left w:val="single" w:sz="4" w:space="0" w:color="000000"/>
              <w:bottom w:val="single" w:sz="4" w:space="0" w:color="000000"/>
            </w:tcBorders>
            <w:shd w:val="clear" w:color="auto" w:fill="DBEEF3"/>
          </w:tcPr>
          <w:p w14:paraId="5867F2A3"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26D44C8E"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kern w:val="1"/>
                <w:sz w:val="20"/>
                <w:szCs w:val="20"/>
                <w:lang w:eastAsia="ar-SA"/>
              </w:rPr>
              <w:t>Merendeiras responsáveis pela manipulação de alimentos</w:t>
            </w:r>
          </w:p>
        </w:tc>
        <w:tc>
          <w:tcPr>
            <w:tcW w:w="1985" w:type="dxa"/>
            <w:tcBorders>
              <w:top w:val="single" w:sz="4" w:space="0" w:color="000000"/>
              <w:left w:val="single" w:sz="4" w:space="0" w:color="000000"/>
              <w:bottom w:val="single" w:sz="4" w:space="0" w:color="000000"/>
            </w:tcBorders>
            <w:shd w:val="clear" w:color="auto" w:fill="DBEEF3"/>
          </w:tcPr>
          <w:p w14:paraId="3989A84C" w14:textId="77777777" w:rsidR="009208AC" w:rsidRPr="009208AC" w:rsidRDefault="009208AC" w:rsidP="009208AC">
            <w:pPr>
              <w:suppressAutoHyphens/>
              <w:snapToGrid w:val="0"/>
              <w:spacing w:after="0" w:line="240" w:lineRule="auto"/>
              <w:jc w:val="center"/>
              <w:rPr>
                <w:rFonts w:ascii="Calibri" w:eastAsia="Calibri" w:hAnsi="Calibri" w:cs="Calibri"/>
                <w:bCs/>
                <w:kern w:val="1"/>
                <w:sz w:val="20"/>
                <w:szCs w:val="20"/>
                <w:lang w:eastAsia="ar-SA"/>
              </w:rPr>
            </w:pPr>
          </w:p>
          <w:p w14:paraId="710A34BD"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 xml:space="preserve">Conforme as </w:t>
            </w:r>
          </w:p>
          <w:p w14:paraId="2F961B4A"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orientações descritas no MPF e POP e orientações repassadas pela nutricionista RT pelo PNAE</w:t>
            </w:r>
          </w:p>
          <w:p w14:paraId="2CA1BDA0"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p>
        </w:tc>
        <w:tc>
          <w:tcPr>
            <w:tcW w:w="1731" w:type="dxa"/>
            <w:tcBorders>
              <w:top w:val="single" w:sz="4" w:space="0" w:color="000000"/>
              <w:left w:val="single" w:sz="4" w:space="0" w:color="000000"/>
              <w:bottom w:val="single" w:sz="4" w:space="0" w:color="000000"/>
              <w:right w:val="single" w:sz="4" w:space="0" w:color="000000"/>
            </w:tcBorders>
            <w:shd w:val="clear" w:color="auto" w:fill="DBEEF3"/>
          </w:tcPr>
          <w:p w14:paraId="53F47180"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63B31530"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57BF74AF" w14:textId="77777777" w:rsidTr="009D576B">
        <w:trPr>
          <w:trHeight w:val="1701"/>
        </w:trPr>
        <w:tc>
          <w:tcPr>
            <w:tcW w:w="1964" w:type="dxa"/>
            <w:tcBorders>
              <w:top w:val="single" w:sz="4" w:space="0" w:color="000000"/>
              <w:left w:val="single" w:sz="4" w:space="0" w:color="000000"/>
              <w:bottom w:val="single" w:sz="4" w:space="0" w:color="000000"/>
            </w:tcBorders>
            <w:shd w:val="clear" w:color="auto" w:fill="DBEEF3"/>
          </w:tcPr>
          <w:p w14:paraId="168DB567" w14:textId="77777777" w:rsidR="009208AC" w:rsidRPr="009208AC" w:rsidRDefault="009208AC" w:rsidP="009208AC">
            <w:pPr>
              <w:suppressAutoHyphens/>
              <w:snapToGrid w:val="0"/>
              <w:spacing w:after="0" w:line="240" w:lineRule="auto"/>
              <w:jc w:val="center"/>
              <w:rPr>
                <w:rFonts w:ascii="Calibri" w:eastAsia="Calibri" w:hAnsi="Calibri" w:cs="Calibri"/>
                <w:b/>
                <w:bCs/>
                <w:kern w:val="1"/>
                <w:sz w:val="20"/>
                <w:szCs w:val="20"/>
                <w:lang w:eastAsia="ar-SA"/>
              </w:rPr>
            </w:pPr>
          </w:p>
          <w:p w14:paraId="5574FDE5"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Utilizar Utensílios Higienizados conforme descrição no MPF e POP</w:t>
            </w:r>
          </w:p>
        </w:tc>
        <w:tc>
          <w:tcPr>
            <w:tcW w:w="1439" w:type="dxa"/>
            <w:tcBorders>
              <w:top w:val="single" w:sz="4" w:space="0" w:color="000000"/>
              <w:left w:val="single" w:sz="4" w:space="0" w:color="000000"/>
              <w:bottom w:val="single" w:sz="4" w:space="0" w:color="000000"/>
            </w:tcBorders>
            <w:shd w:val="clear" w:color="auto" w:fill="DBEEF3"/>
          </w:tcPr>
          <w:p w14:paraId="043D0CFE"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352814BC"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Unidade Escolar</w:t>
            </w:r>
          </w:p>
        </w:tc>
        <w:tc>
          <w:tcPr>
            <w:tcW w:w="1821" w:type="dxa"/>
            <w:tcBorders>
              <w:top w:val="single" w:sz="4" w:space="0" w:color="000000"/>
              <w:left w:val="single" w:sz="4" w:space="0" w:color="000000"/>
              <w:bottom w:val="single" w:sz="4" w:space="0" w:color="000000"/>
            </w:tcBorders>
            <w:shd w:val="clear" w:color="auto" w:fill="DBEEF3"/>
          </w:tcPr>
          <w:p w14:paraId="5DB04D6E"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4F976CB2"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Retomada das aulas e sempre que necessário</w:t>
            </w:r>
          </w:p>
        </w:tc>
        <w:tc>
          <w:tcPr>
            <w:tcW w:w="1701" w:type="dxa"/>
            <w:tcBorders>
              <w:top w:val="single" w:sz="4" w:space="0" w:color="000000"/>
              <w:left w:val="single" w:sz="4" w:space="0" w:color="000000"/>
              <w:bottom w:val="single" w:sz="4" w:space="0" w:color="000000"/>
            </w:tcBorders>
            <w:shd w:val="clear" w:color="auto" w:fill="DBEEF3"/>
          </w:tcPr>
          <w:p w14:paraId="7F31CC8A"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3480CF35"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kern w:val="1"/>
                <w:sz w:val="20"/>
                <w:szCs w:val="20"/>
                <w:lang w:eastAsia="ar-SA"/>
              </w:rPr>
              <w:t>Merendeiras Responsáveis pela manipulação de alimentos</w:t>
            </w:r>
          </w:p>
        </w:tc>
        <w:tc>
          <w:tcPr>
            <w:tcW w:w="1985" w:type="dxa"/>
            <w:tcBorders>
              <w:top w:val="single" w:sz="4" w:space="0" w:color="000000"/>
              <w:left w:val="single" w:sz="4" w:space="0" w:color="000000"/>
              <w:bottom w:val="single" w:sz="4" w:space="0" w:color="000000"/>
            </w:tcBorders>
            <w:shd w:val="clear" w:color="auto" w:fill="DBEEF3"/>
          </w:tcPr>
          <w:p w14:paraId="4C99EE82" w14:textId="77777777" w:rsidR="009208AC" w:rsidRPr="009208AC" w:rsidRDefault="009208AC" w:rsidP="009208AC">
            <w:pPr>
              <w:suppressAutoHyphens/>
              <w:snapToGrid w:val="0"/>
              <w:spacing w:after="0" w:line="240" w:lineRule="auto"/>
              <w:jc w:val="center"/>
              <w:rPr>
                <w:rFonts w:ascii="Calibri" w:eastAsia="Calibri" w:hAnsi="Calibri" w:cs="Calibri"/>
                <w:bCs/>
                <w:kern w:val="1"/>
                <w:sz w:val="20"/>
                <w:szCs w:val="20"/>
                <w:lang w:eastAsia="ar-SA"/>
              </w:rPr>
            </w:pPr>
          </w:p>
          <w:p w14:paraId="485FCB4A"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Conforme as orientações descritas no MPF e POP e orientações repassadas pela nutricionista RT pelo PNAE</w:t>
            </w:r>
          </w:p>
          <w:p w14:paraId="1E06BC76" w14:textId="77777777" w:rsidR="009208AC" w:rsidRPr="009208AC" w:rsidRDefault="009208AC" w:rsidP="009208AC">
            <w:pPr>
              <w:suppressAutoHyphens/>
              <w:spacing w:after="0" w:line="240" w:lineRule="auto"/>
              <w:rPr>
                <w:rFonts w:ascii="Calibri" w:eastAsia="Calibri" w:hAnsi="Calibri" w:cs="Calibri"/>
                <w:kern w:val="1"/>
                <w:sz w:val="20"/>
                <w:szCs w:val="20"/>
                <w:lang w:eastAsia="ar-SA"/>
              </w:rPr>
            </w:pPr>
          </w:p>
        </w:tc>
        <w:tc>
          <w:tcPr>
            <w:tcW w:w="1731" w:type="dxa"/>
            <w:tcBorders>
              <w:top w:val="single" w:sz="4" w:space="0" w:color="000000"/>
              <w:left w:val="single" w:sz="4" w:space="0" w:color="000000"/>
              <w:bottom w:val="single" w:sz="4" w:space="0" w:color="000000"/>
              <w:right w:val="single" w:sz="4" w:space="0" w:color="000000"/>
            </w:tcBorders>
            <w:shd w:val="clear" w:color="auto" w:fill="DBEEF3"/>
          </w:tcPr>
          <w:p w14:paraId="0378C7E6" w14:textId="77777777" w:rsidR="009208AC" w:rsidRPr="009208AC" w:rsidRDefault="009208AC" w:rsidP="009208AC">
            <w:pPr>
              <w:suppressAutoHyphens/>
              <w:spacing w:after="0" w:line="240" w:lineRule="auto"/>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 xml:space="preserve"> </w:t>
            </w:r>
          </w:p>
          <w:p w14:paraId="4B996B8A" w14:textId="77777777" w:rsidR="009208AC" w:rsidRPr="009208AC" w:rsidRDefault="009208AC" w:rsidP="009208AC">
            <w:pPr>
              <w:suppressAutoHyphens/>
              <w:spacing w:after="0" w:line="240" w:lineRule="auto"/>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281EB5C7" w14:textId="77777777" w:rsidTr="009D576B">
        <w:trPr>
          <w:trHeight w:val="1701"/>
        </w:trPr>
        <w:tc>
          <w:tcPr>
            <w:tcW w:w="1964" w:type="dxa"/>
            <w:tcBorders>
              <w:top w:val="single" w:sz="4" w:space="0" w:color="000000"/>
              <w:left w:val="single" w:sz="4" w:space="0" w:color="000000"/>
              <w:bottom w:val="single" w:sz="4" w:space="0" w:color="000000"/>
            </w:tcBorders>
            <w:shd w:val="clear" w:color="auto" w:fill="DBEEF3"/>
          </w:tcPr>
          <w:p w14:paraId="66EC3876" w14:textId="77777777" w:rsidR="009208AC" w:rsidRPr="009208AC" w:rsidRDefault="009208AC" w:rsidP="009208AC">
            <w:pPr>
              <w:suppressAutoHyphens/>
              <w:snapToGrid w:val="0"/>
              <w:spacing w:after="0" w:line="240" w:lineRule="auto"/>
              <w:jc w:val="center"/>
              <w:rPr>
                <w:rFonts w:ascii="Calibri" w:eastAsia="Calibri" w:hAnsi="Calibri" w:cs="Calibri"/>
                <w:b/>
                <w:bCs/>
                <w:kern w:val="1"/>
                <w:sz w:val="20"/>
                <w:szCs w:val="20"/>
                <w:lang w:eastAsia="ar-SA"/>
              </w:rPr>
            </w:pPr>
          </w:p>
          <w:p w14:paraId="0F3EED5F"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bCs/>
                <w:kern w:val="1"/>
                <w:sz w:val="20"/>
                <w:szCs w:val="20"/>
                <w:lang w:eastAsia="ar-SA"/>
              </w:rPr>
              <w:t>Orientar os manipuladores de alimentos sobre a higiene pessoal, estética e asseio</w:t>
            </w:r>
          </w:p>
        </w:tc>
        <w:tc>
          <w:tcPr>
            <w:tcW w:w="1439" w:type="dxa"/>
            <w:tcBorders>
              <w:top w:val="single" w:sz="4" w:space="0" w:color="000000"/>
              <w:left w:val="single" w:sz="4" w:space="0" w:color="000000"/>
              <w:bottom w:val="single" w:sz="4" w:space="0" w:color="000000"/>
            </w:tcBorders>
            <w:shd w:val="clear" w:color="auto" w:fill="DBEEF3"/>
          </w:tcPr>
          <w:p w14:paraId="7C251B91"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369F8383"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Unidade Escolar</w:t>
            </w:r>
          </w:p>
        </w:tc>
        <w:tc>
          <w:tcPr>
            <w:tcW w:w="1821" w:type="dxa"/>
            <w:tcBorders>
              <w:top w:val="single" w:sz="4" w:space="0" w:color="000000"/>
              <w:left w:val="single" w:sz="4" w:space="0" w:color="000000"/>
              <w:bottom w:val="single" w:sz="4" w:space="0" w:color="000000"/>
            </w:tcBorders>
            <w:shd w:val="clear" w:color="auto" w:fill="DBEEF3"/>
          </w:tcPr>
          <w:p w14:paraId="2084F98E"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28668292"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 xml:space="preserve">Antes da Retomada às aulas e sempre que necessário </w:t>
            </w:r>
          </w:p>
        </w:tc>
        <w:tc>
          <w:tcPr>
            <w:tcW w:w="1701" w:type="dxa"/>
            <w:tcBorders>
              <w:top w:val="single" w:sz="4" w:space="0" w:color="000000"/>
              <w:left w:val="single" w:sz="4" w:space="0" w:color="000000"/>
              <w:bottom w:val="single" w:sz="4" w:space="0" w:color="000000"/>
            </w:tcBorders>
            <w:shd w:val="clear" w:color="auto" w:fill="DBEEF3"/>
          </w:tcPr>
          <w:p w14:paraId="7FABE78A"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00DE846F"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kern w:val="1"/>
                <w:sz w:val="20"/>
                <w:szCs w:val="20"/>
                <w:lang w:eastAsia="ar-SA"/>
              </w:rPr>
              <w:t xml:space="preserve">Nutricionista RT pelo PNAE instrui as merendeiras responsáveis pela manipulação de alimentos </w:t>
            </w:r>
          </w:p>
        </w:tc>
        <w:tc>
          <w:tcPr>
            <w:tcW w:w="1985" w:type="dxa"/>
            <w:tcBorders>
              <w:top w:val="single" w:sz="4" w:space="0" w:color="000000"/>
              <w:left w:val="single" w:sz="4" w:space="0" w:color="000000"/>
              <w:bottom w:val="single" w:sz="4" w:space="0" w:color="000000"/>
            </w:tcBorders>
            <w:shd w:val="clear" w:color="auto" w:fill="DBEEF3"/>
          </w:tcPr>
          <w:p w14:paraId="738B4DFE" w14:textId="77777777" w:rsidR="009208AC" w:rsidRPr="009208AC" w:rsidRDefault="009208AC" w:rsidP="009208AC">
            <w:pPr>
              <w:suppressAutoHyphens/>
              <w:snapToGrid w:val="0"/>
              <w:spacing w:after="0" w:line="240" w:lineRule="auto"/>
              <w:jc w:val="center"/>
              <w:rPr>
                <w:rFonts w:ascii="Calibri" w:eastAsia="Calibri" w:hAnsi="Calibri" w:cs="Calibri"/>
                <w:bCs/>
                <w:kern w:val="1"/>
                <w:sz w:val="20"/>
                <w:szCs w:val="20"/>
                <w:lang w:eastAsia="ar-SA"/>
              </w:rPr>
            </w:pPr>
          </w:p>
          <w:p w14:paraId="423C07E7"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r w:rsidRPr="009208AC">
              <w:rPr>
                <w:rFonts w:ascii="Calibri" w:eastAsia="Calibri" w:hAnsi="Calibri" w:cs="Calibri"/>
                <w:bCs/>
                <w:kern w:val="1"/>
                <w:sz w:val="20"/>
                <w:szCs w:val="20"/>
                <w:lang w:eastAsia="ar-SA"/>
              </w:rPr>
              <w:t xml:space="preserve">Instrução: Banho Diário; Cabelos Protegidos com toucas descartável; Unhas curtas, limpas e sem esmaltes; Uso de desodorante inodoro ou suave sem perfume; </w:t>
            </w:r>
            <w:proofErr w:type="gramStart"/>
            <w:r w:rsidRPr="009208AC">
              <w:rPr>
                <w:rFonts w:ascii="Calibri" w:eastAsia="Calibri" w:hAnsi="Calibri" w:cs="Calibri"/>
                <w:bCs/>
                <w:kern w:val="1"/>
                <w:sz w:val="20"/>
                <w:szCs w:val="20"/>
                <w:lang w:eastAsia="ar-SA"/>
              </w:rPr>
              <w:t>Sem</w:t>
            </w:r>
            <w:proofErr w:type="gramEnd"/>
            <w:r w:rsidRPr="009208AC">
              <w:rPr>
                <w:rFonts w:ascii="Calibri" w:eastAsia="Calibri" w:hAnsi="Calibri" w:cs="Calibri"/>
                <w:bCs/>
                <w:kern w:val="1"/>
                <w:sz w:val="20"/>
                <w:szCs w:val="20"/>
                <w:lang w:eastAsia="ar-SA"/>
              </w:rPr>
              <w:t xml:space="preserve"> maquiagem; Sem uso de adornos como: colares, anéis, amuletos, alianças, fitas, brincos, pulseiras, relógios; uso de máscaras descartável (trocadas </w:t>
            </w:r>
            <w:r w:rsidRPr="009208AC">
              <w:rPr>
                <w:rFonts w:ascii="Calibri" w:eastAsia="Calibri" w:hAnsi="Calibri" w:cs="Calibri"/>
                <w:bCs/>
                <w:kern w:val="1"/>
                <w:sz w:val="20"/>
                <w:szCs w:val="20"/>
                <w:lang w:eastAsia="ar-SA"/>
              </w:rPr>
              <w:lastRenderedPageBreak/>
              <w:t>a cada 2 horas); uso de luvas de vinil</w:t>
            </w:r>
          </w:p>
          <w:p w14:paraId="14080D40" w14:textId="77777777" w:rsidR="009208AC" w:rsidRPr="009208AC" w:rsidRDefault="009208AC" w:rsidP="009208AC">
            <w:pPr>
              <w:suppressAutoHyphens/>
              <w:spacing w:after="0" w:line="240" w:lineRule="auto"/>
              <w:jc w:val="center"/>
              <w:rPr>
                <w:rFonts w:ascii="Calibri" w:eastAsia="Calibri" w:hAnsi="Calibri" w:cs="Calibri"/>
                <w:bCs/>
                <w:kern w:val="1"/>
                <w:sz w:val="20"/>
                <w:szCs w:val="20"/>
                <w:lang w:eastAsia="ar-SA"/>
              </w:rPr>
            </w:pPr>
          </w:p>
        </w:tc>
        <w:tc>
          <w:tcPr>
            <w:tcW w:w="1731" w:type="dxa"/>
            <w:tcBorders>
              <w:top w:val="single" w:sz="4" w:space="0" w:color="000000"/>
              <w:left w:val="single" w:sz="4" w:space="0" w:color="000000"/>
              <w:bottom w:val="single" w:sz="4" w:space="0" w:color="000000"/>
              <w:right w:val="single" w:sz="4" w:space="0" w:color="000000"/>
            </w:tcBorders>
            <w:shd w:val="clear" w:color="auto" w:fill="DBEEF3"/>
          </w:tcPr>
          <w:p w14:paraId="13F10C0C"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2167D9E4"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2DCB000E" w14:textId="77777777" w:rsidTr="009D576B">
        <w:trPr>
          <w:trHeight w:val="1701"/>
        </w:trPr>
        <w:tc>
          <w:tcPr>
            <w:tcW w:w="1964" w:type="dxa"/>
            <w:tcBorders>
              <w:top w:val="single" w:sz="4" w:space="0" w:color="000000"/>
              <w:left w:val="single" w:sz="4" w:space="0" w:color="000000"/>
              <w:bottom w:val="single" w:sz="4" w:space="0" w:color="000000"/>
            </w:tcBorders>
            <w:shd w:val="clear" w:color="auto" w:fill="DBEEF3"/>
          </w:tcPr>
          <w:p w14:paraId="3D3064BE" w14:textId="77777777" w:rsidR="009208AC" w:rsidRPr="009208AC" w:rsidRDefault="009208AC" w:rsidP="009208AC">
            <w:pPr>
              <w:suppressAutoHyphens/>
              <w:snapToGrid w:val="0"/>
              <w:spacing w:after="0" w:line="240" w:lineRule="auto"/>
              <w:jc w:val="center"/>
              <w:rPr>
                <w:rFonts w:ascii="Calibri" w:eastAsia="Calibri" w:hAnsi="Calibri" w:cs="Calibri"/>
                <w:b/>
                <w:kern w:val="1"/>
                <w:sz w:val="20"/>
                <w:szCs w:val="20"/>
                <w:lang w:eastAsia="ar-SA"/>
              </w:rPr>
            </w:pPr>
          </w:p>
          <w:p w14:paraId="04959183"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Orientar os manipuladores de alimentos a evitar tocar no rosto, em especial na máscara e nos olhos</w:t>
            </w:r>
          </w:p>
        </w:tc>
        <w:tc>
          <w:tcPr>
            <w:tcW w:w="1439" w:type="dxa"/>
            <w:tcBorders>
              <w:top w:val="single" w:sz="4" w:space="0" w:color="000000"/>
              <w:left w:val="single" w:sz="4" w:space="0" w:color="000000"/>
              <w:bottom w:val="single" w:sz="4" w:space="0" w:color="000000"/>
            </w:tcBorders>
            <w:shd w:val="clear" w:color="auto" w:fill="DBEEF3"/>
          </w:tcPr>
          <w:p w14:paraId="78FC02D0"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7704D68D"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Unidade Escolar</w:t>
            </w:r>
          </w:p>
        </w:tc>
        <w:tc>
          <w:tcPr>
            <w:tcW w:w="1821" w:type="dxa"/>
            <w:tcBorders>
              <w:top w:val="single" w:sz="4" w:space="0" w:color="000000"/>
              <w:left w:val="single" w:sz="4" w:space="0" w:color="000000"/>
              <w:bottom w:val="single" w:sz="4" w:space="0" w:color="000000"/>
            </w:tcBorders>
            <w:shd w:val="clear" w:color="auto" w:fill="DBEEF3"/>
          </w:tcPr>
          <w:p w14:paraId="0FA7DC22"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35B4B009"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 xml:space="preserve">Antes da </w:t>
            </w:r>
          </w:p>
          <w:p w14:paraId="6FD21F22"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Retomada às aulas e sempre que necessário</w:t>
            </w:r>
          </w:p>
        </w:tc>
        <w:tc>
          <w:tcPr>
            <w:tcW w:w="1701" w:type="dxa"/>
            <w:tcBorders>
              <w:top w:val="single" w:sz="4" w:space="0" w:color="000000"/>
              <w:left w:val="single" w:sz="4" w:space="0" w:color="000000"/>
              <w:bottom w:val="single" w:sz="4" w:space="0" w:color="000000"/>
            </w:tcBorders>
            <w:shd w:val="clear" w:color="auto" w:fill="DBEEF3"/>
          </w:tcPr>
          <w:p w14:paraId="6B0161B2"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2F0DDDBB"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Nutricionista RT pelo PNAE instrui as merendeiras responsáveis pela manipulação de alimentos</w:t>
            </w:r>
          </w:p>
        </w:tc>
        <w:tc>
          <w:tcPr>
            <w:tcW w:w="1985" w:type="dxa"/>
            <w:tcBorders>
              <w:top w:val="single" w:sz="4" w:space="0" w:color="000000"/>
              <w:left w:val="single" w:sz="4" w:space="0" w:color="000000"/>
              <w:bottom w:val="single" w:sz="4" w:space="0" w:color="000000"/>
            </w:tcBorders>
            <w:shd w:val="clear" w:color="auto" w:fill="DBEEF3"/>
          </w:tcPr>
          <w:p w14:paraId="42001059"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177FEFC4"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Seguir os procedimentos estabelecidos no Manual de Boas Práticas de Fabricação</w:t>
            </w:r>
          </w:p>
        </w:tc>
        <w:tc>
          <w:tcPr>
            <w:tcW w:w="1731" w:type="dxa"/>
            <w:tcBorders>
              <w:top w:val="single" w:sz="4" w:space="0" w:color="000000"/>
              <w:left w:val="single" w:sz="4" w:space="0" w:color="000000"/>
              <w:bottom w:val="single" w:sz="4" w:space="0" w:color="000000"/>
              <w:right w:val="single" w:sz="4" w:space="0" w:color="000000"/>
            </w:tcBorders>
            <w:shd w:val="clear" w:color="auto" w:fill="DBEEF3"/>
          </w:tcPr>
          <w:p w14:paraId="221DE5FB"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700C955D"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3C7FD9E5" w14:textId="77777777" w:rsidTr="009D576B">
        <w:trPr>
          <w:trHeight w:val="1701"/>
        </w:trPr>
        <w:tc>
          <w:tcPr>
            <w:tcW w:w="1964" w:type="dxa"/>
            <w:tcBorders>
              <w:top w:val="single" w:sz="4" w:space="0" w:color="000000"/>
              <w:left w:val="single" w:sz="4" w:space="0" w:color="000000"/>
              <w:bottom w:val="single" w:sz="4" w:space="0" w:color="000000"/>
            </w:tcBorders>
            <w:shd w:val="clear" w:color="auto" w:fill="DBEEF3"/>
          </w:tcPr>
          <w:p w14:paraId="5FCDE8E2" w14:textId="77777777" w:rsidR="009208AC" w:rsidRPr="009208AC" w:rsidRDefault="009208AC" w:rsidP="009208AC">
            <w:pPr>
              <w:suppressAutoHyphens/>
              <w:snapToGrid w:val="0"/>
              <w:spacing w:after="0" w:line="240" w:lineRule="auto"/>
              <w:jc w:val="center"/>
              <w:rPr>
                <w:rFonts w:ascii="Calibri" w:eastAsia="Calibri" w:hAnsi="Calibri" w:cs="Calibri"/>
                <w:b/>
                <w:kern w:val="1"/>
                <w:sz w:val="20"/>
                <w:szCs w:val="20"/>
                <w:lang w:eastAsia="ar-SA"/>
              </w:rPr>
            </w:pPr>
          </w:p>
          <w:p w14:paraId="796C1119"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 xml:space="preserve"> Orientar os manipuladores sobre o uso correto de uniformes na área de manipulação de alimentos</w:t>
            </w:r>
          </w:p>
          <w:p w14:paraId="41D8D49B"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p>
        </w:tc>
        <w:tc>
          <w:tcPr>
            <w:tcW w:w="1439" w:type="dxa"/>
            <w:tcBorders>
              <w:top w:val="single" w:sz="4" w:space="0" w:color="000000"/>
              <w:left w:val="single" w:sz="4" w:space="0" w:color="000000"/>
              <w:bottom w:val="single" w:sz="4" w:space="0" w:color="000000"/>
            </w:tcBorders>
            <w:shd w:val="clear" w:color="auto" w:fill="DBEEF3"/>
          </w:tcPr>
          <w:p w14:paraId="36612722"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4827219C"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Unidade Escolar</w:t>
            </w:r>
          </w:p>
        </w:tc>
        <w:tc>
          <w:tcPr>
            <w:tcW w:w="1821" w:type="dxa"/>
            <w:tcBorders>
              <w:top w:val="single" w:sz="4" w:space="0" w:color="000000"/>
              <w:left w:val="single" w:sz="4" w:space="0" w:color="000000"/>
              <w:bottom w:val="single" w:sz="4" w:space="0" w:color="000000"/>
            </w:tcBorders>
            <w:shd w:val="clear" w:color="auto" w:fill="DBEEF3"/>
          </w:tcPr>
          <w:p w14:paraId="20414AD8"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03E10CE6"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Antes da retomada das aulas e sempre</w:t>
            </w:r>
          </w:p>
          <w:p w14:paraId="6BB89185"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 xml:space="preserve"> que necessário</w:t>
            </w:r>
          </w:p>
        </w:tc>
        <w:tc>
          <w:tcPr>
            <w:tcW w:w="1701" w:type="dxa"/>
            <w:tcBorders>
              <w:top w:val="single" w:sz="4" w:space="0" w:color="000000"/>
              <w:left w:val="single" w:sz="4" w:space="0" w:color="000000"/>
              <w:bottom w:val="single" w:sz="4" w:space="0" w:color="000000"/>
            </w:tcBorders>
            <w:shd w:val="clear" w:color="auto" w:fill="DBEEF3"/>
          </w:tcPr>
          <w:p w14:paraId="22B37D79"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5AE162FF"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Nutricionista RT pelo PNAE instrui as merendeiras responsáveis pela manipulação de alimentos</w:t>
            </w:r>
          </w:p>
        </w:tc>
        <w:tc>
          <w:tcPr>
            <w:tcW w:w="1985" w:type="dxa"/>
            <w:tcBorders>
              <w:top w:val="single" w:sz="4" w:space="0" w:color="000000"/>
              <w:left w:val="single" w:sz="4" w:space="0" w:color="000000"/>
              <w:bottom w:val="single" w:sz="4" w:space="0" w:color="000000"/>
            </w:tcBorders>
            <w:shd w:val="clear" w:color="auto" w:fill="DBEEF3"/>
          </w:tcPr>
          <w:p w14:paraId="139FBAE3"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71D15FAB"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 xml:space="preserve">Os uniformes devem estar completos, de cor branca, bem conservados e limpos; com troca e higienização diária; utilização somente nas dependências internas da área de manipulação de alimentos; os sapatos devem ser fechados, brancos e em boas condições de higiene e conservação, higienizados diariamente; </w:t>
            </w:r>
            <w:proofErr w:type="gramStart"/>
            <w:r w:rsidRPr="009208AC">
              <w:rPr>
                <w:rFonts w:ascii="Calibri" w:eastAsia="Calibri" w:hAnsi="Calibri" w:cs="Calibri"/>
                <w:kern w:val="1"/>
                <w:sz w:val="20"/>
                <w:szCs w:val="20"/>
                <w:lang w:eastAsia="ar-SA"/>
              </w:rPr>
              <w:t>Deve</w:t>
            </w:r>
            <w:proofErr w:type="gramEnd"/>
            <w:r w:rsidRPr="009208AC">
              <w:rPr>
                <w:rFonts w:ascii="Calibri" w:eastAsia="Calibri" w:hAnsi="Calibri" w:cs="Calibri"/>
                <w:kern w:val="1"/>
                <w:sz w:val="20"/>
                <w:szCs w:val="20"/>
                <w:lang w:eastAsia="ar-SA"/>
              </w:rPr>
              <w:t xml:space="preserve"> ser utilizados meias. Não deve ser utilizado panos ou sacos plásticos para proteção do uniforme; não carregar caneta, lápis e adereços nos uniformes; nenhuma peça do uniforme pode ser lavada dentro da cozinha; </w:t>
            </w:r>
            <w:r w:rsidRPr="009208AC">
              <w:rPr>
                <w:rFonts w:ascii="Calibri" w:eastAsia="Calibri" w:hAnsi="Calibri" w:cs="Calibri"/>
                <w:b/>
                <w:bCs/>
                <w:kern w:val="1"/>
                <w:sz w:val="20"/>
                <w:szCs w:val="20"/>
                <w:u w:val="single"/>
                <w:lang w:eastAsia="ar-SA"/>
              </w:rPr>
              <w:t>A troca e higienização deve ser diária.</w:t>
            </w:r>
          </w:p>
        </w:tc>
        <w:tc>
          <w:tcPr>
            <w:tcW w:w="1731" w:type="dxa"/>
            <w:tcBorders>
              <w:top w:val="single" w:sz="4" w:space="0" w:color="000000"/>
              <w:left w:val="single" w:sz="4" w:space="0" w:color="000000"/>
              <w:bottom w:val="single" w:sz="4" w:space="0" w:color="000000"/>
              <w:right w:val="single" w:sz="4" w:space="0" w:color="000000"/>
            </w:tcBorders>
            <w:shd w:val="clear" w:color="auto" w:fill="DBEEF3"/>
          </w:tcPr>
          <w:p w14:paraId="08500EB9"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02517C65"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Sem custos</w:t>
            </w:r>
          </w:p>
          <w:p w14:paraId="0B1DD01D"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p>
          <w:p w14:paraId="11C59C77"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p>
          <w:p w14:paraId="651046FA"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p>
        </w:tc>
      </w:tr>
      <w:tr w:rsidR="009208AC" w:rsidRPr="009208AC" w14:paraId="673C92A5" w14:textId="77777777" w:rsidTr="009D576B">
        <w:trPr>
          <w:trHeight w:val="1701"/>
        </w:trPr>
        <w:tc>
          <w:tcPr>
            <w:tcW w:w="1964" w:type="dxa"/>
            <w:tcBorders>
              <w:top w:val="single" w:sz="4" w:space="0" w:color="000000"/>
              <w:left w:val="single" w:sz="4" w:space="0" w:color="000000"/>
              <w:bottom w:val="single" w:sz="4" w:space="0" w:color="000000"/>
            </w:tcBorders>
            <w:shd w:val="clear" w:color="auto" w:fill="DBEEF3"/>
          </w:tcPr>
          <w:p w14:paraId="0FD70C19" w14:textId="77777777" w:rsidR="009208AC" w:rsidRPr="009208AC" w:rsidRDefault="009208AC" w:rsidP="009208AC">
            <w:pPr>
              <w:suppressAutoHyphens/>
              <w:snapToGrid w:val="0"/>
              <w:spacing w:after="0" w:line="240" w:lineRule="auto"/>
              <w:jc w:val="center"/>
              <w:rPr>
                <w:rFonts w:ascii="Calibri" w:eastAsia="Calibri" w:hAnsi="Calibri" w:cs="Calibri"/>
                <w:b/>
                <w:kern w:val="1"/>
                <w:sz w:val="20"/>
                <w:szCs w:val="20"/>
                <w:lang w:eastAsia="ar-SA"/>
              </w:rPr>
            </w:pPr>
          </w:p>
          <w:p w14:paraId="47F7CFC2"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Orientar os manipuladores de alimentos quanto a Higienização correta de mãos e antebraços</w:t>
            </w:r>
          </w:p>
        </w:tc>
        <w:tc>
          <w:tcPr>
            <w:tcW w:w="1439" w:type="dxa"/>
            <w:tcBorders>
              <w:top w:val="single" w:sz="4" w:space="0" w:color="000000"/>
              <w:left w:val="single" w:sz="4" w:space="0" w:color="000000"/>
              <w:bottom w:val="single" w:sz="4" w:space="0" w:color="000000"/>
            </w:tcBorders>
            <w:shd w:val="clear" w:color="auto" w:fill="DBEEF3"/>
          </w:tcPr>
          <w:p w14:paraId="08EA138E"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16FCEC68"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Unidade Escolar</w:t>
            </w:r>
          </w:p>
        </w:tc>
        <w:tc>
          <w:tcPr>
            <w:tcW w:w="1821" w:type="dxa"/>
            <w:tcBorders>
              <w:top w:val="single" w:sz="4" w:space="0" w:color="000000"/>
              <w:left w:val="single" w:sz="4" w:space="0" w:color="000000"/>
              <w:bottom w:val="single" w:sz="4" w:space="0" w:color="000000"/>
            </w:tcBorders>
            <w:shd w:val="clear" w:color="auto" w:fill="DBEEF3"/>
          </w:tcPr>
          <w:p w14:paraId="0005FFA4"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012CF05A"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Antes do retorno das aulas e sempre que necessário</w:t>
            </w:r>
          </w:p>
        </w:tc>
        <w:tc>
          <w:tcPr>
            <w:tcW w:w="1701" w:type="dxa"/>
            <w:tcBorders>
              <w:top w:val="single" w:sz="4" w:space="0" w:color="000000"/>
              <w:left w:val="single" w:sz="4" w:space="0" w:color="000000"/>
              <w:bottom w:val="single" w:sz="4" w:space="0" w:color="000000"/>
            </w:tcBorders>
            <w:shd w:val="clear" w:color="auto" w:fill="DBEEF3"/>
          </w:tcPr>
          <w:p w14:paraId="340D61E6"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00717457"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Nutricionista RT pelo PNAE instrui as merendeiras responsáveis pela manipulação de alimentos</w:t>
            </w:r>
          </w:p>
        </w:tc>
        <w:tc>
          <w:tcPr>
            <w:tcW w:w="1985" w:type="dxa"/>
            <w:tcBorders>
              <w:top w:val="single" w:sz="4" w:space="0" w:color="000000"/>
              <w:left w:val="single" w:sz="4" w:space="0" w:color="000000"/>
              <w:bottom w:val="single" w:sz="4" w:space="0" w:color="000000"/>
            </w:tcBorders>
            <w:shd w:val="clear" w:color="auto" w:fill="DBEEF3"/>
          </w:tcPr>
          <w:p w14:paraId="1B88E3DB"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6D9A0F84"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 xml:space="preserve">Umedecer as mãos e antebraços com água corrente; lavar com sabonete líquido antisséptico, massageando as mãos e antebraços </w:t>
            </w:r>
            <w:r w:rsidRPr="009208AC">
              <w:rPr>
                <w:rFonts w:ascii="Calibri" w:eastAsia="Calibri" w:hAnsi="Calibri" w:cs="Calibri"/>
                <w:kern w:val="1"/>
                <w:sz w:val="20"/>
                <w:szCs w:val="20"/>
                <w:lang w:eastAsia="ar-SA"/>
              </w:rPr>
              <w:lastRenderedPageBreak/>
              <w:t>por 1 minuto; enxaguar bem as mãos e antebraços; secar com papel toalha descartável não reciclado; fazer antissepsia com álcool gel 70%</w:t>
            </w:r>
          </w:p>
        </w:tc>
        <w:tc>
          <w:tcPr>
            <w:tcW w:w="1731" w:type="dxa"/>
            <w:tcBorders>
              <w:top w:val="single" w:sz="4" w:space="0" w:color="000000"/>
              <w:left w:val="single" w:sz="4" w:space="0" w:color="000000"/>
              <w:bottom w:val="single" w:sz="4" w:space="0" w:color="000000"/>
              <w:right w:val="single" w:sz="4" w:space="0" w:color="000000"/>
            </w:tcBorders>
            <w:shd w:val="clear" w:color="auto" w:fill="DBEEF3"/>
          </w:tcPr>
          <w:p w14:paraId="4A5220D1"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4BC1DCB3"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1DF458E7" w14:textId="77777777" w:rsidTr="009D576B">
        <w:trPr>
          <w:trHeight w:val="1701"/>
        </w:trPr>
        <w:tc>
          <w:tcPr>
            <w:tcW w:w="1964" w:type="dxa"/>
            <w:tcBorders>
              <w:top w:val="single" w:sz="4" w:space="0" w:color="000000"/>
              <w:left w:val="single" w:sz="4" w:space="0" w:color="000000"/>
              <w:bottom w:val="single" w:sz="4" w:space="0" w:color="000000"/>
            </w:tcBorders>
            <w:shd w:val="clear" w:color="auto" w:fill="DBEEF3"/>
          </w:tcPr>
          <w:p w14:paraId="19D2B90F" w14:textId="77777777" w:rsidR="009208AC" w:rsidRPr="009208AC" w:rsidRDefault="009208AC" w:rsidP="009208AC">
            <w:pPr>
              <w:suppressAutoHyphens/>
              <w:snapToGrid w:val="0"/>
              <w:spacing w:after="0" w:line="240" w:lineRule="auto"/>
              <w:jc w:val="center"/>
              <w:rPr>
                <w:rFonts w:ascii="Calibri" w:eastAsia="Calibri" w:hAnsi="Calibri" w:cs="Calibri"/>
                <w:b/>
                <w:kern w:val="1"/>
                <w:sz w:val="20"/>
                <w:szCs w:val="20"/>
                <w:lang w:eastAsia="ar-SA"/>
              </w:rPr>
            </w:pPr>
          </w:p>
          <w:p w14:paraId="44122441"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Orientar os manipuladores de alimentos quando devem higienizar as mãos, ou seja, sempre que:</w:t>
            </w:r>
          </w:p>
        </w:tc>
        <w:tc>
          <w:tcPr>
            <w:tcW w:w="1439" w:type="dxa"/>
            <w:tcBorders>
              <w:top w:val="single" w:sz="4" w:space="0" w:color="000000"/>
              <w:left w:val="single" w:sz="4" w:space="0" w:color="000000"/>
              <w:bottom w:val="single" w:sz="4" w:space="0" w:color="000000"/>
            </w:tcBorders>
            <w:shd w:val="clear" w:color="auto" w:fill="DBEEF3"/>
          </w:tcPr>
          <w:p w14:paraId="0705A71C"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7EE89A4F"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 xml:space="preserve"> Unidade Escolar</w:t>
            </w:r>
          </w:p>
        </w:tc>
        <w:tc>
          <w:tcPr>
            <w:tcW w:w="1821" w:type="dxa"/>
            <w:tcBorders>
              <w:top w:val="single" w:sz="4" w:space="0" w:color="000000"/>
              <w:left w:val="single" w:sz="4" w:space="0" w:color="000000"/>
              <w:bottom w:val="single" w:sz="4" w:space="0" w:color="000000"/>
            </w:tcBorders>
            <w:shd w:val="clear" w:color="auto" w:fill="DBEEF3"/>
          </w:tcPr>
          <w:p w14:paraId="3C74D14B"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688E092E"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Antes do retorno das aulas e durante o ano letivo</w:t>
            </w:r>
          </w:p>
        </w:tc>
        <w:tc>
          <w:tcPr>
            <w:tcW w:w="1701" w:type="dxa"/>
            <w:tcBorders>
              <w:top w:val="single" w:sz="4" w:space="0" w:color="000000"/>
              <w:left w:val="single" w:sz="4" w:space="0" w:color="000000"/>
              <w:bottom w:val="single" w:sz="4" w:space="0" w:color="000000"/>
            </w:tcBorders>
            <w:shd w:val="clear" w:color="auto" w:fill="DBEEF3"/>
          </w:tcPr>
          <w:p w14:paraId="2C0308DF"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0B7820B7"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Nutricionista RT pelo PNAE instrui as merendeiras responsáveis pela manipulação de alimentos</w:t>
            </w:r>
          </w:p>
        </w:tc>
        <w:tc>
          <w:tcPr>
            <w:tcW w:w="1985" w:type="dxa"/>
            <w:tcBorders>
              <w:top w:val="single" w:sz="4" w:space="0" w:color="000000"/>
              <w:left w:val="single" w:sz="4" w:space="0" w:color="000000"/>
              <w:bottom w:val="single" w:sz="4" w:space="0" w:color="000000"/>
            </w:tcBorders>
            <w:shd w:val="clear" w:color="auto" w:fill="DBEEF3"/>
          </w:tcPr>
          <w:p w14:paraId="1A8BCDD2"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Higienizar as mãos e antebraços sempre que:  chegar ao trabalho; utilizar sanitários; utilizar materiais de limpeza; recolher lixo e outros resíduos; tocar em sacarias, caixas, garrafas; tocar em alimentos não higienizados ou crus; quando houver interrupção do serviço; quando iniciar um novo serviço; quando colocar luvas</w:t>
            </w:r>
          </w:p>
        </w:tc>
        <w:tc>
          <w:tcPr>
            <w:tcW w:w="1731" w:type="dxa"/>
            <w:tcBorders>
              <w:top w:val="single" w:sz="4" w:space="0" w:color="000000"/>
              <w:left w:val="single" w:sz="4" w:space="0" w:color="000000"/>
              <w:bottom w:val="single" w:sz="4" w:space="0" w:color="000000"/>
              <w:right w:val="single" w:sz="4" w:space="0" w:color="000000"/>
            </w:tcBorders>
            <w:shd w:val="clear" w:color="auto" w:fill="DBEEF3"/>
          </w:tcPr>
          <w:p w14:paraId="0063B3C1"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0BF3AB03"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2A2E6244" w14:textId="77777777" w:rsidTr="009D576B">
        <w:trPr>
          <w:trHeight w:val="1701"/>
        </w:trPr>
        <w:tc>
          <w:tcPr>
            <w:tcW w:w="1964" w:type="dxa"/>
            <w:tcBorders>
              <w:top w:val="single" w:sz="4" w:space="0" w:color="000000"/>
              <w:left w:val="single" w:sz="4" w:space="0" w:color="000000"/>
              <w:bottom w:val="single" w:sz="4" w:space="0" w:color="000000"/>
            </w:tcBorders>
            <w:shd w:val="clear" w:color="auto" w:fill="DBEEF3"/>
          </w:tcPr>
          <w:p w14:paraId="42034A5C" w14:textId="77777777" w:rsidR="009208AC" w:rsidRPr="009208AC" w:rsidRDefault="009208AC" w:rsidP="009208AC">
            <w:pPr>
              <w:suppressAutoHyphens/>
              <w:snapToGrid w:val="0"/>
              <w:spacing w:after="0" w:line="240" w:lineRule="auto"/>
              <w:jc w:val="center"/>
              <w:rPr>
                <w:rFonts w:ascii="Calibri" w:eastAsia="Calibri" w:hAnsi="Calibri" w:cs="Calibri"/>
                <w:b/>
                <w:kern w:val="1"/>
                <w:sz w:val="20"/>
                <w:szCs w:val="20"/>
                <w:lang w:eastAsia="ar-SA"/>
              </w:rPr>
            </w:pPr>
          </w:p>
          <w:p w14:paraId="13487BB6"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Organizar a disposição das refeições a fim de evitar aglomerações e disseminação do COVID-19</w:t>
            </w:r>
          </w:p>
        </w:tc>
        <w:tc>
          <w:tcPr>
            <w:tcW w:w="1439" w:type="dxa"/>
            <w:tcBorders>
              <w:top w:val="single" w:sz="4" w:space="0" w:color="000000"/>
              <w:left w:val="single" w:sz="4" w:space="0" w:color="000000"/>
              <w:bottom w:val="single" w:sz="4" w:space="0" w:color="000000"/>
            </w:tcBorders>
            <w:shd w:val="clear" w:color="auto" w:fill="DBEEF3"/>
          </w:tcPr>
          <w:p w14:paraId="5EBEAD76"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5411787C"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 xml:space="preserve">Unidade </w:t>
            </w:r>
          </w:p>
          <w:p w14:paraId="3D48071C"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Escolar</w:t>
            </w:r>
          </w:p>
        </w:tc>
        <w:tc>
          <w:tcPr>
            <w:tcW w:w="1821" w:type="dxa"/>
            <w:tcBorders>
              <w:top w:val="single" w:sz="4" w:space="0" w:color="000000"/>
              <w:left w:val="single" w:sz="4" w:space="0" w:color="000000"/>
              <w:bottom w:val="single" w:sz="4" w:space="0" w:color="000000"/>
            </w:tcBorders>
            <w:shd w:val="clear" w:color="auto" w:fill="DBEEF3"/>
          </w:tcPr>
          <w:p w14:paraId="0F45A3C1"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7DA7C9C6"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Retomada das aulas</w:t>
            </w:r>
          </w:p>
        </w:tc>
        <w:tc>
          <w:tcPr>
            <w:tcW w:w="1701" w:type="dxa"/>
            <w:tcBorders>
              <w:top w:val="single" w:sz="4" w:space="0" w:color="000000"/>
              <w:left w:val="single" w:sz="4" w:space="0" w:color="000000"/>
              <w:bottom w:val="single" w:sz="4" w:space="0" w:color="000000"/>
            </w:tcBorders>
            <w:shd w:val="clear" w:color="auto" w:fill="DBEEF3"/>
          </w:tcPr>
          <w:p w14:paraId="28F4A6A5"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4CA9C934"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Nutricionista RT pelo PNAE e merendeiras responsáveis pela manipulação de alimentos</w:t>
            </w:r>
          </w:p>
        </w:tc>
        <w:tc>
          <w:tcPr>
            <w:tcW w:w="1985" w:type="dxa"/>
            <w:tcBorders>
              <w:top w:val="single" w:sz="4" w:space="0" w:color="000000"/>
              <w:left w:val="single" w:sz="4" w:space="0" w:color="000000"/>
              <w:bottom w:val="single" w:sz="4" w:space="0" w:color="000000"/>
            </w:tcBorders>
            <w:shd w:val="clear" w:color="auto" w:fill="DBEEF3"/>
          </w:tcPr>
          <w:p w14:paraId="2898B1C0"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04E7CEC6"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 xml:space="preserve">Oferecer as refeições no horário proposto da grade escolar; disponibilizando as refeições na sala de aula, individual; A professora deverá passar álcool 70% líquido nas mesas antes da refeição ser servida e o aluno deverá passar álcool 70% em gel nas mãos; O serviço será distribuído individualizado através de  bandejas (plástica de buffet self- </w:t>
            </w:r>
            <w:proofErr w:type="spellStart"/>
            <w:r w:rsidRPr="009208AC">
              <w:rPr>
                <w:rFonts w:ascii="Calibri" w:eastAsia="Calibri" w:hAnsi="Calibri" w:cs="Calibri"/>
                <w:kern w:val="1"/>
                <w:sz w:val="20"/>
                <w:szCs w:val="20"/>
                <w:lang w:eastAsia="ar-SA"/>
              </w:rPr>
              <w:t>service</w:t>
            </w:r>
            <w:proofErr w:type="spellEnd"/>
            <w:r w:rsidRPr="009208AC">
              <w:rPr>
                <w:rFonts w:ascii="Calibri" w:eastAsia="Calibri" w:hAnsi="Calibri" w:cs="Calibri"/>
                <w:kern w:val="1"/>
                <w:sz w:val="20"/>
                <w:szCs w:val="20"/>
                <w:lang w:eastAsia="ar-SA"/>
              </w:rPr>
              <w:t xml:space="preserve">); O prato, caneca e talheres dispostos na bandeja serão revestidos </w:t>
            </w:r>
          </w:p>
          <w:p w14:paraId="4BF42200"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 xml:space="preserve"> com plástico insulfilme.</w:t>
            </w:r>
          </w:p>
        </w:tc>
        <w:tc>
          <w:tcPr>
            <w:tcW w:w="1731" w:type="dxa"/>
            <w:tcBorders>
              <w:top w:val="single" w:sz="4" w:space="0" w:color="000000"/>
              <w:left w:val="single" w:sz="4" w:space="0" w:color="000000"/>
              <w:bottom w:val="single" w:sz="4" w:space="0" w:color="000000"/>
              <w:right w:val="single" w:sz="4" w:space="0" w:color="000000"/>
            </w:tcBorders>
            <w:shd w:val="clear" w:color="auto" w:fill="DBEEF3"/>
          </w:tcPr>
          <w:p w14:paraId="6FC929F2"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135B21DA"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Valor correspondente a quantidade solicitada de bandejas para self-service e plástico insulfilme</w:t>
            </w:r>
          </w:p>
        </w:tc>
      </w:tr>
      <w:tr w:rsidR="009208AC" w:rsidRPr="009208AC" w14:paraId="7F3DE5C1" w14:textId="77777777" w:rsidTr="009D576B">
        <w:trPr>
          <w:trHeight w:val="1701"/>
        </w:trPr>
        <w:tc>
          <w:tcPr>
            <w:tcW w:w="1964" w:type="dxa"/>
            <w:tcBorders>
              <w:top w:val="single" w:sz="4" w:space="0" w:color="000000"/>
              <w:left w:val="single" w:sz="4" w:space="0" w:color="000000"/>
              <w:bottom w:val="single" w:sz="4" w:space="0" w:color="000000"/>
            </w:tcBorders>
            <w:shd w:val="clear" w:color="auto" w:fill="DBEEF3"/>
          </w:tcPr>
          <w:p w14:paraId="507C9BC6" w14:textId="77777777" w:rsidR="009208AC" w:rsidRPr="009208AC" w:rsidRDefault="009208AC" w:rsidP="009208AC">
            <w:pPr>
              <w:suppressAutoHyphens/>
              <w:snapToGrid w:val="0"/>
              <w:spacing w:after="0" w:line="240" w:lineRule="auto"/>
              <w:jc w:val="center"/>
              <w:rPr>
                <w:rFonts w:ascii="Calibri" w:eastAsia="Calibri" w:hAnsi="Calibri" w:cs="Calibri"/>
                <w:b/>
                <w:kern w:val="1"/>
                <w:sz w:val="20"/>
                <w:szCs w:val="20"/>
                <w:lang w:eastAsia="ar-SA"/>
              </w:rPr>
            </w:pPr>
          </w:p>
          <w:p w14:paraId="5770E94C"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Orientar que não sejam trazidos alimentos externos para as unidades escolares</w:t>
            </w:r>
          </w:p>
        </w:tc>
        <w:tc>
          <w:tcPr>
            <w:tcW w:w="1439" w:type="dxa"/>
            <w:tcBorders>
              <w:top w:val="single" w:sz="4" w:space="0" w:color="000000"/>
              <w:left w:val="single" w:sz="4" w:space="0" w:color="000000"/>
              <w:bottom w:val="single" w:sz="4" w:space="0" w:color="000000"/>
            </w:tcBorders>
            <w:shd w:val="clear" w:color="auto" w:fill="DBEEF3"/>
          </w:tcPr>
          <w:p w14:paraId="21B2F7CE"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69D96297"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Unidade Escolar</w:t>
            </w:r>
          </w:p>
        </w:tc>
        <w:tc>
          <w:tcPr>
            <w:tcW w:w="1821" w:type="dxa"/>
            <w:tcBorders>
              <w:top w:val="single" w:sz="4" w:space="0" w:color="000000"/>
              <w:left w:val="single" w:sz="4" w:space="0" w:color="000000"/>
              <w:bottom w:val="single" w:sz="4" w:space="0" w:color="000000"/>
            </w:tcBorders>
            <w:shd w:val="clear" w:color="auto" w:fill="DBEEF3"/>
          </w:tcPr>
          <w:p w14:paraId="53A82301"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7453C9A2"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Retomada das aulas</w:t>
            </w:r>
          </w:p>
        </w:tc>
        <w:tc>
          <w:tcPr>
            <w:tcW w:w="1701" w:type="dxa"/>
            <w:tcBorders>
              <w:top w:val="single" w:sz="4" w:space="0" w:color="000000"/>
              <w:left w:val="single" w:sz="4" w:space="0" w:color="000000"/>
              <w:bottom w:val="single" w:sz="4" w:space="0" w:color="000000"/>
            </w:tcBorders>
            <w:shd w:val="clear" w:color="auto" w:fill="DBEEF3"/>
          </w:tcPr>
          <w:p w14:paraId="4D6B37BF"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254689CF"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Nutricionista RT pelo PNAE</w:t>
            </w:r>
          </w:p>
          <w:p w14:paraId="1E218180"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Franciele B. Broetto</w:t>
            </w:r>
          </w:p>
        </w:tc>
        <w:tc>
          <w:tcPr>
            <w:tcW w:w="1985" w:type="dxa"/>
            <w:tcBorders>
              <w:top w:val="single" w:sz="4" w:space="0" w:color="000000"/>
              <w:left w:val="single" w:sz="4" w:space="0" w:color="000000"/>
              <w:bottom w:val="single" w:sz="4" w:space="0" w:color="000000"/>
            </w:tcBorders>
            <w:shd w:val="clear" w:color="auto" w:fill="DBEEF3"/>
          </w:tcPr>
          <w:p w14:paraId="0671C0ED"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55030B21"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Orientar os alunos que não é permitido trazer alimentos de áreas</w:t>
            </w:r>
          </w:p>
          <w:p w14:paraId="70CED251"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 xml:space="preserve"> externas para a unidade escolar</w:t>
            </w:r>
          </w:p>
        </w:tc>
        <w:tc>
          <w:tcPr>
            <w:tcW w:w="1731" w:type="dxa"/>
            <w:tcBorders>
              <w:top w:val="single" w:sz="4" w:space="0" w:color="000000"/>
              <w:left w:val="single" w:sz="4" w:space="0" w:color="000000"/>
              <w:bottom w:val="single" w:sz="4" w:space="0" w:color="000000"/>
              <w:right w:val="single" w:sz="4" w:space="0" w:color="000000"/>
            </w:tcBorders>
            <w:shd w:val="clear" w:color="auto" w:fill="DBEEF3"/>
          </w:tcPr>
          <w:p w14:paraId="49676BC1"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1F9DAE8C"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5A82C855" w14:textId="77777777" w:rsidTr="009D576B">
        <w:trPr>
          <w:trHeight w:val="1701"/>
        </w:trPr>
        <w:tc>
          <w:tcPr>
            <w:tcW w:w="1964" w:type="dxa"/>
            <w:tcBorders>
              <w:top w:val="single" w:sz="4" w:space="0" w:color="000000"/>
              <w:left w:val="single" w:sz="4" w:space="0" w:color="000000"/>
              <w:bottom w:val="single" w:sz="4" w:space="0" w:color="000000"/>
            </w:tcBorders>
            <w:shd w:val="clear" w:color="auto" w:fill="DBEEF3"/>
          </w:tcPr>
          <w:p w14:paraId="04A42676" w14:textId="77777777" w:rsidR="009208AC" w:rsidRPr="009208AC" w:rsidRDefault="009208AC" w:rsidP="009208AC">
            <w:pPr>
              <w:suppressAutoHyphens/>
              <w:snapToGrid w:val="0"/>
              <w:spacing w:after="0" w:line="240" w:lineRule="auto"/>
              <w:jc w:val="center"/>
              <w:rPr>
                <w:rFonts w:ascii="Calibri" w:eastAsia="Calibri" w:hAnsi="Calibri" w:cs="Calibri"/>
                <w:b/>
                <w:kern w:val="1"/>
                <w:sz w:val="20"/>
                <w:szCs w:val="20"/>
                <w:lang w:eastAsia="ar-SA"/>
              </w:rPr>
            </w:pPr>
          </w:p>
          <w:p w14:paraId="28642E66"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Orientar alunos e demais comunidade escolar a não partilhar itens de uso pessoal</w:t>
            </w:r>
          </w:p>
        </w:tc>
        <w:tc>
          <w:tcPr>
            <w:tcW w:w="1439" w:type="dxa"/>
            <w:tcBorders>
              <w:top w:val="single" w:sz="4" w:space="0" w:color="000000"/>
              <w:left w:val="single" w:sz="4" w:space="0" w:color="000000"/>
              <w:bottom w:val="single" w:sz="4" w:space="0" w:color="000000"/>
            </w:tcBorders>
            <w:shd w:val="clear" w:color="auto" w:fill="DBEEF3"/>
          </w:tcPr>
          <w:p w14:paraId="2654B501"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1AB0B8D0"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Unidade Escolar</w:t>
            </w:r>
          </w:p>
        </w:tc>
        <w:tc>
          <w:tcPr>
            <w:tcW w:w="1821" w:type="dxa"/>
            <w:tcBorders>
              <w:top w:val="single" w:sz="4" w:space="0" w:color="000000"/>
              <w:left w:val="single" w:sz="4" w:space="0" w:color="000000"/>
              <w:bottom w:val="single" w:sz="4" w:space="0" w:color="000000"/>
            </w:tcBorders>
            <w:shd w:val="clear" w:color="auto" w:fill="DBEEF3"/>
          </w:tcPr>
          <w:p w14:paraId="08AEC80D"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343D4EF3"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Antes da Retomada das aulas e durante o período letivo se necessário</w:t>
            </w:r>
          </w:p>
        </w:tc>
        <w:tc>
          <w:tcPr>
            <w:tcW w:w="1701" w:type="dxa"/>
            <w:tcBorders>
              <w:top w:val="single" w:sz="4" w:space="0" w:color="000000"/>
              <w:left w:val="single" w:sz="4" w:space="0" w:color="000000"/>
              <w:bottom w:val="single" w:sz="4" w:space="0" w:color="000000"/>
            </w:tcBorders>
            <w:shd w:val="clear" w:color="auto" w:fill="DBEEF3"/>
          </w:tcPr>
          <w:p w14:paraId="2F0A8AE8"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427FBCD3"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 xml:space="preserve">Nutricionista </w:t>
            </w:r>
          </w:p>
          <w:p w14:paraId="397BBCA0"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RT pelo PNAE</w:t>
            </w:r>
          </w:p>
          <w:p w14:paraId="5B001506"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Franciele B. Broetto</w:t>
            </w:r>
          </w:p>
        </w:tc>
        <w:tc>
          <w:tcPr>
            <w:tcW w:w="1985" w:type="dxa"/>
            <w:tcBorders>
              <w:top w:val="single" w:sz="4" w:space="0" w:color="000000"/>
              <w:left w:val="single" w:sz="4" w:space="0" w:color="000000"/>
              <w:bottom w:val="single" w:sz="4" w:space="0" w:color="000000"/>
            </w:tcBorders>
            <w:shd w:val="clear" w:color="auto" w:fill="DBEEF3"/>
          </w:tcPr>
          <w:p w14:paraId="2D336B49"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28A79CC6"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Não partilhar, alimentos ou trocas de alimentos, bem como: copos, talheres, pratos, entre outros itens</w:t>
            </w:r>
          </w:p>
        </w:tc>
        <w:tc>
          <w:tcPr>
            <w:tcW w:w="1731" w:type="dxa"/>
            <w:tcBorders>
              <w:top w:val="single" w:sz="4" w:space="0" w:color="000000"/>
              <w:left w:val="single" w:sz="4" w:space="0" w:color="000000"/>
              <w:bottom w:val="single" w:sz="4" w:space="0" w:color="000000"/>
              <w:right w:val="single" w:sz="4" w:space="0" w:color="000000"/>
            </w:tcBorders>
            <w:shd w:val="clear" w:color="auto" w:fill="DBEEF3"/>
          </w:tcPr>
          <w:p w14:paraId="413615D2"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52EFF47A"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0E31840C" w14:textId="77777777" w:rsidTr="009D576B">
        <w:trPr>
          <w:trHeight w:val="1701"/>
        </w:trPr>
        <w:tc>
          <w:tcPr>
            <w:tcW w:w="1964" w:type="dxa"/>
            <w:tcBorders>
              <w:top w:val="single" w:sz="4" w:space="0" w:color="000000"/>
              <w:left w:val="single" w:sz="4" w:space="0" w:color="000000"/>
              <w:bottom w:val="single" w:sz="4" w:space="0" w:color="000000"/>
            </w:tcBorders>
            <w:shd w:val="clear" w:color="auto" w:fill="DBEEF3"/>
          </w:tcPr>
          <w:p w14:paraId="664C40D0" w14:textId="77777777" w:rsidR="009208AC" w:rsidRPr="009208AC" w:rsidRDefault="009208AC" w:rsidP="009208AC">
            <w:pPr>
              <w:suppressAutoHyphens/>
              <w:snapToGrid w:val="0"/>
              <w:spacing w:after="0" w:line="240" w:lineRule="auto"/>
              <w:jc w:val="center"/>
              <w:rPr>
                <w:rFonts w:ascii="Calibri" w:eastAsia="Calibri" w:hAnsi="Calibri" w:cs="Calibri"/>
                <w:b/>
                <w:kern w:val="1"/>
                <w:sz w:val="20"/>
                <w:szCs w:val="20"/>
                <w:lang w:eastAsia="ar-SA"/>
              </w:rPr>
            </w:pPr>
          </w:p>
          <w:p w14:paraId="165F66E6"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Orientar a higienização correta das frutas e hortaliças</w:t>
            </w:r>
          </w:p>
          <w:p w14:paraId="64FB3847"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p>
        </w:tc>
        <w:tc>
          <w:tcPr>
            <w:tcW w:w="1439" w:type="dxa"/>
            <w:tcBorders>
              <w:top w:val="single" w:sz="4" w:space="0" w:color="000000"/>
              <w:left w:val="single" w:sz="4" w:space="0" w:color="000000"/>
              <w:bottom w:val="single" w:sz="4" w:space="0" w:color="000000"/>
            </w:tcBorders>
            <w:shd w:val="clear" w:color="auto" w:fill="DBEEF3"/>
          </w:tcPr>
          <w:p w14:paraId="14AAFAE0"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7E67193F"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Unidade Escolar</w:t>
            </w:r>
          </w:p>
        </w:tc>
        <w:tc>
          <w:tcPr>
            <w:tcW w:w="1821" w:type="dxa"/>
            <w:tcBorders>
              <w:top w:val="single" w:sz="4" w:space="0" w:color="000000"/>
              <w:left w:val="single" w:sz="4" w:space="0" w:color="000000"/>
              <w:bottom w:val="single" w:sz="4" w:space="0" w:color="000000"/>
            </w:tcBorders>
            <w:shd w:val="clear" w:color="auto" w:fill="DBEEF3"/>
          </w:tcPr>
          <w:p w14:paraId="544076BA"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4817ACB0"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Antes da retomada as aulas</w:t>
            </w:r>
          </w:p>
        </w:tc>
        <w:tc>
          <w:tcPr>
            <w:tcW w:w="1701" w:type="dxa"/>
            <w:tcBorders>
              <w:top w:val="single" w:sz="4" w:space="0" w:color="000000"/>
              <w:left w:val="single" w:sz="4" w:space="0" w:color="000000"/>
              <w:bottom w:val="single" w:sz="4" w:space="0" w:color="000000"/>
            </w:tcBorders>
            <w:shd w:val="clear" w:color="auto" w:fill="DBEEF3"/>
          </w:tcPr>
          <w:p w14:paraId="4F48C416"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35976C44"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Nutricionista RT pelo PNAE</w:t>
            </w:r>
          </w:p>
          <w:p w14:paraId="0D21323D"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Franciele B. Broetto</w:t>
            </w:r>
          </w:p>
        </w:tc>
        <w:tc>
          <w:tcPr>
            <w:tcW w:w="1985" w:type="dxa"/>
            <w:tcBorders>
              <w:top w:val="single" w:sz="4" w:space="0" w:color="000000"/>
              <w:left w:val="single" w:sz="4" w:space="0" w:color="000000"/>
              <w:bottom w:val="single" w:sz="4" w:space="0" w:color="000000"/>
            </w:tcBorders>
            <w:shd w:val="clear" w:color="auto" w:fill="DBEEF3"/>
          </w:tcPr>
          <w:p w14:paraId="4D911737"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523476A4"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Higienizar todas as partes de frutas e/ou hortaliças em local apropriado com  água potável corrente, uma a uma; após deixar em imersão na solução de hipoclorito de sódio por 15 a 30 minutos; enxaguar em água corrente um a um; armazenar na geladeira em utensílios revestidos com plástico insulfilme até o momento do consumo. Frutas que não precisam de desinfeção, são frutas como ex. a banana e legumes que forem passar por processo de cocção que atinja temperatura interior de 74ºC</w:t>
            </w:r>
          </w:p>
        </w:tc>
        <w:tc>
          <w:tcPr>
            <w:tcW w:w="1731" w:type="dxa"/>
            <w:tcBorders>
              <w:top w:val="single" w:sz="4" w:space="0" w:color="000000"/>
              <w:left w:val="single" w:sz="4" w:space="0" w:color="000000"/>
              <w:bottom w:val="single" w:sz="4" w:space="0" w:color="000000"/>
              <w:right w:val="single" w:sz="4" w:space="0" w:color="000000"/>
            </w:tcBorders>
            <w:shd w:val="clear" w:color="auto" w:fill="DBEEF3"/>
          </w:tcPr>
          <w:p w14:paraId="41B84D5E"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567CD62E"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Valor correspondente a quantidade solicitada de hipoclorito de sódio</w:t>
            </w:r>
          </w:p>
        </w:tc>
      </w:tr>
      <w:tr w:rsidR="009208AC" w:rsidRPr="009208AC" w14:paraId="1B402924" w14:textId="77777777" w:rsidTr="009D576B">
        <w:trPr>
          <w:trHeight w:val="1701"/>
        </w:trPr>
        <w:tc>
          <w:tcPr>
            <w:tcW w:w="1964" w:type="dxa"/>
            <w:tcBorders>
              <w:top w:val="single" w:sz="4" w:space="0" w:color="000000"/>
              <w:left w:val="single" w:sz="4" w:space="0" w:color="000000"/>
              <w:bottom w:val="single" w:sz="4" w:space="0" w:color="000000"/>
            </w:tcBorders>
            <w:shd w:val="clear" w:color="auto" w:fill="DBEEF3"/>
          </w:tcPr>
          <w:p w14:paraId="1CA371F7" w14:textId="77777777" w:rsidR="009208AC" w:rsidRPr="009208AC" w:rsidRDefault="009208AC" w:rsidP="009208AC">
            <w:pPr>
              <w:suppressAutoHyphens/>
              <w:snapToGrid w:val="0"/>
              <w:spacing w:after="0" w:line="240" w:lineRule="auto"/>
              <w:jc w:val="center"/>
              <w:rPr>
                <w:rFonts w:ascii="Calibri" w:eastAsia="Calibri" w:hAnsi="Calibri" w:cs="Calibri"/>
                <w:b/>
                <w:kern w:val="1"/>
                <w:sz w:val="20"/>
                <w:szCs w:val="20"/>
                <w:lang w:eastAsia="ar-SA"/>
              </w:rPr>
            </w:pPr>
          </w:p>
          <w:p w14:paraId="4557CDA6"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Orientar a Higienização adequada da área de manipulação de alimentos</w:t>
            </w:r>
          </w:p>
          <w:p w14:paraId="547926A1"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p>
          <w:p w14:paraId="46CBD9B6"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p>
          <w:p w14:paraId="156BF230"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p>
          <w:p w14:paraId="6936D175"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p>
        </w:tc>
        <w:tc>
          <w:tcPr>
            <w:tcW w:w="1439" w:type="dxa"/>
            <w:tcBorders>
              <w:top w:val="single" w:sz="4" w:space="0" w:color="000000"/>
              <w:left w:val="single" w:sz="4" w:space="0" w:color="000000"/>
              <w:bottom w:val="single" w:sz="4" w:space="0" w:color="000000"/>
            </w:tcBorders>
            <w:shd w:val="clear" w:color="auto" w:fill="DBEEF3"/>
          </w:tcPr>
          <w:p w14:paraId="770E7448"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008FD4E3"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 xml:space="preserve">Unidade Escolar </w:t>
            </w:r>
          </w:p>
        </w:tc>
        <w:tc>
          <w:tcPr>
            <w:tcW w:w="1821" w:type="dxa"/>
            <w:tcBorders>
              <w:top w:val="single" w:sz="4" w:space="0" w:color="000000"/>
              <w:left w:val="single" w:sz="4" w:space="0" w:color="000000"/>
              <w:bottom w:val="single" w:sz="4" w:space="0" w:color="000000"/>
            </w:tcBorders>
            <w:shd w:val="clear" w:color="auto" w:fill="DBEEF3"/>
          </w:tcPr>
          <w:p w14:paraId="28E6BD24"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36F2DC28"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 xml:space="preserve">Antes da retomada das aulas </w:t>
            </w:r>
          </w:p>
        </w:tc>
        <w:tc>
          <w:tcPr>
            <w:tcW w:w="1701" w:type="dxa"/>
            <w:tcBorders>
              <w:top w:val="single" w:sz="4" w:space="0" w:color="000000"/>
              <w:left w:val="single" w:sz="4" w:space="0" w:color="000000"/>
              <w:bottom w:val="single" w:sz="4" w:space="0" w:color="000000"/>
            </w:tcBorders>
            <w:shd w:val="clear" w:color="auto" w:fill="DBEEF3"/>
          </w:tcPr>
          <w:p w14:paraId="1DF4B3DA"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4FA46EBD"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 xml:space="preserve">Nutricionista RT pelo PNAE </w:t>
            </w:r>
          </w:p>
          <w:p w14:paraId="72391981"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Franciele B. Broetto</w:t>
            </w:r>
          </w:p>
        </w:tc>
        <w:tc>
          <w:tcPr>
            <w:tcW w:w="1985" w:type="dxa"/>
            <w:tcBorders>
              <w:top w:val="single" w:sz="4" w:space="0" w:color="000000"/>
              <w:left w:val="single" w:sz="4" w:space="0" w:color="000000"/>
              <w:bottom w:val="single" w:sz="4" w:space="0" w:color="000000"/>
            </w:tcBorders>
            <w:shd w:val="clear" w:color="auto" w:fill="DBEEF3"/>
          </w:tcPr>
          <w:p w14:paraId="139469B2"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3FA780A5"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Seguir as orientações descritas nos POP dispostos nas cozinhas escolares</w:t>
            </w:r>
          </w:p>
        </w:tc>
        <w:tc>
          <w:tcPr>
            <w:tcW w:w="1731" w:type="dxa"/>
            <w:tcBorders>
              <w:top w:val="single" w:sz="4" w:space="0" w:color="000000"/>
              <w:left w:val="single" w:sz="4" w:space="0" w:color="000000"/>
              <w:bottom w:val="single" w:sz="4" w:space="0" w:color="000000"/>
              <w:right w:val="single" w:sz="4" w:space="0" w:color="000000"/>
            </w:tcBorders>
            <w:shd w:val="clear" w:color="auto" w:fill="DBEEF3"/>
          </w:tcPr>
          <w:p w14:paraId="17FF0F83"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2F02D8B3"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303AD4A5" w14:textId="77777777" w:rsidTr="009D576B">
        <w:trPr>
          <w:trHeight w:val="1701"/>
        </w:trPr>
        <w:tc>
          <w:tcPr>
            <w:tcW w:w="1964" w:type="dxa"/>
            <w:tcBorders>
              <w:top w:val="single" w:sz="4" w:space="0" w:color="000000"/>
              <w:left w:val="single" w:sz="4" w:space="0" w:color="000000"/>
              <w:bottom w:val="single" w:sz="4" w:space="0" w:color="000000"/>
            </w:tcBorders>
            <w:shd w:val="clear" w:color="auto" w:fill="DBEEF3"/>
          </w:tcPr>
          <w:p w14:paraId="077702F4" w14:textId="77777777" w:rsidR="009208AC" w:rsidRPr="009208AC" w:rsidRDefault="009208AC" w:rsidP="009208AC">
            <w:pPr>
              <w:suppressAutoHyphens/>
              <w:snapToGrid w:val="0"/>
              <w:spacing w:after="0" w:line="240" w:lineRule="auto"/>
              <w:jc w:val="center"/>
              <w:rPr>
                <w:rFonts w:ascii="Calibri" w:eastAsia="Calibri" w:hAnsi="Calibri" w:cs="Calibri"/>
                <w:b/>
                <w:kern w:val="1"/>
                <w:sz w:val="20"/>
                <w:szCs w:val="20"/>
                <w:lang w:eastAsia="ar-SA"/>
              </w:rPr>
            </w:pPr>
          </w:p>
          <w:p w14:paraId="7BB8F8F1"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Orientar os manipuladores de alimentos o uso correto de luvas</w:t>
            </w:r>
          </w:p>
        </w:tc>
        <w:tc>
          <w:tcPr>
            <w:tcW w:w="1439" w:type="dxa"/>
            <w:tcBorders>
              <w:top w:val="single" w:sz="4" w:space="0" w:color="000000"/>
              <w:left w:val="single" w:sz="4" w:space="0" w:color="000000"/>
              <w:bottom w:val="single" w:sz="4" w:space="0" w:color="000000"/>
            </w:tcBorders>
            <w:shd w:val="clear" w:color="auto" w:fill="DBEEF3"/>
          </w:tcPr>
          <w:p w14:paraId="02333F7F"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0317AE0D"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Unidade Escolar</w:t>
            </w:r>
          </w:p>
        </w:tc>
        <w:tc>
          <w:tcPr>
            <w:tcW w:w="1821" w:type="dxa"/>
            <w:tcBorders>
              <w:top w:val="single" w:sz="4" w:space="0" w:color="000000"/>
              <w:left w:val="single" w:sz="4" w:space="0" w:color="000000"/>
              <w:bottom w:val="single" w:sz="4" w:space="0" w:color="000000"/>
            </w:tcBorders>
            <w:shd w:val="clear" w:color="auto" w:fill="DBEEF3"/>
          </w:tcPr>
          <w:p w14:paraId="3E7CE412"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58464B9E"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Antes da retomada das aulas e sempre que necessário</w:t>
            </w:r>
          </w:p>
        </w:tc>
        <w:tc>
          <w:tcPr>
            <w:tcW w:w="1701" w:type="dxa"/>
            <w:tcBorders>
              <w:top w:val="single" w:sz="4" w:space="0" w:color="000000"/>
              <w:left w:val="single" w:sz="4" w:space="0" w:color="000000"/>
              <w:bottom w:val="single" w:sz="4" w:space="0" w:color="000000"/>
            </w:tcBorders>
            <w:shd w:val="clear" w:color="auto" w:fill="DBEEF3"/>
          </w:tcPr>
          <w:p w14:paraId="1BCFD0BB"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0E8751BB"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Nutricionista RT pelo PNAE</w:t>
            </w:r>
          </w:p>
          <w:p w14:paraId="78572475"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Franciele B. Broetto</w:t>
            </w:r>
          </w:p>
        </w:tc>
        <w:tc>
          <w:tcPr>
            <w:tcW w:w="1985" w:type="dxa"/>
            <w:tcBorders>
              <w:top w:val="single" w:sz="4" w:space="0" w:color="000000"/>
              <w:left w:val="single" w:sz="4" w:space="0" w:color="000000"/>
              <w:bottom w:val="single" w:sz="4" w:space="0" w:color="000000"/>
            </w:tcBorders>
            <w:shd w:val="clear" w:color="auto" w:fill="DBEEF3"/>
          </w:tcPr>
          <w:p w14:paraId="421E9F2E"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2BCD7929"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 xml:space="preserve">Os manipuladores ao utilizarem luvas de vinil, devem antes de sua utilização higienizar corretamente as mãos conforme o POP de higiene de mãos e antebraços, sendo que as LUVAS devem ser TROCADAS e não higienizadas sempre que: realizar atividades diferentes, entrar em contato com superfície suja, tocar em embalagem de transporte e quando rasgadas ou contaminadas. </w:t>
            </w:r>
          </w:p>
        </w:tc>
        <w:tc>
          <w:tcPr>
            <w:tcW w:w="1731" w:type="dxa"/>
            <w:tcBorders>
              <w:top w:val="single" w:sz="4" w:space="0" w:color="000000"/>
              <w:left w:val="single" w:sz="4" w:space="0" w:color="000000"/>
              <w:bottom w:val="single" w:sz="4" w:space="0" w:color="000000"/>
              <w:right w:val="single" w:sz="4" w:space="0" w:color="000000"/>
            </w:tcBorders>
            <w:shd w:val="clear" w:color="auto" w:fill="DBEEF3"/>
          </w:tcPr>
          <w:p w14:paraId="04ADDE62"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1D3909D4"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566D3CD8" w14:textId="77777777" w:rsidTr="009D576B">
        <w:trPr>
          <w:trHeight w:val="1701"/>
        </w:trPr>
        <w:tc>
          <w:tcPr>
            <w:tcW w:w="1964" w:type="dxa"/>
            <w:tcBorders>
              <w:top w:val="single" w:sz="4" w:space="0" w:color="000000"/>
              <w:left w:val="single" w:sz="4" w:space="0" w:color="000000"/>
              <w:bottom w:val="single" w:sz="4" w:space="0" w:color="000000"/>
            </w:tcBorders>
            <w:shd w:val="clear" w:color="auto" w:fill="DBEEF3"/>
          </w:tcPr>
          <w:p w14:paraId="5BFC947B" w14:textId="77777777" w:rsidR="009208AC" w:rsidRPr="009208AC" w:rsidRDefault="009208AC" w:rsidP="009208AC">
            <w:pPr>
              <w:suppressAutoHyphens/>
              <w:snapToGrid w:val="0"/>
              <w:spacing w:after="0" w:line="240" w:lineRule="auto"/>
              <w:jc w:val="center"/>
              <w:rPr>
                <w:rFonts w:ascii="Calibri" w:eastAsia="Calibri" w:hAnsi="Calibri" w:cs="Calibri"/>
                <w:b/>
                <w:kern w:val="1"/>
                <w:sz w:val="20"/>
                <w:szCs w:val="20"/>
                <w:lang w:eastAsia="ar-SA"/>
              </w:rPr>
            </w:pPr>
          </w:p>
          <w:p w14:paraId="03D92B06"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Orientar a proibição de pessoas na área de manipulação de alimentos</w:t>
            </w:r>
          </w:p>
        </w:tc>
        <w:tc>
          <w:tcPr>
            <w:tcW w:w="1439" w:type="dxa"/>
            <w:tcBorders>
              <w:top w:val="single" w:sz="4" w:space="0" w:color="000000"/>
              <w:left w:val="single" w:sz="4" w:space="0" w:color="000000"/>
              <w:bottom w:val="single" w:sz="4" w:space="0" w:color="000000"/>
            </w:tcBorders>
            <w:shd w:val="clear" w:color="auto" w:fill="DBEEF3"/>
          </w:tcPr>
          <w:p w14:paraId="3D542DB7"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616AA995"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Unidade Escolar</w:t>
            </w:r>
          </w:p>
        </w:tc>
        <w:tc>
          <w:tcPr>
            <w:tcW w:w="1821" w:type="dxa"/>
            <w:tcBorders>
              <w:top w:val="single" w:sz="4" w:space="0" w:color="000000"/>
              <w:left w:val="single" w:sz="4" w:space="0" w:color="000000"/>
              <w:bottom w:val="single" w:sz="4" w:space="0" w:color="000000"/>
            </w:tcBorders>
            <w:shd w:val="clear" w:color="auto" w:fill="DBEEF3"/>
          </w:tcPr>
          <w:p w14:paraId="53F8ACBE"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0607D948"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Antes da Retomada das aulas e sempre que necessário</w:t>
            </w:r>
          </w:p>
        </w:tc>
        <w:tc>
          <w:tcPr>
            <w:tcW w:w="1701" w:type="dxa"/>
            <w:tcBorders>
              <w:top w:val="single" w:sz="4" w:space="0" w:color="000000"/>
              <w:left w:val="single" w:sz="4" w:space="0" w:color="000000"/>
              <w:bottom w:val="single" w:sz="4" w:space="0" w:color="000000"/>
            </w:tcBorders>
            <w:shd w:val="clear" w:color="auto" w:fill="DBEEF3"/>
          </w:tcPr>
          <w:p w14:paraId="762753FA"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5DCDA032"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 xml:space="preserve">Nutricionista RT pelo PNAE e Merendeiras responsáveis pela alimentação escolar </w:t>
            </w:r>
          </w:p>
        </w:tc>
        <w:tc>
          <w:tcPr>
            <w:tcW w:w="1985" w:type="dxa"/>
            <w:tcBorders>
              <w:top w:val="single" w:sz="4" w:space="0" w:color="000000"/>
              <w:left w:val="single" w:sz="4" w:space="0" w:color="000000"/>
              <w:bottom w:val="single" w:sz="4" w:space="0" w:color="000000"/>
            </w:tcBorders>
            <w:shd w:val="clear" w:color="auto" w:fill="DBEEF3"/>
          </w:tcPr>
          <w:p w14:paraId="34877A1A"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4C640C6A"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 xml:space="preserve">Na área de manipulação de alimentos (cozinha) é permito somente a entrada de merendeiras e nutricionista a fim de evitar a contaminação. </w:t>
            </w:r>
            <w:r w:rsidRPr="009208AC">
              <w:rPr>
                <w:rFonts w:ascii="Calibri" w:eastAsia="Calibri" w:hAnsi="Calibri" w:cs="Calibri"/>
                <w:b/>
                <w:bCs/>
                <w:kern w:val="1"/>
                <w:sz w:val="20"/>
                <w:szCs w:val="20"/>
                <w:u w:val="single"/>
                <w:lang w:eastAsia="ar-SA"/>
              </w:rPr>
              <w:t>Demais colaboradores</w:t>
            </w:r>
            <w:r w:rsidRPr="009208AC">
              <w:rPr>
                <w:rFonts w:ascii="Calibri" w:eastAsia="Calibri" w:hAnsi="Calibri" w:cs="Calibri"/>
                <w:kern w:val="1"/>
                <w:sz w:val="20"/>
                <w:szCs w:val="20"/>
                <w:lang w:eastAsia="ar-SA"/>
              </w:rPr>
              <w:t xml:space="preserve"> da escola </w:t>
            </w:r>
            <w:r w:rsidRPr="009208AC">
              <w:rPr>
                <w:rFonts w:ascii="Calibri" w:eastAsia="Calibri" w:hAnsi="Calibri" w:cs="Calibri"/>
                <w:b/>
                <w:bCs/>
                <w:kern w:val="1"/>
                <w:sz w:val="20"/>
                <w:szCs w:val="20"/>
                <w:lang w:eastAsia="ar-SA"/>
              </w:rPr>
              <w:t>e fornecedores</w:t>
            </w:r>
            <w:r w:rsidRPr="009208AC">
              <w:rPr>
                <w:rFonts w:ascii="Calibri" w:eastAsia="Calibri" w:hAnsi="Calibri" w:cs="Calibri"/>
                <w:kern w:val="1"/>
                <w:sz w:val="20"/>
                <w:szCs w:val="20"/>
                <w:lang w:eastAsia="ar-SA"/>
              </w:rPr>
              <w:t xml:space="preserve"> de alimentos não estão permitidos entrar na cozinha. Entrada proibida.</w:t>
            </w:r>
          </w:p>
        </w:tc>
        <w:tc>
          <w:tcPr>
            <w:tcW w:w="1731" w:type="dxa"/>
            <w:tcBorders>
              <w:top w:val="single" w:sz="4" w:space="0" w:color="000000"/>
              <w:left w:val="single" w:sz="4" w:space="0" w:color="000000"/>
              <w:bottom w:val="single" w:sz="4" w:space="0" w:color="000000"/>
              <w:right w:val="single" w:sz="4" w:space="0" w:color="000000"/>
            </w:tcBorders>
            <w:shd w:val="clear" w:color="auto" w:fill="DBEEF3"/>
          </w:tcPr>
          <w:p w14:paraId="353D1799"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03BF214D"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08C9F3C5" w14:textId="77777777" w:rsidTr="009D576B">
        <w:trPr>
          <w:trHeight w:val="1701"/>
        </w:trPr>
        <w:tc>
          <w:tcPr>
            <w:tcW w:w="1964" w:type="dxa"/>
            <w:tcBorders>
              <w:top w:val="single" w:sz="4" w:space="0" w:color="000000"/>
              <w:left w:val="single" w:sz="4" w:space="0" w:color="000000"/>
              <w:bottom w:val="single" w:sz="4" w:space="0" w:color="000000"/>
            </w:tcBorders>
            <w:shd w:val="clear" w:color="auto" w:fill="DBEEF3"/>
          </w:tcPr>
          <w:p w14:paraId="37C41B50" w14:textId="77777777" w:rsidR="009208AC" w:rsidRPr="009208AC" w:rsidRDefault="009208AC" w:rsidP="009208AC">
            <w:pPr>
              <w:suppressAutoHyphens/>
              <w:snapToGrid w:val="0"/>
              <w:spacing w:after="0" w:line="240" w:lineRule="auto"/>
              <w:jc w:val="center"/>
              <w:rPr>
                <w:rFonts w:ascii="Calibri" w:eastAsia="Calibri" w:hAnsi="Calibri" w:cs="Calibri"/>
                <w:b/>
                <w:kern w:val="1"/>
                <w:sz w:val="20"/>
                <w:szCs w:val="20"/>
                <w:lang w:eastAsia="ar-SA"/>
              </w:rPr>
            </w:pPr>
          </w:p>
          <w:p w14:paraId="795894AA"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Orientar a comunidade escolar o Uso Obrigatório de Máscara e troca periódica</w:t>
            </w:r>
          </w:p>
        </w:tc>
        <w:tc>
          <w:tcPr>
            <w:tcW w:w="1439" w:type="dxa"/>
            <w:tcBorders>
              <w:top w:val="single" w:sz="4" w:space="0" w:color="000000"/>
              <w:left w:val="single" w:sz="4" w:space="0" w:color="000000"/>
              <w:bottom w:val="single" w:sz="4" w:space="0" w:color="000000"/>
            </w:tcBorders>
            <w:shd w:val="clear" w:color="auto" w:fill="DBEEF3"/>
          </w:tcPr>
          <w:p w14:paraId="564C3E55"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46003764"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Unidade Escolar</w:t>
            </w:r>
          </w:p>
        </w:tc>
        <w:tc>
          <w:tcPr>
            <w:tcW w:w="1821" w:type="dxa"/>
            <w:tcBorders>
              <w:top w:val="single" w:sz="4" w:space="0" w:color="000000"/>
              <w:left w:val="single" w:sz="4" w:space="0" w:color="000000"/>
              <w:bottom w:val="single" w:sz="4" w:space="0" w:color="000000"/>
            </w:tcBorders>
            <w:shd w:val="clear" w:color="auto" w:fill="DBEEF3"/>
          </w:tcPr>
          <w:p w14:paraId="1159E27B"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4052326B"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Antes da retomada das aulas e sempre que necessário</w:t>
            </w:r>
          </w:p>
        </w:tc>
        <w:tc>
          <w:tcPr>
            <w:tcW w:w="1701" w:type="dxa"/>
            <w:tcBorders>
              <w:top w:val="single" w:sz="4" w:space="0" w:color="000000"/>
              <w:left w:val="single" w:sz="4" w:space="0" w:color="000000"/>
              <w:bottom w:val="single" w:sz="4" w:space="0" w:color="000000"/>
            </w:tcBorders>
            <w:shd w:val="clear" w:color="auto" w:fill="DBEEF3"/>
          </w:tcPr>
          <w:p w14:paraId="2C651361"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3CA54848"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Nutricionista RT pelo PNAE</w:t>
            </w:r>
          </w:p>
        </w:tc>
        <w:tc>
          <w:tcPr>
            <w:tcW w:w="1985" w:type="dxa"/>
            <w:tcBorders>
              <w:top w:val="single" w:sz="4" w:space="0" w:color="000000"/>
              <w:left w:val="single" w:sz="4" w:space="0" w:color="000000"/>
              <w:bottom w:val="single" w:sz="4" w:space="0" w:color="000000"/>
            </w:tcBorders>
            <w:shd w:val="clear" w:color="auto" w:fill="DBEEF3"/>
          </w:tcPr>
          <w:p w14:paraId="2BD2B60B"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4D9E8D33"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Orientando toda comunidade escolar, que a retirada da máscara deve ocorrer somente no momento do consumo do alimento, e a troca da máscara deve ser conforme estabelecido na Portaria SES nº 224/ 2020</w:t>
            </w:r>
          </w:p>
        </w:tc>
        <w:tc>
          <w:tcPr>
            <w:tcW w:w="1731" w:type="dxa"/>
            <w:tcBorders>
              <w:top w:val="single" w:sz="4" w:space="0" w:color="000000"/>
              <w:left w:val="single" w:sz="4" w:space="0" w:color="000000"/>
              <w:bottom w:val="single" w:sz="4" w:space="0" w:color="000000"/>
              <w:right w:val="single" w:sz="4" w:space="0" w:color="000000"/>
            </w:tcBorders>
            <w:shd w:val="clear" w:color="auto" w:fill="DBEEF3"/>
          </w:tcPr>
          <w:p w14:paraId="569BC920"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317FA42C"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47D19803" w14:textId="77777777" w:rsidTr="009D576B">
        <w:trPr>
          <w:trHeight w:val="1701"/>
        </w:trPr>
        <w:tc>
          <w:tcPr>
            <w:tcW w:w="1964" w:type="dxa"/>
            <w:tcBorders>
              <w:top w:val="single" w:sz="4" w:space="0" w:color="000000"/>
              <w:left w:val="single" w:sz="4" w:space="0" w:color="000000"/>
              <w:bottom w:val="single" w:sz="4" w:space="0" w:color="000000"/>
            </w:tcBorders>
            <w:shd w:val="clear" w:color="auto" w:fill="DBEEF3"/>
          </w:tcPr>
          <w:p w14:paraId="4699807E" w14:textId="77777777" w:rsidR="009208AC" w:rsidRPr="009208AC" w:rsidRDefault="009208AC" w:rsidP="009208AC">
            <w:pPr>
              <w:suppressAutoHyphens/>
              <w:snapToGrid w:val="0"/>
              <w:spacing w:after="0" w:line="240" w:lineRule="auto"/>
              <w:jc w:val="center"/>
              <w:rPr>
                <w:rFonts w:ascii="Calibri" w:eastAsia="Calibri" w:hAnsi="Calibri" w:cs="Calibri"/>
                <w:b/>
                <w:kern w:val="1"/>
                <w:sz w:val="20"/>
                <w:szCs w:val="20"/>
                <w:lang w:eastAsia="ar-SA"/>
              </w:rPr>
            </w:pPr>
          </w:p>
          <w:p w14:paraId="09E336E5"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Verificar a temperatura corporal dos manipuladores de alimentos</w:t>
            </w:r>
          </w:p>
        </w:tc>
        <w:tc>
          <w:tcPr>
            <w:tcW w:w="1439" w:type="dxa"/>
            <w:tcBorders>
              <w:top w:val="single" w:sz="4" w:space="0" w:color="000000"/>
              <w:left w:val="single" w:sz="4" w:space="0" w:color="000000"/>
              <w:bottom w:val="single" w:sz="4" w:space="0" w:color="000000"/>
            </w:tcBorders>
            <w:shd w:val="clear" w:color="auto" w:fill="DBEEF3"/>
          </w:tcPr>
          <w:p w14:paraId="6CBDAFDA"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44103508"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Unidade Escolar</w:t>
            </w:r>
          </w:p>
        </w:tc>
        <w:tc>
          <w:tcPr>
            <w:tcW w:w="1821" w:type="dxa"/>
            <w:tcBorders>
              <w:top w:val="single" w:sz="4" w:space="0" w:color="000000"/>
              <w:left w:val="single" w:sz="4" w:space="0" w:color="000000"/>
              <w:bottom w:val="single" w:sz="4" w:space="0" w:color="000000"/>
            </w:tcBorders>
            <w:shd w:val="clear" w:color="auto" w:fill="DBEEF3"/>
          </w:tcPr>
          <w:p w14:paraId="3CCF510B"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7864E45D"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Antes de cada turno:</w:t>
            </w:r>
          </w:p>
          <w:p w14:paraId="5199CE07"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Matutino e Vespertino</w:t>
            </w:r>
          </w:p>
        </w:tc>
        <w:tc>
          <w:tcPr>
            <w:tcW w:w="1701" w:type="dxa"/>
            <w:tcBorders>
              <w:top w:val="single" w:sz="4" w:space="0" w:color="000000"/>
              <w:left w:val="single" w:sz="4" w:space="0" w:color="000000"/>
              <w:bottom w:val="single" w:sz="4" w:space="0" w:color="000000"/>
            </w:tcBorders>
            <w:shd w:val="clear" w:color="auto" w:fill="DBEEF3"/>
          </w:tcPr>
          <w:p w14:paraId="1481C155"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50E284BD"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Diretora da Escola</w:t>
            </w:r>
          </w:p>
        </w:tc>
        <w:tc>
          <w:tcPr>
            <w:tcW w:w="1985" w:type="dxa"/>
            <w:tcBorders>
              <w:top w:val="single" w:sz="4" w:space="0" w:color="000000"/>
              <w:left w:val="single" w:sz="4" w:space="0" w:color="000000"/>
              <w:bottom w:val="single" w:sz="4" w:space="0" w:color="000000"/>
            </w:tcBorders>
            <w:shd w:val="clear" w:color="auto" w:fill="DBEEF3"/>
          </w:tcPr>
          <w:p w14:paraId="1D0B1C9B"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4E5526E5"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Verificar a temperatura com termômetro digital infravermelho, com distância de 5 cm, verificando a temperatura no pulso.</w:t>
            </w:r>
          </w:p>
        </w:tc>
        <w:tc>
          <w:tcPr>
            <w:tcW w:w="1731" w:type="dxa"/>
            <w:tcBorders>
              <w:top w:val="single" w:sz="4" w:space="0" w:color="000000"/>
              <w:left w:val="single" w:sz="4" w:space="0" w:color="000000"/>
              <w:bottom w:val="single" w:sz="4" w:space="0" w:color="000000"/>
              <w:right w:val="single" w:sz="4" w:space="0" w:color="000000"/>
            </w:tcBorders>
            <w:shd w:val="clear" w:color="auto" w:fill="DBEEF3"/>
          </w:tcPr>
          <w:p w14:paraId="33C20F0F"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36C8938F"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Valor correspondente a quantidade para dois (02) termômetros</w:t>
            </w:r>
          </w:p>
        </w:tc>
      </w:tr>
      <w:tr w:rsidR="009208AC" w:rsidRPr="009208AC" w14:paraId="44B71A9E" w14:textId="77777777" w:rsidTr="009D576B">
        <w:trPr>
          <w:trHeight w:val="1701"/>
        </w:trPr>
        <w:tc>
          <w:tcPr>
            <w:tcW w:w="1964" w:type="dxa"/>
            <w:tcBorders>
              <w:top w:val="single" w:sz="4" w:space="0" w:color="000000"/>
              <w:left w:val="single" w:sz="4" w:space="0" w:color="000000"/>
              <w:bottom w:val="single" w:sz="4" w:space="0" w:color="000000"/>
            </w:tcBorders>
            <w:shd w:val="clear" w:color="auto" w:fill="DBEEF3"/>
          </w:tcPr>
          <w:p w14:paraId="4EC1745E" w14:textId="77777777" w:rsidR="009208AC" w:rsidRPr="009208AC" w:rsidRDefault="009208AC" w:rsidP="009208AC">
            <w:pPr>
              <w:suppressAutoHyphens/>
              <w:snapToGrid w:val="0"/>
              <w:spacing w:after="0" w:line="240" w:lineRule="auto"/>
              <w:jc w:val="center"/>
              <w:rPr>
                <w:rFonts w:ascii="Calibri" w:eastAsia="Calibri" w:hAnsi="Calibri" w:cs="Calibri"/>
                <w:b/>
                <w:kern w:val="1"/>
                <w:sz w:val="20"/>
                <w:szCs w:val="20"/>
                <w:lang w:eastAsia="ar-SA"/>
              </w:rPr>
            </w:pPr>
          </w:p>
          <w:p w14:paraId="6E9A2CB6"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Realizar Treinamentos com todos os profissionais envolvidos nos processos da alimentação na escola</w:t>
            </w:r>
          </w:p>
        </w:tc>
        <w:tc>
          <w:tcPr>
            <w:tcW w:w="1439" w:type="dxa"/>
            <w:tcBorders>
              <w:top w:val="single" w:sz="4" w:space="0" w:color="000000"/>
              <w:left w:val="single" w:sz="4" w:space="0" w:color="000000"/>
              <w:bottom w:val="single" w:sz="4" w:space="0" w:color="000000"/>
            </w:tcBorders>
            <w:shd w:val="clear" w:color="auto" w:fill="DBEEF3"/>
          </w:tcPr>
          <w:p w14:paraId="2BB237E8"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6F17876F"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Unidade Escolar</w:t>
            </w:r>
          </w:p>
        </w:tc>
        <w:tc>
          <w:tcPr>
            <w:tcW w:w="1821" w:type="dxa"/>
            <w:tcBorders>
              <w:top w:val="single" w:sz="4" w:space="0" w:color="000000"/>
              <w:left w:val="single" w:sz="4" w:space="0" w:color="000000"/>
              <w:bottom w:val="single" w:sz="4" w:space="0" w:color="000000"/>
            </w:tcBorders>
            <w:shd w:val="clear" w:color="auto" w:fill="DBEEF3"/>
          </w:tcPr>
          <w:p w14:paraId="74B3AA74"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2B9F0B2B"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Antes da retomada das aulas</w:t>
            </w:r>
          </w:p>
        </w:tc>
        <w:tc>
          <w:tcPr>
            <w:tcW w:w="1701" w:type="dxa"/>
            <w:tcBorders>
              <w:top w:val="single" w:sz="4" w:space="0" w:color="000000"/>
              <w:left w:val="single" w:sz="4" w:space="0" w:color="000000"/>
              <w:bottom w:val="single" w:sz="4" w:space="0" w:color="000000"/>
            </w:tcBorders>
            <w:shd w:val="clear" w:color="auto" w:fill="DBEEF3"/>
          </w:tcPr>
          <w:p w14:paraId="0F7C412C"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2CDCF294"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Nutricionista RT pelo PNAE Franciele B. Broetto</w:t>
            </w:r>
          </w:p>
        </w:tc>
        <w:tc>
          <w:tcPr>
            <w:tcW w:w="1985" w:type="dxa"/>
            <w:tcBorders>
              <w:top w:val="single" w:sz="4" w:space="0" w:color="000000"/>
              <w:left w:val="single" w:sz="4" w:space="0" w:color="000000"/>
              <w:bottom w:val="single" w:sz="4" w:space="0" w:color="000000"/>
            </w:tcBorders>
            <w:shd w:val="clear" w:color="auto" w:fill="DBEEF3"/>
          </w:tcPr>
          <w:p w14:paraId="3352D715"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0C1206C4"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Capacitar as merendeiras quanto ao:  recebimento, armazenamento, pré-preparo, preparo, distribuição, acompanhamento e fiscalização, seguindo os procedimentos estabelecidos nas diretrizes sanitárias e protocolos.</w:t>
            </w:r>
          </w:p>
        </w:tc>
        <w:tc>
          <w:tcPr>
            <w:tcW w:w="1731" w:type="dxa"/>
            <w:tcBorders>
              <w:top w:val="single" w:sz="4" w:space="0" w:color="000000"/>
              <w:left w:val="single" w:sz="4" w:space="0" w:color="000000"/>
              <w:bottom w:val="single" w:sz="4" w:space="0" w:color="000000"/>
              <w:right w:val="single" w:sz="4" w:space="0" w:color="000000"/>
            </w:tcBorders>
            <w:shd w:val="clear" w:color="auto" w:fill="DBEEF3"/>
          </w:tcPr>
          <w:p w14:paraId="2A9A4148"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7AC723D8"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2E67656D" w14:textId="77777777" w:rsidTr="009D576B">
        <w:trPr>
          <w:trHeight w:val="1701"/>
        </w:trPr>
        <w:tc>
          <w:tcPr>
            <w:tcW w:w="1964" w:type="dxa"/>
            <w:tcBorders>
              <w:top w:val="single" w:sz="4" w:space="0" w:color="000000"/>
              <w:left w:val="single" w:sz="4" w:space="0" w:color="000000"/>
              <w:bottom w:val="single" w:sz="4" w:space="0" w:color="000000"/>
            </w:tcBorders>
            <w:shd w:val="clear" w:color="auto" w:fill="DBEEF3"/>
          </w:tcPr>
          <w:p w14:paraId="3F84F0B2" w14:textId="77777777" w:rsidR="009208AC" w:rsidRPr="009208AC" w:rsidRDefault="009208AC" w:rsidP="009208AC">
            <w:pPr>
              <w:suppressAutoHyphens/>
              <w:snapToGrid w:val="0"/>
              <w:spacing w:after="0" w:line="240" w:lineRule="auto"/>
              <w:jc w:val="center"/>
              <w:rPr>
                <w:rFonts w:ascii="Calibri" w:eastAsia="Calibri" w:hAnsi="Calibri" w:cs="Calibri"/>
                <w:b/>
                <w:kern w:val="1"/>
                <w:sz w:val="20"/>
                <w:szCs w:val="20"/>
                <w:lang w:eastAsia="ar-SA"/>
              </w:rPr>
            </w:pPr>
          </w:p>
          <w:p w14:paraId="6A12B993"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Adquirir EPIS necessários para a manipulação de alimentos</w:t>
            </w:r>
          </w:p>
        </w:tc>
        <w:tc>
          <w:tcPr>
            <w:tcW w:w="1439" w:type="dxa"/>
            <w:tcBorders>
              <w:top w:val="single" w:sz="4" w:space="0" w:color="000000"/>
              <w:left w:val="single" w:sz="4" w:space="0" w:color="000000"/>
              <w:bottom w:val="single" w:sz="4" w:space="0" w:color="000000"/>
            </w:tcBorders>
            <w:shd w:val="clear" w:color="auto" w:fill="DBEEF3"/>
          </w:tcPr>
          <w:p w14:paraId="6B661F3B"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47C90AAD"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 xml:space="preserve">Unidade </w:t>
            </w:r>
          </w:p>
          <w:p w14:paraId="06AB6C96"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Escolar</w:t>
            </w:r>
          </w:p>
        </w:tc>
        <w:tc>
          <w:tcPr>
            <w:tcW w:w="1821" w:type="dxa"/>
            <w:tcBorders>
              <w:top w:val="single" w:sz="4" w:space="0" w:color="000000"/>
              <w:left w:val="single" w:sz="4" w:space="0" w:color="000000"/>
              <w:bottom w:val="single" w:sz="4" w:space="0" w:color="000000"/>
            </w:tcBorders>
            <w:shd w:val="clear" w:color="auto" w:fill="DBEEF3"/>
          </w:tcPr>
          <w:p w14:paraId="797172E2"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10513161"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Antes do retorno das aulas</w:t>
            </w:r>
          </w:p>
        </w:tc>
        <w:tc>
          <w:tcPr>
            <w:tcW w:w="1701" w:type="dxa"/>
            <w:tcBorders>
              <w:top w:val="single" w:sz="4" w:space="0" w:color="000000"/>
              <w:left w:val="single" w:sz="4" w:space="0" w:color="000000"/>
              <w:bottom w:val="single" w:sz="4" w:space="0" w:color="000000"/>
            </w:tcBorders>
            <w:shd w:val="clear" w:color="auto" w:fill="DBEEF3"/>
          </w:tcPr>
          <w:p w14:paraId="15E011A9"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50123571"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Nutricionista RT pelo PNAE</w:t>
            </w:r>
          </w:p>
          <w:p w14:paraId="659920F7"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Franciele B. Broetto</w:t>
            </w:r>
          </w:p>
        </w:tc>
        <w:tc>
          <w:tcPr>
            <w:tcW w:w="1985" w:type="dxa"/>
            <w:tcBorders>
              <w:top w:val="single" w:sz="4" w:space="0" w:color="000000"/>
              <w:left w:val="single" w:sz="4" w:space="0" w:color="000000"/>
              <w:bottom w:val="single" w:sz="4" w:space="0" w:color="000000"/>
            </w:tcBorders>
            <w:shd w:val="clear" w:color="auto" w:fill="DBEEF3"/>
          </w:tcPr>
          <w:p w14:paraId="3E9299AB"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191E0B37"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Através do setor de compras adquirir:</w:t>
            </w:r>
          </w:p>
          <w:p w14:paraId="30A10B82"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p>
          <w:p w14:paraId="2D433B7E"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Luvas de Vinil, Máscaras descartável, Touca descartável, Jaleco branco, camiseta manga curta e manga longa branca, calça branca, calçado fechado apropriado para área de manipulação de alimentos branco e meias branca.</w:t>
            </w:r>
          </w:p>
        </w:tc>
        <w:tc>
          <w:tcPr>
            <w:tcW w:w="1731" w:type="dxa"/>
            <w:tcBorders>
              <w:top w:val="single" w:sz="4" w:space="0" w:color="000000"/>
              <w:left w:val="single" w:sz="4" w:space="0" w:color="000000"/>
              <w:bottom w:val="single" w:sz="4" w:space="0" w:color="000000"/>
              <w:right w:val="single" w:sz="4" w:space="0" w:color="000000"/>
            </w:tcBorders>
            <w:shd w:val="clear" w:color="auto" w:fill="DBEEF3"/>
          </w:tcPr>
          <w:p w14:paraId="074E0C45"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58396F15"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Valor correspondente a quantidade solicitada</w:t>
            </w:r>
          </w:p>
        </w:tc>
      </w:tr>
      <w:tr w:rsidR="009208AC" w:rsidRPr="009208AC" w14:paraId="518D433E" w14:textId="77777777" w:rsidTr="009D576B">
        <w:trPr>
          <w:trHeight w:val="1701"/>
        </w:trPr>
        <w:tc>
          <w:tcPr>
            <w:tcW w:w="1964" w:type="dxa"/>
            <w:tcBorders>
              <w:top w:val="single" w:sz="4" w:space="0" w:color="000000"/>
              <w:left w:val="single" w:sz="4" w:space="0" w:color="000000"/>
              <w:bottom w:val="single" w:sz="4" w:space="0" w:color="000000"/>
            </w:tcBorders>
            <w:shd w:val="clear" w:color="auto" w:fill="DBEEF3"/>
          </w:tcPr>
          <w:p w14:paraId="4FAAD68C" w14:textId="77777777" w:rsidR="009208AC" w:rsidRPr="009208AC" w:rsidRDefault="009208AC" w:rsidP="009208AC">
            <w:pPr>
              <w:suppressAutoHyphens/>
              <w:snapToGrid w:val="0"/>
              <w:spacing w:after="0" w:line="240" w:lineRule="auto"/>
              <w:jc w:val="center"/>
              <w:rPr>
                <w:rFonts w:ascii="Calibri" w:eastAsia="Calibri" w:hAnsi="Calibri" w:cs="Calibri"/>
                <w:b/>
                <w:kern w:val="1"/>
                <w:sz w:val="20"/>
                <w:szCs w:val="20"/>
                <w:lang w:eastAsia="ar-SA"/>
              </w:rPr>
            </w:pPr>
          </w:p>
          <w:p w14:paraId="67F58B6E"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Adquirir produtos para Desinfecção e Higienização</w:t>
            </w:r>
          </w:p>
        </w:tc>
        <w:tc>
          <w:tcPr>
            <w:tcW w:w="1439" w:type="dxa"/>
            <w:tcBorders>
              <w:top w:val="single" w:sz="4" w:space="0" w:color="000000"/>
              <w:left w:val="single" w:sz="4" w:space="0" w:color="000000"/>
              <w:bottom w:val="single" w:sz="4" w:space="0" w:color="000000"/>
            </w:tcBorders>
            <w:shd w:val="clear" w:color="auto" w:fill="DBEEF3"/>
          </w:tcPr>
          <w:p w14:paraId="51F2DB3E"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6CD1C305"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 xml:space="preserve">Unidade </w:t>
            </w:r>
          </w:p>
          <w:p w14:paraId="46338D6E"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Escolar</w:t>
            </w:r>
          </w:p>
        </w:tc>
        <w:tc>
          <w:tcPr>
            <w:tcW w:w="1821" w:type="dxa"/>
            <w:tcBorders>
              <w:top w:val="single" w:sz="4" w:space="0" w:color="000000"/>
              <w:left w:val="single" w:sz="4" w:space="0" w:color="000000"/>
              <w:bottom w:val="single" w:sz="4" w:space="0" w:color="000000"/>
            </w:tcBorders>
            <w:shd w:val="clear" w:color="auto" w:fill="DBEEF3"/>
          </w:tcPr>
          <w:p w14:paraId="42C57D1E"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2D5DBEAB"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Antes o retorno das aulas</w:t>
            </w:r>
          </w:p>
        </w:tc>
        <w:tc>
          <w:tcPr>
            <w:tcW w:w="1701" w:type="dxa"/>
            <w:tcBorders>
              <w:top w:val="single" w:sz="4" w:space="0" w:color="000000"/>
              <w:left w:val="single" w:sz="4" w:space="0" w:color="000000"/>
              <w:bottom w:val="single" w:sz="4" w:space="0" w:color="000000"/>
            </w:tcBorders>
            <w:shd w:val="clear" w:color="auto" w:fill="DBEEF3"/>
          </w:tcPr>
          <w:p w14:paraId="006866A3"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40363DC0"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Nutricionista RT pelo PNAE Franciele B. Broetto</w:t>
            </w:r>
          </w:p>
        </w:tc>
        <w:tc>
          <w:tcPr>
            <w:tcW w:w="1985" w:type="dxa"/>
            <w:tcBorders>
              <w:top w:val="single" w:sz="4" w:space="0" w:color="000000"/>
              <w:left w:val="single" w:sz="4" w:space="0" w:color="000000"/>
              <w:bottom w:val="single" w:sz="4" w:space="0" w:color="000000"/>
            </w:tcBorders>
            <w:shd w:val="clear" w:color="auto" w:fill="DBEEF3"/>
          </w:tcPr>
          <w:p w14:paraId="7BEBD3FA"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21301542"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Através do setor de compras adquirir:</w:t>
            </w:r>
          </w:p>
          <w:p w14:paraId="4CAC4D22"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p>
          <w:p w14:paraId="0917E81F"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 xml:space="preserve">Hipoclorito de Sódio (para desinfecção de frutas e hortaliças); álcool líquido 70%; álcool gel 70%; sabonete inodoro antisséptico; papel toalha não reciclado; borrifadores; produtos de limpeza e higiene e demais </w:t>
            </w:r>
            <w:r w:rsidRPr="009208AC">
              <w:rPr>
                <w:rFonts w:ascii="Calibri" w:eastAsia="Calibri" w:hAnsi="Calibri" w:cs="Calibri"/>
                <w:kern w:val="1"/>
                <w:sz w:val="20"/>
                <w:szCs w:val="20"/>
                <w:lang w:eastAsia="ar-SA"/>
              </w:rPr>
              <w:lastRenderedPageBreak/>
              <w:t xml:space="preserve">demandas que se fizerem necessárias para a organização evitando a disseminação do covid-19 </w:t>
            </w:r>
          </w:p>
        </w:tc>
        <w:tc>
          <w:tcPr>
            <w:tcW w:w="1731" w:type="dxa"/>
            <w:tcBorders>
              <w:top w:val="single" w:sz="4" w:space="0" w:color="000000"/>
              <w:left w:val="single" w:sz="4" w:space="0" w:color="000000"/>
              <w:bottom w:val="single" w:sz="4" w:space="0" w:color="000000"/>
              <w:right w:val="single" w:sz="4" w:space="0" w:color="000000"/>
            </w:tcBorders>
            <w:shd w:val="clear" w:color="auto" w:fill="DBEEF3"/>
          </w:tcPr>
          <w:p w14:paraId="7530ADC6"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67876DD4"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Valor correspondente a quantidade solicitada</w:t>
            </w:r>
          </w:p>
        </w:tc>
      </w:tr>
    </w:tbl>
    <w:p w14:paraId="33598A93" w14:textId="77777777" w:rsidR="009208AC" w:rsidRPr="009208AC" w:rsidRDefault="009208AC" w:rsidP="009208AC">
      <w:pPr>
        <w:widowControl w:val="0"/>
        <w:suppressAutoHyphens/>
        <w:spacing w:after="0" w:line="240" w:lineRule="auto"/>
        <w:rPr>
          <w:rFonts w:ascii="Calibri" w:eastAsia="Calibri" w:hAnsi="Calibri" w:cs="Calibri"/>
          <w:kern w:val="1"/>
          <w:lang w:val="pt-PT" w:eastAsia="pt-PT" w:bidi="pt-PT"/>
        </w:rPr>
      </w:pPr>
    </w:p>
    <w:p w14:paraId="0D25F635" w14:textId="77777777" w:rsidR="009208AC" w:rsidRPr="009208AC" w:rsidRDefault="009208AC" w:rsidP="009208AC">
      <w:pPr>
        <w:widowControl w:val="0"/>
        <w:suppressAutoHyphens/>
        <w:spacing w:after="0" w:line="240" w:lineRule="auto"/>
        <w:rPr>
          <w:rFonts w:ascii="Calibri" w:eastAsia="Calibri" w:hAnsi="Calibri" w:cs="Calibri"/>
          <w:kern w:val="1"/>
          <w:lang w:val="pt-PT" w:eastAsia="pt-PT" w:bidi="pt-PT"/>
        </w:rPr>
      </w:pPr>
    </w:p>
    <w:p w14:paraId="046309B4" w14:textId="77777777" w:rsidR="009208AC" w:rsidRPr="009208AC" w:rsidRDefault="009208AC" w:rsidP="009208AC">
      <w:pPr>
        <w:keepNext/>
        <w:keepLines/>
        <w:widowControl w:val="0"/>
        <w:numPr>
          <w:ilvl w:val="2"/>
          <w:numId w:val="0"/>
        </w:numPr>
        <w:tabs>
          <w:tab w:val="num" w:pos="0"/>
        </w:tabs>
        <w:suppressAutoHyphens/>
        <w:spacing w:after="0" w:line="240" w:lineRule="auto"/>
        <w:ind w:left="720" w:hanging="720"/>
        <w:outlineLvl w:val="2"/>
        <w:rPr>
          <w:rFonts w:ascii="Calibri" w:eastAsia="Times New Roman" w:hAnsi="Calibri" w:cs="Times New Roman"/>
          <w:kern w:val="1"/>
          <w:szCs w:val="24"/>
          <w:lang w:val="pt-PT" w:eastAsia="pt-PT" w:bidi="pt-PT"/>
        </w:rPr>
      </w:pPr>
      <w:bookmarkStart w:id="41" w:name="_Toc67553936"/>
      <w:bookmarkStart w:id="42" w:name="_Toc80079772"/>
      <w:r w:rsidRPr="009208AC">
        <w:rPr>
          <w:rFonts w:ascii="Calibri" w:eastAsia="Times New Roman" w:hAnsi="Calibri" w:cs="Times New Roman"/>
          <w:kern w:val="1"/>
          <w:szCs w:val="24"/>
          <w:lang w:val="pt-PT" w:eastAsia="pt-PT" w:bidi="pt-PT"/>
        </w:rPr>
        <w:t>7.1.4  TRANSPORTE ESCOLAR</w:t>
      </w:r>
      <w:bookmarkEnd w:id="41"/>
      <w:bookmarkEnd w:id="42"/>
      <w:r w:rsidRPr="009208AC">
        <w:rPr>
          <w:rFonts w:ascii="Calibri" w:eastAsia="Times New Roman" w:hAnsi="Calibri" w:cs="Times New Roman"/>
          <w:kern w:val="1"/>
          <w:szCs w:val="24"/>
          <w:lang w:val="pt-PT" w:eastAsia="pt-PT" w:bidi="pt-PT"/>
        </w:rPr>
        <w:t xml:space="preserve"> </w:t>
      </w:r>
    </w:p>
    <w:p w14:paraId="6677E593" w14:textId="77777777" w:rsidR="009208AC" w:rsidRPr="009208AC" w:rsidRDefault="009208AC" w:rsidP="009208AC">
      <w:pPr>
        <w:widowControl w:val="0"/>
        <w:suppressAutoHyphens/>
        <w:spacing w:after="0" w:line="240" w:lineRule="auto"/>
        <w:rPr>
          <w:rFonts w:ascii="Calibri" w:eastAsia="Calibri" w:hAnsi="Calibri" w:cs="Calibri"/>
          <w:kern w:val="1"/>
          <w:lang w:val="pt-PT" w:eastAsia="pt-PT" w:bidi="pt-PT"/>
        </w:rPr>
      </w:pPr>
      <w:r w:rsidRPr="009208AC">
        <w:rPr>
          <w:rFonts w:ascii="Calibri" w:eastAsia="Calibri" w:hAnsi="Calibri" w:cs="Calibri"/>
          <w:kern w:val="1"/>
          <w:lang w:val="pt-PT" w:eastAsia="pt-PT" w:bidi="pt-PT"/>
        </w:rPr>
        <w:t>Diretrizes: Link de Acesso:</w:t>
      </w:r>
    </w:p>
    <w:p w14:paraId="20AF3888" w14:textId="77777777" w:rsidR="009208AC" w:rsidRPr="009208AC" w:rsidRDefault="003A769A" w:rsidP="009208AC">
      <w:pPr>
        <w:widowControl w:val="0"/>
        <w:suppressAutoHyphens/>
        <w:spacing w:after="0" w:line="240" w:lineRule="auto"/>
        <w:rPr>
          <w:rFonts w:ascii="Calibri" w:eastAsia="Calibri" w:hAnsi="Calibri" w:cs="Calibri"/>
          <w:b/>
          <w:kern w:val="1"/>
          <w:sz w:val="20"/>
          <w:szCs w:val="20"/>
          <w:lang w:val="pt-PT" w:eastAsia="pt-PT" w:bidi="pt-PT"/>
        </w:rPr>
      </w:pPr>
      <w:hyperlink r:id="rId38" w:history="1">
        <w:r w:rsidR="009208AC" w:rsidRPr="009208AC">
          <w:rPr>
            <w:rFonts w:ascii="Calibri" w:eastAsia="Calibri" w:hAnsi="Calibri" w:cs="Calibri"/>
            <w:color w:val="0070C0"/>
            <w:kern w:val="1"/>
            <w:u w:val="single"/>
            <w:lang w:val="pt-PT" w:eastAsia="pt-PT" w:bidi="pt-PT"/>
          </w:rPr>
          <w:t>https://drive.google.com/file/d/1-f_KWOhot0A263pxiacSmpvm_BgexkGC/view?usp=sharing</w:t>
        </w:r>
      </w:hyperlink>
    </w:p>
    <w:tbl>
      <w:tblPr>
        <w:tblW w:w="10521" w:type="dxa"/>
        <w:tblInd w:w="-446" w:type="dxa"/>
        <w:tblLayout w:type="fixed"/>
        <w:tblCellMar>
          <w:left w:w="115" w:type="dxa"/>
          <w:right w:w="115" w:type="dxa"/>
        </w:tblCellMar>
        <w:tblLook w:val="0000" w:firstRow="0" w:lastRow="0" w:firstColumn="0" w:lastColumn="0" w:noHBand="0" w:noVBand="0"/>
      </w:tblPr>
      <w:tblGrid>
        <w:gridCol w:w="1748"/>
        <w:gridCol w:w="1492"/>
        <w:gridCol w:w="1581"/>
        <w:gridCol w:w="1842"/>
        <w:gridCol w:w="1821"/>
        <w:gridCol w:w="2037"/>
      </w:tblGrid>
      <w:tr w:rsidR="009208AC" w:rsidRPr="009208AC" w14:paraId="1BBD2FDA" w14:textId="77777777" w:rsidTr="00A142DC">
        <w:tc>
          <w:tcPr>
            <w:tcW w:w="1748" w:type="dxa"/>
            <w:tcBorders>
              <w:top w:val="single" w:sz="4" w:space="0" w:color="000000"/>
              <w:left w:val="single" w:sz="4" w:space="0" w:color="000000"/>
              <w:bottom w:val="single" w:sz="4" w:space="0" w:color="000000"/>
            </w:tcBorders>
            <w:shd w:val="clear" w:color="auto" w:fill="4BACC6"/>
          </w:tcPr>
          <w:p w14:paraId="7D18841B" w14:textId="77777777" w:rsidR="009208AC" w:rsidRPr="009208AC" w:rsidRDefault="009208AC" w:rsidP="009208AC">
            <w:pPr>
              <w:widowControl w:val="0"/>
              <w:suppressAutoHyphens/>
              <w:spacing w:after="0" w:line="240" w:lineRule="auto"/>
              <w:rPr>
                <w:rFonts w:ascii="Calibri" w:eastAsia="Calibri" w:hAnsi="Calibri" w:cs="Calibri"/>
                <w:b/>
                <w:kern w:val="1"/>
                <w:sz w:val="20"/>
                <w:szCs w:val="20"/>
                <w:lang w:val="pt-PT" w:eastAsia="pt-PT" w:bidi="pt-PT"/>
              </w:rPr>
            </w:pPr>
            <w:r w:rsidRPr="009208AC">
              <w:rPr>
                <w:rFonts w:ascii="Calibri" w:eastAsia="Calibri" w:hAnsi="Calibri" w:cs="Calibri"/>
                <w:b/>
                <w:kern w:val="1"/>
                <w:sz w:val="20"/>
                <w:szCs w:val="20"/>
                <w:lang w:val="pt-PT" w:eastAsia="pt-PT" w:bidi="pt-PT"/>
              </w:rPr>
              <w:t>O quê (ação)</w:t>
            </w:r>
          </w:p>
          <w:p w14:paraId="309103AF" w14:textId="77777777" w:rsidR="009208AC" w:rsidRPr="009208AC" w:rsidRDefault="009208AC" w:rsidP="009208AC">
            <w:pPr>
              <w:widowControl w:val="0"/>
              <w:suppressAutoHyphens/>
              <w:spacing w:after="0" w:line="240" w:lineRule="auto"/>
              <w:rPr>
                <w:rFonts w:ascii="Calibri" w:eastAsia="Calibri" w:hAnsi="Calibri" w:cs="Calibri"/>
                <w:b/>
                <w:kern w:val="1"/>
                <w:sz w:val="20"/>
                <w:szCs w:val="20"/>
                <w:lang w:val="pt-PT" w:eastAsia="pt-PT" w:bidi="pt-PT"/>
              </w:rPr>
            </w:pPr>
            <w:r w:rsidRPr="009208AC">
              <w:rPr>
                <w:rFonts w:ascii="Calibri" w:eastAsia="Calibri" w:hAnsi="Calibri" w:cs="Calibri"/>
                <w:b/>
                <w:kern w:val="1"/>
                <w:sz w:val="20"/>
                <w:szCs w:val="20"/>
                <w:lang w:val="pt-PT" w:eastAsia="pt-PT" w:bidi="pt-PT"/>
              </w:rPr>
              <w:t>(W2)</w:t>
            </w:r>
          </w:p>
        </w:tc>
        <w:tc>
          <w:tcPr>
            <w:tcW w:w="1492" w:type="dxa"/>
            <w:tcBorders>
              <w:top w:val="single" w:sz="4" w:space="0" w:color="000000"/>
              <w:left w:val="single" w:sz="4" w:space="0" w:color="000000"/>
              <w:bottom w:val="single" w:sz="4" w:space="0" w:color="000000"/>
            </w:tcBorders>
            <w:shd w:val="clear" w:color="auto" w:fill="4BACC6"/>
          </w:tcPr>
          <w:p w14:paraId="46471E6D" w14:textId="77777777" w:rsidR="009208AC" w:rsidRPr="009208AC" w:rsidRDefault="009208AC" w:rsidP="009208AC">
            <w:pPr>
              <w:widowControl w:val="0"/>
              <w:suppressAutoHyphens/>
              <w:spacing w:after="0" w:line="240" w:lineRule="auto"/>
              <w:rPr>
                <w:rFonts w:ascii="Calibri" w:eastAsia="Calibri" w:hAnsi="Calibri" w:cs="Calibri"/>
                <w:b/>
                <w:kern w:val="1"/>
                <w:sz w:val="20"/>
                <w:szCs w:val="20"/>
                <w:lang w:val="pt-PT" w:eastAsia="pt-PT" w:bidi="pt-PT"/>
              </w:rPr>
            </w:pPr>
            <w:r w:rsidRPr="009208AC">
              <w:rPr>
                <w:rFonts w:ascii="Calibri" w:eastAsia="Calibri" w:hAnsi="Calibri" w:cs="Calibri"/>
                <w:b/>
                <w:kern w:val="1"/>
                <w:sz w:val="20"/>
                <w:szCs w:val="20"/>
                <w:lang w:val="pt-PT" w:eastAsia="pt-PT" w:bidi="pt-PT"/>
              </w:rPr>
              <w:t>Onde</w:t>
            </w:r>
          </w:p>
          <w:p w14:paraId="31670ADF" w14:textId="77777777" w:rsidR="009208AC" w:rsidRPr="009208AC" w:rsidRDefault="009208AC" w:rsidP="009208AC">
            <w:pPr>
              <w:widowControl w:val="0"/>
              <w:suppressAutoHyphens/>
              <w:spacing w:after="0" w:line="240" w:lineRule="auto"/>
              <w:rPr>
                <w:rFonts w:ascii="Calibri" w:eastAsia="Calibri" w:hAnsi="Calibri" w:cs="Calibri"/>
                <w:b/>
                <w:kern w:val="1"/>
                <w:sz w:val="20"/>
                <w:szCs w:val="20"/>
                <w:lang w:val="pt-PT" w:eastAsia="pt-PT" w:bidi="pt-PT"/>
              </w:rPr>
            </w:pPr>
            <w:r w:rsidRPr="009208AC">
              <w:rPr>
                <w:rFonts w:ascii="Calibri" w:eastAsia="Calibri" w:hAnsi="Calibri" w:cs="Calibri"/>
                <w:b/>
                <w:kern w:val="1"/>
                <w:sz w:val="20"/>
                <w:szCs w:val="20"/>
                <w:lang w:val="pt-PT" w:eastAsia="pt-PT" w:bidi="pt-PT"/>
              </w:rPr>
              <w:t>(W3)</w:t>
            </w:r>
          </w:p>
        </w:tc>
        <w:tc>
          <w:tcPr>
            <w:tcW w:w="1581" w:type="dxa"/>
            <w:tcBorders>
              <w:top w:val="single" w:sz="4" w:space="0" w:color="000000"/>
              <w:left w:val="single" w:sz="4" w:space="0" w:color="000000"/>
              <w:bottom w:val="single" w:sz="4" w:space="0" w:color="000000"/>
            </w:tcBorders>
            <w:shd w:val="clear" w:color="auto" w:fill="4BACC6"/>
          </w:tcPr>
          <w:p w14:paraId="5918ED98" w14:textId="77777777" w:rsidR="009208AC" w:rsidRPr="009208AC" w:rsidRDefault="009208AC" w:rsidP="009208AC">
            <w:pPr>
              <w:widowControl w:val="0"/>
              <w:suppressAutoHyphens/>
              <w:spacing w:after="0" w:line="240" w:lineRule="auto"/>
              <w:rPr>
                <w:rFonts w:ascii="Calibri" w:eastAsia="Calibri" w:hAnsi="Calibri" w:cs="Calibri"/>
                <w:b/>
                <w:kern w:val="1"/>
                <w:sz w:val="20"/>
                <w:szCs w:val="20"/>
                <w:lang w:val="pt-PT" w:eastAsia="pt-PT" w:bidi="pt-PT"/>
              </w:rPr>
            </w:pPr>
            <w:r w:rsidRPr="009208AC">
              <w:rPr>
                <w:rFonts w:ascii="Calibri" w:eastAsia="Calibri" w:hAnsi="Calibri" w:cs="Calibri"/>
                <w:b/>
                <w:kern w:val="1"/>
                <w:sz w:val="20"/>
                <w:szCs w:val="20"/>
                <w:lang w:val="pt-PT" w:eastAsia="pt-PT" w:bidi="pt-PT"/>
              </w:rPr>
              <w:t>Quando</w:t>
            </w:r>
          </w:p>
          <w:p w14:paraId="2C5FBF3B" w14:textId="77777777" w:rsidR="009208AC" w:rsidRPr="009208AC" w:rsidRDefault="009208AC" w:rsidP="009208AC">
            <w:pPr>
              <w:widowControl w:val="0"/>
              <w:suppressAutoHyphens/>
              <w:spacing w:after="0" w:line="240" w:lineRule="auto"/>
              <w:rPr>
                <w:rFonts w:ascii="Calibri" w:eastAsia="Calibri" w:hAnsi="Calibri" w:cs="Calibri"/>
                <w:b/>
                <w:kern w:val="1"/>
                <w:sz w:val="20"/>
                <w:szCs w:val="20"/>
                <w:lang w:val="pt-PT" w:eastAsia="pt-PT" w:bidi="pt-PT"/>
              </w:rPr>
            </w:pPr>
            <w:r w:rsidRPr="009208AC">
              <w:rPr>
                <w:rFonts w:ascii="Calibri" w:eastAsia="Calibri" w:hAnsi="Calibri" w:cs="Calibri"/>
                <w:b/>
                <w:kern w:val="1"/>
                <w:sz w:val="20"/>
                <w:szCs w:val="20"/>
                <w:lang w:val="pt-PT" w:eastAsia="pt-PT" w:bidi="pt-PT"/>
              </w:rPr>
              <w:t>(W4)</w:t>
            </w:r>
          </w:p>
        </w:tc>
        <w:tc>
          <w:tcPr>
            <w:tcW w:w="1842" w:type="dxa"/>
            <w:tcBorders>
              <w:top w:val="single" w:sz="4" w:space="0" w:color="000000"/>
              <w:left w:val="single" w:sz="4" w:space="0" w:color="000000"/>
              <w:bottom w:val="single" w:sz="4" w:space="0" w:color="000000"/>
            </w:tcBorders>
            <w:shd w:val="clear" w:color="auto" w:fill="4BACC6"/>
          </w:tcPr>
          <w:p w14:paraId="7037FA32" w14:textId="77777777" w:rsidR="009208AC" w:rsidRPr="009208AC" w:rsidRDefault="009208AC" w:rsidP="009208AC">
            <w:pPr>
              <w:widowControl w:val="0"/>
              <w:suppressAutoHyphens/>
              <w:spacing w:after="0" w:line="240" w:lineRule="auto"/>
              <w:rPr>
                <w:rFonts w:ascii="Calibri" w:eastAsia="Calibri" w:hAnsi="Calibri" w:cs="Calibri"/>
                <w:b/>
                <w:kern w:val="1"/>
                <w:sz w:val="20"/>
                <w:szCs w:val="20"/>
                <w:lang w:val="pt-PT" w:eastAsia="pt-PT" w:bidi="pt-PT"/>
              </w:rPr>
            </w:pPr>
            <w:r w:rsidRPr="009208AC">
              <w:rPr>
                <w:rFonts w:ascii="Calibri" w:eastAsia="Calibri" w:hAnsi="Calibri" w:cs="Calibri"/>
                <w:b/>
                <w:kern w:val="1"/>
                <w:sz w:val="20"/>
                <w:szCs w:val="20"/>
                <w:lang w:val="pt-PT" w:eastAsia="pt-PT" w:bidi="pt-PT"/>
              </w:rPr>
              <w:t>Quem</w:t>
            </w:r>
          </w:p>
          <w:p w14:paraId="2E86401C" w14:textId="77777777" w:rsidR="009208AC" w:rsidRPr="009208AC" w:rsidRDefault="009208AC" w:rsidP="009208AC">
            <w:pPr>
              <w:widowControl w:val="0"/>
              <w:suppressAutoHyphens/>
              <w:spacing w:after="0" w:line="240" w:lineRule="auto"/>
              <w:rPr>
                <w:rFonts w:ascii="Calibri" w:eastAsia="Calibri" w:hAnsi="Calibri" w:cs="Calibri"/>
                <w:b/>
                <w:kern w:val="1"/>
                <w:sz w:val="20"/>
                <w:szCs w:val="20"/>
                <w:lang w:val="pt-PT" w:eastAsia="pt-PT" w:bidi="pt-PT"/>
              </w:rPr>
            </w:pPr>
            <w:r w:rsidRPr="009208AC">
              <w:rPr>
                <w:rFonts w:ascii="Calibri" w:eastAsia="Calibri" w:hAnsi="Calibri" w:cs="Calibri"/>
                <w:b/>
                <w:kern w:val="1"/>
                <w:sz w:val="20"/>
                <w:szCs w:val="20"/>
                <w:lang w:val="pt-PT" w:eastAsia="pt-PT" w:bidi="pt-PT"/>
              </w:rPr>
              <w:t>(W5)</w:t>
            </w:r>
          </w:p>
        </w:tc>
        <w:tc>
          <w:tcPr>
            <w:tcW w:w="1821" w:type="dxa"/>
            <w:tcBorders>
              <w:top w:val="single" w:sz="4" w:space="0" w:color="000000"/>
              <w:left w:val="single" w:sz="4" w:space="0" w:color="000000"/>
              <w:bottom w:val="single" w:sz="4" w:space="0" w:color="000000"/>
            </w:tcBorders>
            <w:shd w:val="clear" w:color="auto" w:fill="4BACC6"/>
          </w:tcPr>
          <w:p w14:paraId="6F563408" w14:textId="77777777" w:rsidR="009208AC" w:rsidRPr="009208AC" w:rsidRDefault="009208AC" w:rsidP="009208AC">
            <w:pPr>
              <w:widowControl w:val="0"/>
              <w:suppressAutoHyphens/>
              <w:spacing w:after="0" w:line="240" w:lineRule="auto"/>
              <w:rPr>
                <w:rFonts w:ascii="Calibri" w:eastAsia="Calibri" w:hAnsi="Calibri" w:cs="Calibri"/>
                <w:b/>
                <w:kern w:val="1"/>
                <w:sz w:val="20"/>
                <w:szCs w:val="20"/>
                <w:lang w:val="pt-PT" w:eastAsia="pt-PT" w:bidi="pt-PT"/>
              </w:rPr>
            </w:pPr>
            <w:r w:rsidRPr="009208AC">
              <w:rPr>
                <w:rFonts w:ascii="Calibri" w:eastAsia="Calibri" w:hAnsi="Calibri" w:cs="Calibri"/>
                <w:b/>
                <w:kern w:val="1"/>
                <w:sz w:val="20"/>
                <w:szCs w:val="20"/>
                <w:lang w:val="pt-PT" w:eastAsia="pt-PT" w:bidi="pt-PT"/>
              </w:rPr>
              <w:t>Como</w:t>
            </w:r>
          </w:p>
          <w:p w14:paraId="59170A25" w14:textId="77777777" w:rsidR="009208AC" w:rsidRPr="009208AC" w:rsidRDefault="009208AC" w:rsidP="009208AC">
            <w:pPr>
              <w:widowControl w:val="0"/>
              <w:suppressAutoHyphens/>
              <w:spacing w:after="0" w:line="240" w:lineRule="auto"/>
              <w:rPr>
                <w:rFonts w:ascii="Calibri" w:eastAsia="Calibri" w:hAnsi="Calibri" w:cs="Calibri"/>
                <w:b/>
                <w:kern w:val="1"/>
                <w:sz w:val="20"/>
                <w:szCs w:val="20"/>
                <w:lang w:val="pt-PT" w:eastAsia="pt-PT" w:bidi="pt-PT"/>
              </w:rPr>
            </w:pPr>
            <w:r w:rsidRPr="009208AC">
              <w:rPr>
                <w:rFonts w:ascii="Calibri" w:eastAsia="Calibri" w:hAnsi="Calibri" w:cs="Calibri"/>
                <w:b/>
                <w:kern w:val="1"/>
                <w:sz w:val="20"/>
                <w:szCs w:val="20"/>
                <w:lang w:val="pt-PT" w:eastAsia="pt-PT" w:bidi="pt-PT"/>
              </w:rPr>
              <w:t>(H1)</w:t>
            </w:r>
          </w:p>
        </w:tc>
        <w:tc>
          <w:tcPr>
            <w:tcW w:w="2037" w:type="dxa"/>
            <w:tcBorders>
              <w:top w:val="single" w:sz="4" w:space="0" w:color="000000"/>
              <w:left w:val="single" w:sz="4" w:space="0" w:color="000000"/>
              <w:bottom w:val="single" w:sz="4" w:space="0" w:color="000000"/>
              <w:right w:val="single" w:sz="4" w:space="0" w:color="000000"/>
            </w:tcBorders>
            <w:shd w:val="clear" w:color="auto" w:fill="4BACC6"/>
          </w:tcPr>
          <w:p w14:paraId="63ED155D" w14:textId="77777777" w:rsidR="009208AC" w:rsidRPr="009208AC" w:rsidRDefault="009208AC" w:rsidP="009208AC">
            <w:pPr>
              <w:widowControl w:val="0"/>
              <w:suppressAutoHyphens/>
              <w:spacing w:after="0" w:line="240" w:lineRule="auto"/>
              <w:rPr>
                <w:rFonts w:ascii="Calibri" w:eastAsia="Calibri" w:hAnsi="Calibri" w:cs="Calibri"/>
                <w:b/>
                <w:kern w:val="1"/>
                <w:sz w:val="20"/>
                <w:szCs w:val="20"/>
                <w:lang w:val="pt-PT" w:eastAsia="pt-PT" w:bidi="pt-PT"/>
              </w:rPr>
            </w:pPr>
            <w:r w:rsidRPr="009208AC">
              <w:rPr>
                <w:rFonts w:ascii="Calibri" w:eastAsia="Calibri" w:hAnsi="Calibri" w:cs="Calibri"/>
                <w:b/>
                <w:kern w:val="1"/>
                <w:sz w:val="20"/>
                <w:szCs w:val="20"/>
                <w:lang w:val="pt-PT" w:eastAsia="pt-PT" w:bidi="pt-PT"/>
              </w:rPr>
              <w:t>Quanto</w:t>
            </w:r>
          </w:p>
          <w:p w14:paraId="19598E84" w14:textId="77777777" w:rsidR="009208AC" w:rsidRPr="009208AC" w:rsidRDefault="009208AC" w:rsidP="009208AC">
            <w:pPr>
              <w:widowControl w:val="0"/>
              <w:suppressAutoHyphens/>
              <w:spacing w:after="0" w:line="240" w:lineRule="auto"/>
              <w:rPr>
                <w:rFonts w:ascii="Calibri" w:eastAsia="Calibri" w:hAnsi="Calibri" w:cs="Calibri"/>
                <w:kern w:val="1"/>
                <w:lang w:val="pt-PT" w:eastAsia="pt-PT" w:bidi="pt-PT"/>
              </w:rPr>
            </w:pPr>
            <w:r w:rsidRPr="009208AC">
              <w:rPr>
                <w:rFonts w:ascii="Calibri" w:eastAsia="Calibri" w:hAnsi="Calibri" w:cs="Calibri"/>
                <w:b/>
                <w:kern w:val="1"/>
                <w:sz w:val="20"/>
                <w:szCs w:val="20"/>
                <w:lang w:val="pt-PT" w:eastAsia="pt-PT" w:bidi="pt-PT"/>
              </w:rPr>
              <w:t>(H2)</w:t>
            </w:r>
          </w:p>
        </w:tc>
      </w:tr>
      <w:tr w:rsidR="009208AC" w:rsidRPr="009208AC" w14:paraId="6B3CDC64" w14:textId="77777777" w:rsidTr="00A142DC">
        <w:trPr>
          <w:trHeight w:val="1701"/>
        </w:trPr>
        <w:tc>
          <w:tcPr>
            <w:tcW w:w="1748" w:type="dxa"/>
            <w:tcBorders>
              <w:top w:val="single" w:sz="4" w:space="0" w:color="000000"/>
              <w:left w:val="single" w:sz="4" w:space="0" w:color="000000"/>
              <w:bottom w:val="single" w:sz="4" w:space="0" w:color="000000"/>
            </w:tcBorders>
            <w:shd w:val="clear" w:color="auto" w:fill="DBEEF3"/>
          </w:tcPr>
          <w:p w14:paraId="43E18620"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Limitar e controlar a lotação máxima de cada veículo.</w:t>
            </w:r>
          </w:p>
        </w:tc>
        <w:tc>
          <w:tcPr>
            <w:tcW w:w="1492" w:type="dxa"/>
            <w:tcBorders>
              <w:top w:val="single" w:sz="4" w:space="0" w:color="000000"/>
              <w:left w:val="single" w:sz="4" w:space="0" w:color="000000"/>
              <w:bottom w:val="single" w:sz="4" w:space="0" w:color="000000"/>
            </w:tcBorders>
            <w:shd w:val="clear" w:color="auto" w:fill="DBEEF3"/>
          </w:tcPr>
          <w:p w14:paraId="3DE361DA"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No ônibus</w:t>
            </w:r>
          </w:p>
        </w:tc>
        <w:tc>
          <w:tcPr>
            <w:tcW w:w="1581" w:type="dxa"/>
            <w:tcBorders>
              <w:top w:val="single" w:sz="4" w:space="0" w:color="000000"/>
              <w:left w:val="single" w:sz="4" w:space="0" w:color="000000"/>
              <w:bottom w:val="single" w:sz="4" w:space="0" w:color="000000"/>
            </w:tcBorders>
            <w:shd w:val="clear" w:color="auto" w:fill="DBEEF3"/>
          </w:tcPr>
          <w:p w14:paraId="572DB512"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No deslocamento para a escola e no retorno para casa.</w:t>
            </w:r>
          </w:p>
        </w:tc>
        <w:tc>
          <w:tcPr>
            <w:tcW w:w="1842" w:type="dxa"/>
            <w:tcBorders>
              <w:top w:val="single" w:sz="4" w:space="0" w:color="000000"/>
              <w:left w:val="single" w:sz="4" w:space="0" w:color="000000"/>
              <w:bottom w:val="single" w:sz="4" w:space="0" w:color="000000"/>
            </w:tcBorders>
            <w:shd w:val="clear" w:color="auto" w:fill="DBEEF3"/>
          </w:tcPr>
          <w:p w14:paraId="0F885B51"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Servidores/motoristas.</w:t>
            </w:r>
          </w:p>
        </w:tc>
        <w:tc>
          <w:tcPr>
            <w:tcW w:w="1821" w:type="dxa"/>
            <w:tcBorders>
              <w:top w:val="single" w:sz="4" w:space="0" w:color="000000"/>
              <w:left w:val="single" w:sz="4" w:space="0" w:color="000000"/>
              <w:bottom w:val="single" w:sz="4" w:space="0" w:color="000000"/>
            </w:tcBorders>
            <w:shd w:val="clear" w:color="auto" w:fill="DBEEF3"/>
          </w:tcPr>
          <w:p w14:paraId="7D23FBDA"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Priorizar ocupação alterada dos assentos, até o limite de um ocupante por assento, sendo vedado passageiros de pé.</w:t>
            </w:r>
          </w:p>
        </w:tc>
        <w:tc>
          <w:tcPr>
            <w:tcW w:w="2037" w:type="dxa"/>
            <w:tcBorders>
              <w:top w:val="single" w:sz="4" w:space="0" w:color="000000"/>
              <w:left w:val="single" w:sz="4" w:space="0" w:color="000000"/>
              <w:bottom w:val="single" w:sz="4" w:space="0" w:color="000000"/>
              <w:right w:val="single" w:sz="4" w:space="0" w:color="000000"/>
            </w:tcBorders>
            <w:shd w:val="clear" w:color="auto" w:fill="DBEEF3"/>
          </w:tcPr>
          <w:p w14:paraId="6881DAB2"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Valor a calcular.</w:t>
            </w:r>
          </w:p>
          <w:p w14:paraId="58AFCC48" w14:textId="77777777" w:rsidR="009208AC" w:rsidRPr="009208AC" w:rsidRDefault="009208AC" w:rsidP="009208AC">
            <w:pPr>
              <w:widowControl w:val="0"/>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bCs/>
                <w:kern w:val="1"/>
                <w:sz w:val="20"/>
                <w:szCs w:val="20"/>
                <w:lang w:val="pt-PT" w:eastAsia="pt-PT" w:bidi="pt-PT"/>
              </w:rPr>
              <w:t>Utilizar folder informativos. Cartazes, banners...</w:t>
            </w:r>
          </w:p>
        </w:tc>
      </w:tr>
      <w:tr w:rsidR="009208AC" w:rsidRPr="009208AC" w14:paraId="51CEF187" w14:textId="77777777" w:rsidTr="00A142DC">
        <w:trPr>
          <w:trHeight w:val="1701"/>
        </w:trPr>
        <w:tc>
          <w:tcPr>
            <w:tcW w:w="1748" w:type="dxa"/>
            <w:tcBorders>
              <w:top w:val="single" w:sz="4" w:space="0" w:color="000000"/>
              <w:left w:val="single" w:sz="4" w:space="0" w:color="000000"/>
              <w:bottom w:val="single" w:sz="4" w:space="0" w:color="000000"/>
            </w:tcBorders>
            <w:shd w:val="clear" w:color="auto" w:fill="DBEEF3"/>
          </w:tcPr>
          <w:p w14:paraId="18DFDA4C"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A distribuição de estudantes nos assentos</w:t>
            </w:r>
          </w:p>
        </w:tc>
        <w:tc>
          <w:tcPr>
            <w:tcW w:w="1492" w:type="dxa"/>
            <w:tcBorders>
              <w:top w:val="single" w:sz="4" w:space="0" w:color="000000"/>
              <w:left w:val="single" w:sz="4" w:space="0" w:color="000000"/>
              <w:bottom w:val="single" w:sz="4" w:space="0" w:color="000000"/>
            </w:tcBorders>
            <w:shd w:val="clear" w:color="auto" w:fill="DBEEF3"/>
          </w:tcPr>
          <w:p w14:paraId="5EC653B9"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No ônibus</w:t>
            </w:r>
          </w:p>
        </w:tc>
        <w:tc>
          <w:tcPr>
            <w:tcW w:w="1581" w:type="dxa"/>
            <w:tcBorders>
              <w:top w:val="single" w:sz="4" w:space="0" w:color="000000"/>
              <w:left w:val="single" w:sz="4" w:space="0" w:color="000000"/>
              <w:bottom w:val="single" w:sz="4" w:space="0" w:color="000000"/>
            </w:tcBorders>
            <w:shd w:val="clear" w:color="auto" w:fill="DBEEF3"/>
          </w:tcPr>
          <w:p w14:paraId="7986D04C"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No deslocamento para a escola e no retorno para casa.</w:t>
            </w:r>
          </w:p>
        </w:tc>
        <w:tc>
          <w:tcPr>
            <w:tcW w:w="1842" w:type="dxa"/>
            <w:tcBorders>
              <w:top w:val="single" w:sz="4" w:space="0" w:color="000000"/>
              <w:left w:val="single" w:sz="4" w:space="0" w:color="000000"/>
              <w:bottom w:val="single" w:sz="4" w:space="0" w:color="000000"/>
            </w:tcBorders>
            <w:shd w:val="clear" w:color="auto" w:fill="DBEEF3"/>
          </w:tcPr>
          <w:p w14:paraId="43F1E99F"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Direção</w:t>
            </w:r>
          </w:p>
          <w:p w14:paraId="329C55E6"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Servidores/motoristas.</w:t>
            </w:r>
          </w:p>
        </w:tc>
        <w:tc>
          <w:tcPr>
            <w:tcW w:w="1821" w:type="dxa"/>
            <w:tcBorders>
              <w:top w:val="single" w:sz="4" w:space="0" w:color="000000"/>
              <w:left w:val="single" w:sz="4" w:space="0" w:color="000000"/>
              <w:bottom w:val="single" w:sz="4" w:space="0" w:color="000000"/>
            </w:tcBorders>
            <w:shd w:val="clear" w:color="auto" w:fill="DBEEF3"/>
          </w:tcPr>
          <w:p w14:paraId="329829EE"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No ônibus deverá ser feita de forma a agrupar os alunos de uma mesma escola na mesma região do veículo, quando este atender a mais de um estabelecimento escolar no mesmo deslocamento.</w:t>
            </w:r>
          </w:p>
        </w:tc>
        <w:tc>
          <w:tcPr>
            <w:tcW w:w="2037" w:type="dxa"/>
            <w:tcBorders>
              <w:top w:val="single" w:sz="4" w:space="0" w:color="000000"/>
              <w:left w:val="single" w:sz="4" w:space="0" w:color="000000"/>
              <w:bottom w:val="single" w:sz="4" w:space="0" w:color="000000"/>
              <w:right w:val="single" w:sz="4" w:space="0" w:color="000000"/>
            </w:tcBorders>
            <w:shd w:val="clear" w:color="auto" w:fill="DBEEF3"/>
          </w:tcPr>
          <w:p w14:paraId="128D4CFB" w14:textId="77777777" w:rsidR="009208AC" w:rsidRPr="009208AC" w:rsidRDefault="009208AC" w:rsidP="009208AC">
            <w:pPr>
              <w:widowControl w:val="0"/>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bCs/>
                <w:kern w:val="1"/>
                <w:sz w:val="20"/>
                <w:szCs w:val="20"/>
                <w:lang w:val="pt-PT" w:eastAsia="pt-PT" w:bidi="pt-PT"/>
              </w:rPr>
              <w:t>Sem custo.</w:t>
            </w:r>
          </w:p>
        </w:tc>
      </w:tr>
      <w:tr w:rsidR="009208AC" w:rsidRPr="009208AC" w14:paraId="627E2618" w14:textId="77777777" w:rsidTr="00A142DC">
        <w:trPr>
          <w:trHeight w:val="1701"/>
        </w:trPr>
        <w:tc>
          <w:tcPr>
            <w:tcW w:w="1748" w:type="dxa"/>
            <w:tcBorders>
              <w:top w:val="single" w:sz="4" w:space="0" w:color="000000"/>
              <w:left w:val="single" w:sz="4" w:space="0" w:color="000000"/>
              <w:bottom w:val="single" w:sz="4" w:space="0" w:color="000000"/>
            </w:tcBorders>
            <w:shd w:val="clear" w:color="auto" w:fill="DBEEF3"/>
          </w:tcPr>
          <w:p w14:paraId="0B14B8AA"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Adequar a frota de modo a compatibilizar o quantitativo de veículos com os passageiros a serem transportados.</w:t>
            </w:r>
          </w:p>
        </w:tc>
        <w:tc>
          <w:tcPr>
            <w:tcW w:w="1492" w:type="dxa"/>
            <w:tcBorders>
              <w:top w:val="single" w:sz="4" w:space="0" w:color="000000"/>
              <w:left w:val="single" w:sz="4" w:space="0" w:color="000000"/>
              <w:bottom w:val="single" w:sz="4" w:space="0" w:color="000000"/>
            </w:tcBorders>
            <w:shd w:val="clear" w:color="auto" w:fill="DBEEF3"/>
          </w:tcPr>
          <w:p w14:paraId="34FD0576"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No ônibus</w:t>
            </w:r>
          </w:p>
        </w:tc>
        <w:tc>
          <w:tcPr>
            <w:tcW w:w="1581" w:type="dxa"/>
            <w:tcBorders>
              <w:top w:val="single" w:sz="4" w:space="0" w:color="000000"/>
              <w:left w:val="single" w:sz="4" w:space="0" w:color="000000"/>
              <w:bottom w:val="single" w:sz="4" w:space="0" w:color="000000"/>
            </w:tcBorders>
            <w:shd w:val="clear" w:color="auto" w:fill="DBEEF3"/>
          </w:tcPr>
          <w:p w14:paraId="69C74014"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No deslocamento para a escola e no retorno para casa.</w:t>
            </w:r>
          </w:p>
        </w:tc>
        <w:tc>
          <w:tcPr>
            <w:tcW w:w="1842" w:type="dxa"/>
            <w:tcBorders>
              <w:top w:val="single" w:sz="4" w:space="0" w:color="000000"/>
              <w:left w:val="single" w:sz="4" w:space="0" w:color="000000"/>
              <w:bottom w:val="single" w:sz="4" w:space="0" w:color="000000"/>
            </w:tcBorders>
            <w:shd w:val="clear" w:color="auto" w:fill="DBEEF3"/>
          </w:tcPr>
          <w:p w14:paraId="1BF232A8"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Secretaria Municipal de Educação</w:t>
            </w:r>
          </w:p>
          <w:p w14:paraId="358E2662"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Direção</w:t>
            </w:r>
          </w:p>
          <w:p w14:paraId="29633ECA"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Servidores/motoristas.</w:t>
            </w:r>
          </w:p>
        </w:tc>
        <w:tc>
          <w:tcPr>
            <w:tcW w:w="1821" w:type="dxa"/>
            <w:tcBorders>
              <w:top w:val="single" w:sz="4" w:space="0" w:color="000000"/>
              <w:left w:val="single" w:sz="4" w:space="0" w:color="000000"/>
              <w:bottom w:val="single" w:sz="4" w:space="0" w:color="000000"/>
            </w:tcBorders>
            <w:shd w:val="clear" w:color="auto" w:fill="DBEEF3"/>
          </w:tcPr>
          <w:p w14:paraId="5F6CA645"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Respeitando a limitação definida para cada modalidade de transporte.</w:t>
            </w:r>
          </w:p>
        </w:tc>
        <w:tc>
          <w:tcPr>
            <w:tcW w:w="2037" w:type="dxa"/>
            <w:tcBorders>
              <w:top w:val="single" w:sz="4" w:space="0" w:color="000000"/>
              <w:left w:val="single" w:sz="4" w:space="0" w:color="000000"/>
              <w:bottom w:val="single" w:sz="4" w:space="0" w:color="000000"/>
              <w:right w:val="single" w:sz="4" w:space="0" w:color="000000"/>
            </w:tcBorders>
            <w:shd w:val="clear" w:color="auto" w:fill="DBEEF3"/>
          </w:tcPr>
          <w:p w14:paraId="66338B91" w14:textId="77777777" w:rsidR="009208AC" w:rsidRPr="009208AC" w:rsidRDefault="009208AC" w:rsidP="009208AC">
            <w:pPr>
              <w:widowControl w:val="0"/>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bCs/>
                <w:kern w:val="1"/>
                <w:sz w:val="20"/>
                <w:szCs w:val="20"/>
                <w:lang w:val="pt-PT" w:eastAsia="pt-PT" w:bidi="pt-PT"/>
              </w:rPr>
              <w:t>Se necessário disponibilizar linhas extras.</w:t>
            </w:r>
          </w:p>
        </w:tc>
      </w:tr>
      <w:tr w:rsidR="009208AC" w:rsidRPr="009208AC" w14:paraId="1EAF084E" w14:textId="77777777" w:rsidTr="00A142DC">
        <w:trPr>
          <w:trHeight w:val="1701"/>
        </w:trPr>
        <w:tc>
          <w:tcPr>
            <w:tcW w:w="1748" w:type="dxa"/>
            <w:tcBorders>
              <w:top w:val="single" w:sz="4" w:space="0" w:color="000000"/>
              <w:left w:val="single" w:sz="4" w:space="0" w:color="000000"/>
              <w:bottom w:val="single" w:sz="4" w:space="0" w:color="000000"/>
            </w:tcBorders>
            <w:shd w:val="clear" w:color="auto" w:fill="DBEEF3"/>
          </w:tcPr>
          <w:p w14:paraId="1C88608E"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Ordenar as entradas e saídas dos passageiros de forma que, no embarque, os passageiros ocupem inicialmente as partes traseiras dos veículos.</w:t>
            </w:r>
          </w:p>
        </w:tc>
        <w:tc>
          <w:tcPr>
            <w:tcW w:w="1492" w:type="dxa"/>
            <w:tcBorders>
              <w:top w:val="single" w:sz="4" w:space="0" w:color="000000"/>
              <w:left w:val="single" w:sz="4" w:space="0" w:color="000000"/>
              <w:bottom w:val="single" w:sz="4" w:space="0" w:color="000000"/>
            </w:tcBorders>
            <w:shd w:val="clear" w:color="auto" w:fill="DBEEF3"/>
          </w:tcPr>
          <w:p w14:paraId="36ECE866"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No ônibus</w:t>
            </w:r>
          </w:p>
        </w:tc>
        <w:tc>
          <w:tcPr>
            <w:tcW w:w="1581" w:type="dxa"/>
            <w:tcBorders>
              <w:top w:val="single" w:sz="4" w:space="0" w:color="000000"/>
              <w:left w:val="single" w:sz="4" w:space="0" w:color="000000"/>
              <w:bottom w:val="single" w:sz="4" w:space="0" w:color="000000"/>
            </w:tcBorders>
            <w:shd w:val="clear" w:color="auto" w:fill="DBEEF3"/>
          </w:tcPr>
          <w:p w14:paraId="399C6F77"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No deslocamento para a escola e no retorno para casa.</w:t>
            </w:r>
          </w:p>
        </w:tc>
        <w:tc>
          <w:tcPr>
            <w:tcW w:w="1842" w:type="dxa"/>
            <w:tcBorders>
              <w:top w:val="single" w:sz="4" w:space="0" w:color="000000"/>
              <w:left w:val="single" w:sz="4" w:space="0" w:color="000000"/>
              <w:bottom w:val="single" w:sz="4" w:space="0" w:color="000000"/>
            </w:tcBorders>
            <w:shd w:val="clear" w:color="auto" w:fill="DBEEF3"/>
          </w:tcPr>
          <w:p w14:paraId="416CFCF9"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Direção</w:t>
            </w:r>
          </w:p>
          <w:p w14:paraId="0D31C702"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Servidores/motoristas.</w:t>
            </w:r>
          </w:p>
        </w:tc>
        <w:tc>
          <w:tcPr>
            <w:tcW w:w="1821" w:type="dxa"/>
            <w:tcBorders>
              <w:top w:val="single" w:sz="4" w:space="0" w:color="000000"/>
              <w:left w:val="single" w:sz="4" w:space="0" w:color="000000"/>
              <w:bottom w:val="single" w:sz="4" w:space="0" w:color="000000"/>
            </w:tcBorders>
            <w:shd w:val="clear" w:color="auto" w:fill="DBEEF3"/>
          </w:tcPr>
          <w:p w14:paraId="49AC5671"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O desembarque deverá iniciar pelos passageiros dos bancos da parte dianteira.</w:t>
            </w:r>
          </w:p>
        </w:tc>
        <w:tc>
          <w:tcPr>
            <w:tcW w:w="2037" w:type="dxa"/>
            <w:tcBorders>
              <w:top w:val="single" w:sz="4" w:space="0" w:color="000000"/>
              <w:left w:val="single" w:sz="4" w:space="0" w:color="000000"/>
              <w:bottom w:val="single" w:sz="4" w:space="0" w:color="000000"/>
              <w:right w:val="single" w:sz="4" w:space="0" w:color="000000"/>
            </w:tcBorders>
            <w:shd w:val="clear" w:color="auto" w:fill="DBEEF3"/>
          </w:tcPr>
          <w:p w14:paraId="737D0829" w14:textId="77777777" w:rsidR="009208AC" w:rsidRPr="009208AC" w:rsidRDefault="009208AC" w:rsidP="009208AC">
            <w:pPr>
              <w:widowControl w:val="0"/>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bCs/>
                <w:kern w:val="1"/>
                <w:sz w:val="20"/>
                <w:szCs w:val="20"/>
                <w:lang w:val="pt-PT" w:eastAsia="pt-PT" w:bidi="pt-PT"/>
              </w:rPr>
              <w:t>Sem custos.</w:t>
            </w:r>
          </w:p>
        </w:tc>
      </w:tr>
      <w:tr w:rsidR="009208AC" w:rsidRPr="009208AC" w14:paraId="28035C68" w14:textId="77777777" w:rsidTr="00A142DC">
        <w:trPr>
          <w:trHeight w:val="1701"/>
        </w:trPr>
        <w:tc>
          <w:tcPr>
            <w:tcW w:w="1748" w:type="dxa"/>
            <w:tcBorders>
              <w:top w:val="single" w:sz="4" w:space="0" w:color="000000"/>
              <w:left w:val="single" w:sz="4" w:space="0" w:color="000000"/>
              <w:bottom w:val="single" w:sz="4" w:space="0" w:color="000000"/>
            </w:tcBorders>
            <w:shd w:val="clear" w:color="auto" w:fill="DBEEF3"/>
          </w:tcPr>
          <w:p w14:paraId="3BDE521B"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lastRenderedPageBreak/>
              <w:t>Manter os basculantes e as janelas dos veículos abertas (exceto em dias de chuva/frio extremo), com amplitude que permite a troca de ar sem comprometer a segurança dos passageiros.</w:t>
            </w:r>
          </w:p>
        </w:tc>
        <w:tc>
          <w:tcPr>
            <w:tcW w:w="1492" w:type="dxa"/>
            <w:tcBorders>
              <w:top w:val="single" w:sz="4" w:space="0" w:color="000000"/>
              <w:left w:val="single" w:sz="4" w:space="0" w:color="000000"/>
              <w:bottom w:val="single" w:sz="4" w:space="0" w:color="000000"/>
            </w:tcBorders>
            <w:shd w:val="clear" w:color="auto" w:fill="DBEEF3"/>
          </w:tcPr>
          <w:p w14:paraId="5B00B15F"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No ônibus</w:t>
            </w:r>
          </w:p>
        </w:tc>
        <w:tc>
          <w:tcPr>
            <w:tcW w:w="1581" w:type="dxa"/>
            <w:tcBorders>
              <w:top w:val="single" w:sz="4" w:space="0" w:color="000000"/>
              <w:left w:val="single" w:sz="4" w:space="0" w:color="000000"/>
              <w:bottom w:val="single" w:sz="4" w:space="0" w:color="000000"/>
            </w:tcBorders>
            <w:shd w:val="clear" w:color="auto" w:fill="DBEEF3"/>
          </w:tcPr>
          <w:p w14:paraId="44A16201"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No deslocamento para a escola e no retorno para casa.</w:t>
            </w:r>
          </w:p>
        </w:tc>
        <w:tc>
          <w:tcPr>
            <w:tcW w:w="1842" w:type="dxa"/>
            <w:tcBorders>
              <w:top w:val="single" w:sz="4" w:space="0" w:color="000000"/>
              <w:left w:val="single" w:sz="4" w:space="0" w:color="000000"/>
              <w:bottom w:val="single" w:sz="4" w:space="0" w:color="000000"/>
            </w:tcBorders>
            <w:shd w:val="clear" w:color="auto" w:fill="DBEEF3"/>
          </w:tcPr>
          <w:p w14:paraId="7E3987B1"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Estudantes, professores, funcionários, servidores/motoristas.</w:t>
            </w:r>
          </w:p>
        </w:tc>
        <w:tc>
          <w:tcPr>
            <w:tcW w:w="1821" w:type="dxa"/>
            <w:tcBorders>
              <w:top w:val="single" w:sz="4" w:space="0" w:color="000000"/>
              <w:left w:val="single" w:sz="4" w:space="0" w:color="000000"/>
              <w:bottom w:val="single" w:sz="4" w:space="0" w:color="000000"/>
            </w:tcBorders>
            <w:shd w:val="clear" w:color="auto" w:fill="DBEEF3"/>
          </w:tcPr>
          <w:p w14:paraId="00178E83"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Caso o veículo disponha de sistema de ar condicionado com renovação de ar, esta deverá estar ativa, bem como a higienização e a substituição dos filtros deverá estar em conformidade com as recomendações dos fabricantes.</w:t>
            </w:r>
          </w:p>
        </w:tc>
        <w:tc>
          <w:tcPr>
            <w:tcW w:w="2037" w:type="dxa"/>
            <w:tcBorders>
              <w:top w:val="single" w:sz="4" w:space="0" w:color="000000"/>
              <w:left w:val="single" w:sz="4" w:space="0" w:color="000000"/>
              <w:bottom w:val="single" w:sz="4" w:space="0" w:color="000000"/>
              <w:right w:val="single" w:sz="4" w:space="0" w:color="000000"/>
            </w:tcBorders>
            <w:shd w:val="clear" w:color="auto" w:fill="DBEEF3"/>
          </w:tcPr>
          <w:p w14:paraId="22C2D8C9" w14:textId="77777777" w:rsidR="009208AC" w:rsidRPr="009208AC" w:rsidRDefault="009208AC" w:rsidP="009208AC">
            <w:pPr>
              <w:widowControl w:val="0"/>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bCs/>
                <w:kern w:val="1"/>
                <w:sz w:val="20"/>
                <w:szCs w:val="20"/>
                <w:lang w:val="pt-PT" w:eastAsia="pt-PT" w:bidi="pt-PT"/>
              </w:rPr>
              <w:t>Se necessário as manutenções.</w:t>
            </w:r>
          </w:p>
        </w:tc>
      </w:tr>
      <w:tr w:rsidR="009208AC" w:rsidRPr="009208AC" w14:paraId="5115878F" w14:textId="77777777" w:rsidTr="00A142DC">
        <w:trPr>
          <w:trHeight w:val="1701"/>
        </w:trPr>
        <w:tc>
          <w:tcPr>
            <w:tcW w:w="1748" w:type="dxa"/>
            <w:tcBorders>
              <w:top w:val="single" w:sz="4" w:space="0" w:color="000000"/>
              <w:left w:val="single" w:sz="4" w:space="0" w:color="000000"/>
              <w:bottom w:val="single" w:sz="4" w:space="0" w:color="000000"/>
            </w:tcBorders>
            <w:shd w:val="clear" w:color="auto" w:fill="DBEEF3"/>
          </w:tcPr>
          <w:p w14:paraId="23FCCA8A"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Permitir que entrem e permaneçam nos veículos somente pessoas com máscaras, quer sejam estudantes ou trabalhadores das escolas.</w:t>
            </w:r>
          </w:p>
        </w:tc>
        <w:tc>
          <w:tcPr>
            <w:tcW w:w="1492" w:type="dxa"/>
            <w:tcBorders>
              <w:top w:val="single" w:sz="4" w:space="0" w:color="000000"/>
              <w:left w:val="single" w:sz="4" w:space="0" w:color="000000"/>
              <w:bottom w:val="single" w:sz="4" w:space="0" w:color="000000"/>
            </w:tcBorders>
            <w:shd w:val="clear" w:color="auto" w:fill="DBEEF3"/>
          </w:tcPr>
          <w:p w14:paraId="33F2D1EC"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No ônibus</w:t>
            </w:r>
          </w:p>
        </w:tc>
        <w:tc>
          <w:tcPr>
            <w:tcW w:w="1581" w:type="dxa"/>
            <w:tcBorders>
              <w:top w:val="single" w:sz="4" w:space="0" w:color="000000"/>
              <w:left w:val="single" w:sz="4" w:space="0" w:color="000000"/>
              <w:bottom w:val="single" w:sz="4" w:space="0" w:color="000000"/>
            </w:tcBorders>
            <w:shd w:val="clear" w:color="auto" w:fill="DBEEF3"/>
          </w:tcPr>
          <w:p w14:paraId="056C10A5"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No deslocamento para a escola e no retorno para casa.</w:t>
            </w:r>
          </w:p>
        </w:tc>
        <w:tc>
          <w:tcPr>
            <w:tcW w:w="1842" w:type="dxa"/>
            <w:tcBorders>
              <w:top w:val="single" w:sz="4" w:space="0" w:color="000000"/>
              <w:left w:val="single" w:sz="4" w:space="0" w:color="000000"/>
              <w:bottom w:val="single" w:sz="4" w:space="0" w:color="000000"/>
            </w:tcBorders>
            <w:shd w:val="clear" w:color="auto" w:fill="DBEEF3"/>
          </w:tcPr>
          <w:p w14:paraId="1DC74F7A"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Estudantes, professores, servidores/motoristas.</w:t>
            </w:r>
          </w:p>
        </w:tc>
        <w:tc>
          <w:tcPr>
            <w:tcW w:w="1821" w:type="dxa"/>
            <w:tcBorders>
              <w:top w:val="single" w:sz="4" w:space="0" w:color="000000"/>
              <w:left w:val="single" w:sz="4" w:space="0" w:color="000000"/>
              <w:bottom w:val="single" w:sz="4" w:space="0" w:color="000000"/>
            </w:tcBorders>
            <w:shd w:val="clear" w:color="auto" w:fill="DBEEF3"/>
          </w:tcPr>
          <w:p w14:paraId="0240C461"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Orientar estes usuários que se optarem por usar máscaras de tecido, que seja em conformidade com o previsto na Portaria SES n° 224, de 03 de abril de 2020, ou outros regramentos que venham substitui-la;</w:t>
            </w:r>
          </w:p>
        </w:tc>
        <w:tc>
          <w:tcPr>
            <w:tcW w:w="2037" w:type="dxa"/>
            <w:tcBorders>
              <w:top w:val="single" w:sz="4" w:space="0" w:color="000000"/>
              <w:left w:val="single" w:sz="4" w:space="0" w:color="000000"/>
              <w:bottom w:val="single" w:sz="4" w:space="0" w:color="000000"/>
              <w:right w:val="single" w:sz="4" w:space="0" w:color="000000"/>
            </w:tcBorders>
            <w:shd w:val="clear" w:color="auto" w:fill="DBEEF3"/>
          </w:tcPr>
          <w:p w14:paraId="09BA748A" w14:textId="77777777" w:rsidR="009208AC" w:rsidRPr="009208AC" w:rsidRDefault="009208AC" w:rsidP="009208AC">
            <w:pPr>
              <w:widowControl w:val="0"/>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bCs/>
                <w:kern w:val="1"/>
                <w:sz w:val="20"/>
                <w:szCs w:val="20"/>
                <w:lang w:val="pt-PT" w:eastAsia="pt-PT" w:bidi="pt-PT"/>
              </w:rPr>
              <w:t>Sem custos.</w:t>
            </w:r>
          </w:p>
        </w:tc>
      </w:tr>
      <w:tr w:rsidR="009208AC" w:rsidRPr="009208AC" w14:paraId="5DE05583" w14:textId="77777777" w:rsidTr="00A142DC">
        <w:trPr>
          <w:trHeight w:val="1701"/>
        </w:trPr>
        <w:tc>
          <w:tcPr>
            <w:tcW w:w="1748" w:type="dxa"/>
            <w:tcBorders>
              <w:top w:val="single" w:sz="4" w:space="0" w:color="000000"/>
              <w:left w:val="single" w:sz="4" w:space="0" w:color="000000"/>
              <w:bottom w:val="single" w:sz="4" w:space="0" w:color="000000"/>
            </w:tcBorders>
            <w:shd w:val="clear" w:color="auto" w:fill="DBEEF3"/>
          </w:tcPr>
          <w:p w14:paraId="41FE56FA"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Demarcar a distância de segurança de no mínimo 1,5 metros nas áreas de embarque e desembarque ou locais destinados para fila (escola).</w:t>
            </w:r>
          </w:p>
        </w:tc>
        <w:tc>
          <w:tcPr>
            <w:tcW w:w="1492" w:type="dxa"/>
            <w:tcBorders>
              <w:top w:val="single" w:sz="4" w:space="0" w:color="000000"/>
              <w:left w:val="single" w:sz="4" w:space="0" w:color="000000"/>
              <w:bottom w:val="single" w:sz="4" w:space="0" w:color="000000"/>
            </w:tcBorders>
            <w:shd w:val="clear" w:color="auto" w:fill="DBEEF3"/>
          </w:tcPr>
          <w:p w14:paraId="555B7DCD"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No ambiente escolar</w:t>
            </w:r>
          </w:p>
        </w:tc>
        <w:tc>
          <w:tcPr>
            <w:tcW w:w="1581" w:type="dxa"/>
            <w:tcBorders>
              <w:top w:val="single" w:sz="4" w:space="0" w:color="000000"/>
              <w:left w:val="single" w:sz="4" w:space="0" w:color="000000"/>
              <w:bottom w:val="single" w:sz="4" w:space="0" w:color="000000"/>
            </w:tcBorders>
            <w:shd w:val="clear" w:color="auto" w:fill="DBEEF3"/>
          </w:tcPr>
          <w:p w14:paraId="31F5F82A"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No deslocamento para a escola e no retorno para casa.</w:t>
            </w:r>
          </w:p>
        </w:tc>
        <w:tc>
          <w:tcPr>
            <w:tcW w:w="1842" w:type="dxa"/>
            <w:tcBorders>
              <w:top w:val="single" w:sz="4" w:space="0" w:color="000000"/>
              <w:left w:val="single" w:sz="4" w:space="0" w:color="000000"/>
              <w:bottom w:val="single" w:sz="4" w:space="0" w:color="000000"/>
            </w:tcBorders>
            <w:shd w:val="clear" w:color="auto" w:fill="DBEEF3"/>
          </w:tcPr>
          <w:p w14:paraId="443E432B"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Estudantes, professores, funcionários.</w:t>
            </w:r>
          </w:p>
        </w:tc>
        <w:tc>
          <w:tcPr>
            <w:tcW w:w="1821" w:type="dxa"/>
            <w:tcBorders>
              <w:top w:val="single" w:sz="4" w:space="0" w:color="000000"/>
              <w:left w:val="single" w:sz="4" w:space="0" w:color="000000"/>
              <w:bottom w:val="single" w:sz="4" w:space="0" w:color="000000"/>
            </w:tcBorders>
            <w:shd w:val="clear" w:color="auto" w:fill="DBEEF3"/>
          </w:tcPr>
          <w:p w14:paraId="23A38F48"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Evitando a aglomeração de pessoas.</w:t>
            </w:r>
          </w:p>
        </w:tc>
        <w:tc>
          <w:tcPr>
            <w:tcW w:w="2037" w:type="dxa"/>
            <w:tcBorders>
              <w:top w:val="single" w:sz="4" w:space="0" w:color="000000"/>
              <w:left w:val="single" w:sz="4" w:space="0" w:color="000000"/>
              <w:bottom w:val="single" w:sz="4" w:space="0" w:color="000000"/>
              <w:right w:val="single" w:sz="4" w:space="0" w:color="000000"/>
            </w:tcBorders>
            <w:shd w:val="clear" w:color="auto" w:fill="DBEEF3"/>
          </w:tcPr>
          <w:p w14:paraId="54BC7BA5" w14:textId="77777777" w:rsidR="009208AC" w:rsidRPr="009208AC" w:rsidRDefault="009208AC" w:rsidP="009208AC">
            <w:pPr>
              <w:widowControl w:val="0"/>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bCs/>
                <w:kern w:val="1"/>
                <w:sz w:val="20"/>
                <w:szCs w:val="20"/>
                <w:lang w:val="pt-PT" w:eastAsia="pt-PT" w:bidi="pt-PT"/>
              </w:rPr>
              <w:t>Sem custos</w:t>
            </w:r>
          </w:p>
        </w:tc>
      </w:tr>
      <w:tr w:rsidR="009208AC" w:rsidRPr="009208AC" w14:paraId="22D096F7" w14:textId="77777777" w:rsidTr="00A142DC">
        <w:trPr>
          <w:trHeight w:val="1701"/>
        </w:trPr>
        <w:tc>
          <w:tcPr>
            <w:tcW w:w="1748" w:type="dxa"/>
            <w:tcBorders>
              <w:top w:val="single" w:sz="4" w:space="0" w:color="000000"/>
              <w:left w:val="single" w:sz="4" w:space="0" w:color="000000"/>
              <w:bottom w:val="single" w:sz="4" w:space="0" w:color="000000"/>
            </w:tcBorders>
            <w:shd w:val="clear" w:color="auto" w:fill="DBEEF3"/>
          </w:tcPr>
          <w:p w14:paraId="023D6400"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Orientar que, nos pontos de embarque (distantes da escola), ocorrendo existência de formação de filas.</w:t>
            </w:r>
          </w:p>
        </w:tc>
        <w:tc>
          <w:tcPr>
            <w:tcW w:w="1492" w:type="dxa"/>
            <w:tcBorders>
              <w:top w:val="single" w:sz="4" w:space="0" w:color="000000"/>
              <w:left w:val="single" w:sz="4" w:space="0" w:color="000000"/>
              <w:bottom w:val="single" w:sz="4" w:space="0" w:color="000000"/>
            </w:tcBorders>
            <w:shd w:val="clear" w:color="auto" w:fill="DBEEF3"/>
          </w:tcPr>
          <w:p w14:paraId="08320C93"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No ônibus</w:t>
            </w:r>
          </w:p>
        </w:tc>
        <w:tc>
          <w:tcPr>
            <w:tcW w:w="1581" w:type="dxa"/>
            <w:tcBorders>
              <w:top w:val="single" w:sz="4" w:space="0" w:color="000000"/>
              <w:left w:val="single" w:sz="4" w:space="0" w:color="000000"/>
              <w:bottom w:val="single" w:sz="4" w:space="0" w:color="000000"/>
            </w:tcBorders>
            <w:shd w:val="clear" w:color="auto" w:fill="DBEEF3"/>
          </w:tcPr>
          <w:p w14:paraId="03191C34"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No deslocamento para a escola e no retorno para casa.</w:t>
            </w:r>
          </w:p>
        </w:tc>
        <w:tc>
          <w:tcPr>
            <w:tcW w:w="1842" w:type="dxa"/>
            <w:tcBorders>
              <w:top w:val="single" w:sz="4" w:space="0" w:color="000000"/>
              <w:left w:val="single" w:sz="4" w:space="0" w:color="000000"/>
              <w:bottom w:val="single" w:sz="4" w:space="0" w:color="000000"/>
            </w:tcBorders>
            <w:shd w:val="clear" w:color="auto" w:fill="DBEEF3"/>
          </w:tcPr>
          <w:p w14:paraId="755BB538"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Estudantes, professores, funcionários.</w:t>
            </w:r>
          </w:p>
        </w:tc>
        <w:tc>
          <w:tcPr>
            <w:tcW w:w="1821" w:type="dxa"/>
            <w:tcBorders>
              <w:top w:val="single" w:sz="4" w:space="0" w:color="000000"/>
              <w:left w:val="single" w:sz="4" w:space="0" w:color="000000"/>
              <w:bottom w:val="single" w:sz="4" w:space="0" w:color="000000"/>
            </w:tcBorders>
            <w:shd w:val="clear" w:color="auto" w:fill="DBEEF3"/>
          </w:tcPr>
          <w:p w14:paraId="5A441B16"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Os usuários mantenham a distância mínima de 1,5 metros das demais pessoas.</w:t>
            </w:r>
          </w:p>
        </w:tc>
        <w:tc>
          <w:tcPr>
            <w:tcW w:w="2037" w:type="dxa"/>
            <w:tcBorders>
              <w:top w:val="single" w:sz="4" w:space="0" w:color="000000"/>
              <w:left w:val="single" w:sz="4" w:space="0" w:color="000000"/>
              <w:bottom w:val="single" w:sz="4" w:space="0" w:color="000000"/>
              <w:right w:val="single" w:sz="4" w:space="0" w:color="000000"/>
            </w:tcBorders>
            <w:shd w:val="clear" w:color="auto" w:fill="DBEEF3"/>
          </w:tcPr>
          <w:p w14:paraId="01CFFAAE" w14:textId="77777777" w:rsidR="009208AC" w:rsidRPr="009208AC" w:rsidRDefault="009208AC" w:rsidP="009208AC">
            <w:pPr>
              <w:widowControl w:val="0"/>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bCs/>
                <w:kern w:val="1"/>
                <w:sz w:val="20"/>
                <w:szCs w:val="20"/>
                <w:lang w:val="pt-PT" w:eastAsia="pt-PT" w:bidi="pt-PT"/>
              </w:rPr>
              <w:t>Sem custos.</w:t>
            </w:r>
          </w:p>
        </w:tc>
      </w:tr>
      <w:tr w:rsidR="009208AC" w:rsidRPr="009208AC" w14:paraId="173E6313" w14:textId="77777777" w:rsidTr="00A142DC">
        <w:trPr>
          <w:trHeight w:val="1701"/>
        </w:trPr>
        <w:tc>
          <w:tcPr>
            <w:tcW w:w="1748" w:type="dxa"/>
            <w:tcBorders>
              <w:top w:val="single" w:sz="4" w:space="0" w:color="000000"/>
              <w:left w:val="single" w:sz="4" w:space="0" w:color="000000"/>
              <w:bottom w:val="single" w:sz="4" w:space="0" w:color="000000"/>
            </w:tcBorders>
            <w:shd w:val="clear" w:color="auto" w:fill="DBEEF3"/>
          </w:tcPr>
          <w:p w14:paraId="373C4C96"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 xml:space="preserve">Padronizar procedimentos e operações de higienização, de forma que após cada itinerário/viagem. Seja realizada a limpeza e desinfecção dos veículos utilizados </w:t>
            </w:r>
            <w:r w:rsidRPr="009208AC">
              <w:rPr>
                <w:rFonts w:ascii="Calibri" w:eastAsia="Calibri" w:hAnsi="Calibri" w:cs="Calibri"/>
                <w:bCs/>
                <w:kern w:val="1"/>
                <w:sz w:val="20"/>
                <w:szCs w:val="20"/>
                <w:lang w:val="pt-PT" w:eastAsia="pt-PT" w:bidi="pt-PT"/>
              </w:rPr>
              <w:lastRenderedPageBreak/>
              <w:t>no transporte.</w:t>
            </w:r>
          </w:p>
        </w:tc>
        <w:tc>
          <w:tcPr>
            <w:tcW w:w="1492" w:type="dxa"/>
            <w:tcBorders>
              <w:top w:val="single" w:sz="4" w:space="0" w:color="000000"/>
              <w:left w:val="single" w:sz="4" w:space="0" w:color="000000"/>
              <w:bottom w:val="single" w:sz="4" w:space="0" w:color="000000"/>
            </w:tcBorders>
            <w:shd w:val="clear" w:color="auto" w:fill="DBEEF3"/>
          </w:tcPr>
          <w:p w14:paraId="1F52F295"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lastRenderedPageBreak/>
              <w:t>No ônibus</w:t>
            </w:r>
          </w:p>
        </w:tc>
        <w:tc>
          <w:tcPr>
            <w:tcW w:w="1581" w:type="dxa"/>
            <w:tcBorders>
              <w:top w:val="single" w:sz="4" w:space="0" w:color="000000"/>
              <w:left w:val="single" w:sz="4" w:space="0" w:color="000000"/>
              <w:bottom w:val="single" w:sz="4" w:space="0" w:color="000000"/>
            </w:tcBorders>
            <w:shd w:val="clear" w:color="auto" w:fill="DBEEF3"/>
          </w:tcPr>
          <w:p w14:paraId="4C30FAAC"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No deslocamento para a escola e no retorno para casa.</w:t>
            </w:r>
          </w:p>
        </w:tc>
        <w:tc>
          <w:tcPr>
            <w:tcW w:w="1842" w:type="dxa"/>
            <w:tcBorders>
              <w:top w:val="single" w:sz="4" w:space="0" w:color="000000"/>
              <w:left w:val="single" w:sz="4" w:space="0" w:color="000000"/>
              <w:bottom w:val="single" w:sz="4" w:space="0" w:color="000000"/>
            </w:tcBorders>
            <w:shd w:val="clear" w:color="auto" w:fill="DBEEF3"/>
          </w:tcPr>
          <w:p w14:paraId="0E0D6956"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Servidores/motoristas</w:t>
            </w:r>
          </w:p>
        </w:tc>
        <w:tc>
          <w:tcPr>
            <w:tcW w:w="1821" w:type="dxa"/>
            <w:tcBorders>
              <w:top w:val="single" w:sz="4" w:space="0" w:color="000000"/>
              <w:left w:val="single" w:sz="4" w:space="0" w:color="000000"/>
              <w:bottom w:val="single" w:sz="4" w:space="0" w:color="000000"/>
            </w:tcBorders>
            <w:shd w:val="clear" w:color="auto" w:fill="DBEEF3"/>
          </w:tcPr>
          <w:p w14:paraId="338EBB58"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 xml:space="preserve">Higienizar apoios de braços, maçanetas, pegadores, janelas(vidros) e poltronas. Utilização do álcool 70% ou produtos sanitizantes de efeitos similar, a cada finalização de </w:t>
            </w:r>
            <w:r w:rsidRPr="009208AC">
              <w:rPr>
                <w:rFonts w:ascii="Calibri" w:eastAsia="Calibri" w:hAnsi="Calibri" w:cs="Calibri"/>
                <w:bCs/>
                <w:kern w:val="1"/>
                <w:sz w:val="20"/>
                <w:szCs w:val="20"/>
                <w:lang w:val="pt-PT" w:eastAsia="pt-PT" w:bidi="pt-PT"/>
              </w:rPr>
              <w:lastRenderedPageBreak/>
              <w:t>viagem.</w:t>
            </w:r>
          </w:p>
          <w:p w14:paraId="05B5F42B"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Definir periocidade para higienização interna completa do veículo, recomendando-se ao menos uma vez ao dia.</w:t>
            </w:r>
          </w:p>
        </w:tc>
        <w:tc>
          <w:tcPr>
            <w:tcW w:w="2037" w:type="dxa"/>
            <w:tcBorders>
              <w:top w:val="single" w:sz="4" w:space="0" w:color="000000"/>
              <w:left w:val="single" w:sz="4" w:space="0" w:color="000000"/>
              <w:bottom w:val="single" w:sz="4" w:space="0" w:color="000000"/>
              <w:right w:val="single" w:sz="4" w:space="0" w:color="000000"/>
            </w:tcBorders>
            <w:shd w:val="clear" w:color="auto" w:fill="DBEEF3"/>
          </w:tcPr>
          <w:p w14:paraId="3064B6E4"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lastRenderedPageBreak/>
              <w:t>Valor a calcular...</w:t>
            </w:r>
          </w:p>
          <w:p w14:paraId="22C9152F" w14:textId="77777777" w:rsidR="009208AC" w:rsidRPr="009208AC" w:rsidRDefault="009208AC" w:rsidP="009208AC">
            <w:pPr>
              <w:widowControl w:val="0"/>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bCs/>
                <w:kern w:val="1"/>
                <w:sz w:val="20"/>
                <w:szCs w:val="20"/>
                <w:lang w:val="pt-PT" w:eastAsia="pt-PT" w:bidi="pt-PT"/>
              </w:rPr>
              <w:t>Produtos de higiene, limpeza, sanitizantes e álcool 70%.</w:t>
            </w:r>
          </w:p>
        </w:tc>
      </w:tr>
      <w:tr w:rsidR="009208AC" w:rsidRPr="009208AC" w14:paraId="1E7F5925" w14:textId="77777777" w:rsidTr="00A142DC">
        <w:trPr>
          <w:trHeight w:val="1701"/>
        </w:trPr>
        <w:tc>
          <w:tcPr>
            <w:tcW w:w="1748" w:type="dxa"/>
            <w:tcBorders>
              <w:top w:val="single" w:sz="4" w:space="0" w:color="000000"/>
              <w:left w:val="single" w:sz="4" w:space="0" w:color="000000"/>
              <w:bottom w:val="single" w:sz="4" w:space="0" w:color="000000"/>
            </w:tcBorders>
            <w:shd w:val="clear" w:color="auto" w:fill="DBEEF3"/>
          </w:tcPr>
          <w:p w14:paraId="4F6B8FD1"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Disponibilizar álcool 70%ou sanitizantes de efeito similar para a higienização das mãos.</w:t>
            </w:r>
          </w:p>
        </w:tc>
        <w:tc>
          <w:tcPr>
            <w:tcW w:w="1492" w:type="dxa"/>
            <w:tcBorders>
              <w:top w:val="single" w:sz="4" w:space="0" w:color="000000"/>
              <w:left w:val="single" w:sz="4" w:space="0" w:color="000000"/>
              <w:bottom w:val="single" w:sz="4" w:space="0" w:color="000000"/>
            </w:tcBorders>
            <w:shd w:val="clear" w:color="auto" w:fill="DBEEF3"/>
          </w:tcPr>
          <w:p w14:paraId="6C791C71"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No ônibus</w:t>
            </w:r>
          </w:p>
        </w:tc>
        <w:tc>
          <w:tcPr>
            <w:tcW w:w="1581" w:type="dxa"/>
            <w:tcBorders>
              <w:top w:val="single" w:sz="4" w:space="0" w:color="000000"/>
              <w:left w:val="single" w:sz="4" w:space="0" w:color="000000"/>
              <w:bottom w:val="single" w:sz="4" w:space="0" w:color="000000"/>
            </w:tcBorders>
            <w:shd w:val="clear" w:color="auto" w:fill="DBEEF3"/>
          </w:tcPr>
          <w:p w14:paraId="7D44FAE1"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No deslocamento para a escola e no retorno para casa.</w:t>
            </w:r>
          </w:p>
        </w:tc>
        <w:tc>
          <w:tcPr>
            <w:tcW w:w="1842" w:type="dxa"/>
            <w:tcBorders>
              <w:top w:val="single" w:sz="4" w:space="0" w:color="000000"/>
              <w:left w:val="single" w:sz="4" w:space="0" w:color="000000"/>
              <w:bottom w:val="single" w:sz="4" w:space="0" w:color="000000"/>
            </w:tcBorders>
            <w:shd w:val="clear" w:color="auto" w:fill="DBEEF3"/>
          </w:tcPr>
          <w:p w14:paraId="5A59963A"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Direção</w:t>
            </w:r>
          </w:p>
          <w:p w14:paraId="39E51F17"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Servidores/ Motoristas</w:t>
            </w:r>
          </w:p>
        </w:tc>
        <w:tc>
          <w:tcPr>
            <w:tcW w:w="1821" w:type="dxa"/>
            <w:tcBorders>
              <w:top w:val="single" w:sz="4" w:space="0" w:color="000000"/>
              <w:left w:val="single" w:sz="4" w:space="0" w:color="000000"/>
              <w:bottom w:val="single" w:sz="4" w:space="0" w:color="000000"/>
            </w:tcBorders>
            <w:shd w:val="clear" w:color="auto" w:fill="DBEEF3"/>
          </w:tcPr>
          <w:p w14:paraId="25E67E0A"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No embarque e no interior do veículo.</w:t>
            </w:r>
          </w:p>
        </w:tc>
        <w:tc>
          <w:tcPr>
            <w:tcW w:w="2037" w:type="dxa"/>
            <w:tcBorders>
              <w:top w:val="single" w:sz="4" w:space="0" w:color="000000"/>
              <w:left w:val="single" w:sz="4" w:space="0" w:color="000000"/>
              <w:bottom w:val="single" w:sz="4" w:space="0" w:color="000000"/>
              <w:right w:val="single" w:sz="4" w:space="0" w:color="000000"/>
            </w:tcBorders>
            <w:shd w:val="clear" w:color="auto" w:fill="DBEEF3"/>
          </w:tcPr>
          <w:p w14:paraId="167E0074" w14:textId="77777777" w:rsidR="009208AC" w:rsidRPr="009208AC" w:rsidRDefault="009208AC" w:rsidP="009208AC">
            <w:pPr>
              <w:widowControl w:val="0"/>
              <w:suppressAutoHyphens/>
              <w:spacing w:after="0" w:line="36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Valor a calcular...</w:t>
            </w:r>
          </w:p>
          <w:p w14:paraId="7AE42C2B" w14:textId="77777777" w:rsidR="009208AC" w:rsidRPr="009208AC" w:rsidRDefault="009208AC" w:rsidP="009208AC">
            <w:pPr>
              <w:widowControl w:val="0"/>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bCs/>
                <w:kern w:val="1"/>
                <w:sz w:val="20"/>
                <w:szCs w:val="20"/>
                <w:lang w:val="pt-PT" w:eastAsia="pt-PT" w:bidi="pt-PT"/>
              </w:rPr>
              <w:t>Dispense, sanitizantes e álcool 70%.</w:t>
            </w:r>
          </w:p>
        </w:tc>
      </w:tr>
      <w:tr w:rsidR="009208AC" w:rsidRPr="009208AC" w14:paraId="3C448F3C" w14:textId="77777777" w:rsidTr="00A142DC">
        <w:trPr>
          <w:trHeight w:val="1701"/>
        </w:trPr>
        <w:tc>
          <w:tcPr>
            <w:tcW w:w="1748" w:type="dxa"/>
            <w:tcBorders>
              <w:top w:val="single" w:sz="4" w:space="0" w:color="000000"/>
              <w:left w:val="single" w:sz="4" w:space="0" w:color="000000"/>
              <w:bottom w:val="single" w:sz="4" w:space="0" w:color="000000"/>
            </w:tcBorders>
            <w:shd w:val="clear" w:color="auto" w:fill="DBEEF3"/>
          </w:tcPr>
          <w:p w14:paraId="168BAD19"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Afixar no espaldar de cada poltrona um encarte com as orientações aos passageiros.</w:t>
            </w:r>
          </w:p>
        </w:tc>
        <w:tc>
          <w:tcPr>
            <w:tcW w:w="1492" w:type="dxa"/>
            <w:tcBorders>
              <w:top w:val="single" w:sz="4" w:space="0" w:color="000000"/>
              <w:left w:val="single" w:sz="4" w:space="0" w:color="000000"/>
              <w:bottom w:val="single" w:sz="4" w:space="0" w:color="000000"/>
            </w:tcBorders>
            <w:shd w:val="clear" w:color="auto" w:fill="DBEEF3"/>
          </w:tcPr>
          <w:p w14:paraId="077C4498"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No ônibus</w:t>
            </w:r>
          </w:p>
        </w:tc>
        <w:tc>
          <w:tcPr>
            <w:tcW w:w="1581" w:type="dxa"/>
            <w:tcBorders>
              <w:top w:val="single" w:sz="4" w:space="0" w:color="000000"/>
              <w:left w:val="single" w:sz="4" w:space="0" w:color="000000"/>
              <w:bottom w:val="single" w:sz="4" w:space="0" w:color="000000"/>
            </w:tcBorders>
            <w:shd w:val="clear" w:color="auto" w:fill="DBEEF3"/>
          </w:tcPr>
          <w:p w14:paraId="45602AA6"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No deslocamento para a escola e no retorno para casa.</w:t>
            </w:r>
          </w:p>
        </w:tc>
        <w:tc>
          <w:tcPr>
            <w:tcW w:w="1842" w:type="dxa"/>
            <w:tcBorders>
              <w:top w:val="single" w:sz="4" w:space="0" w:color="000000"/>
              <w:left w:val="single" w:sz="4" w:space="0" w:color="000000"/>
              <w:bottom w:val="single" w:sz="4" w:space="0" w:color="000000"/>
            </w:tcBorders>
            <w:shd w:val="clear" w:color="auto" w:fill="DBEEF3"/>
          </w:tcPr>
          <w:p w14:paraId="1550FB53"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Direção</w:t>
            </w:r>
          </w:p>
          <w:p w14:paraId="5EC64A89"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Servidores/Motoristas</w:t>
            </w:r>
          </w:p>
        </w:tc>
        <w:tc>
          <w:tcPr>
            <w:tcW w:w="1821" w:type="dxa"/>
            <w:tcBorders>
              <w:top w:val="single" w:sz="4" w:space="0" w:color="000000"/>
              <w:left w:val="single" w:sz="4" w:space="0" w:color="000000"/>
              <w:bottom w:val="single" w:sz="4" w:space="0" w:color="000000"/>
            </w:tcBorders>
            <w:shd w:val="clear" w:color="auto" w:fill="DBEEF3"/>
          </w:tcPr>
          <w:p w14:paraId="78264A20"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Etiquetas da tosse, uso da máscara, higienização das mãos e distanciamento social.</w:t>
            </w:r>
          </w:p>
        </w:tc>
        <w:tc>
          <w:tcPr>
            <w:tcW w:w="2037" w:type="dxa"/>
            <w:tcBorders>
              <w:top w:val="single" w:sz="4" w:space="0" w:color="000000"/>
              <w:left w:val="single" w:sz="4" w:space="0" w:color="000000"/>
              <w:bottom w:val="single" w:sz="4" w:space="0" w:color="000000"/>
              <w:right w:val="single" w:sz="4" w:space="0" w:color="000000"/>
            </w:tcBorders>
            <w:shd w:val="clear" w:color="auto" w:fill="DBEEF3"/>
          </w:tcPr>
          <w:p w14:paraId="6FF69E17"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Valor a calcular.</w:t>
            </w:r>
          </w:p>
          <w:p w14:paraId="631BCAEB" w14:textId="77777777" w:rsidR="009208AC" w:rsidRPr="009208AC" w:rsidRDefault="009208AC" w:rsidP="009208AC">
            <w:pPr>
              <w:widowControl w:val="0"/>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bCs/>
                <w:kern w:val="1"/>
                <w:sz w:val="20"/>
                <w:szCs w:val="20"/>
                <w:lang w:val="pt-PT" w:eastAsia="pt-PT" w:bidi="pt-PT"/>
              </w:rPr>
              <w:t>Etiquetas informativas.</w:t>
            </w:r>
          </w:p>
        </w:tc>
      </w:tr>
      <w:tr w:rsidR="009208AC" w:rsidRPr="009208AC" w14:paraId="5501EC13" w14:textId="77777777" w:rsidTr="00A142DC">
        <w:trPr>
          <w:trHeight w:val="1701"/>
        </w:trPr>
        <w:tc>
          <w:tcPr>
            <w:tcW w:w="1748" w:type="dxa"/>
            <w:tcBorders>
              <w:top w:val="single" w:sz="4" w:space="0" w:color="000000"/>
              <w:left w:val="single" w:sz="4" w:space="0" w:color="000000"/>
              <w:bottom w:val="single" w:sz="4" w:space="0" w:color="000000"/>
            </w:tcBorders>
            <w:shd w:val="clear" w:color="auto" w:fill="DBEEF3"/>
          </w:tcPr>
          <w:p w14:paraId="2D37BFEC"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Organizar e orientar escalonamento de horários de chegadas e saídas de estudantes nas instituições de ensino.</w:t>
            </w:r>
          </w:p>
        </w:tc>
        <w:tc>
          <w:tcPr>
            <w:tcW w:w="1492" w:type="dxa"/>
            <w:tcBorders>
              <w:top w:val="single" w:sz="4" w:space="0" w:color="000000"/>
              <w:left w:val="single" w:sz="4" w:space="0" w:color="000000"/>
              <w:bottom w:val="single" w:sz="4" w:space="0" w:color="000000"/>
            </w:tcBorders>
            <w:shd w:val="clear" w:color="auto" w:fill="DBEEF3"/>
          </w:tcPr>
          <w:p w14:paraId="4ECA9361"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No ambiente escolar</w:t>
            </w:r>
          </w:p>
        </w:tc>
        <w:tc>
          <w:tcPr>
            <w:tcW w:w="1581" w:type="dxa"/>
            <w:tcBorders>
              <w:top w:val="single" w:sz="4" w:space="0" w:color="000000"/>
              <w:left w:val="single" w:sz="4" w:space="0" w:color="000000"/>
              <w:bottom w:val="single" w:sz="4" w:space="0" w:color="000000"/>
            </w:tcBorders>
            <w:shd w:val="clear" w:color="auto" w:fill="DBEEF3"/>
          </w:tcPr>
          <w:p w14:paraId="4C84D77D"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No deslocamento para a escola e no retorno para casa.</w:t>
            </w:r>
          </w:p>
        </w:tc>
        <w:tc>
          <w:tcPr>
            <w:tcW w:w="1842" w:type="dxa"/>
            <w:tcBorders>
              <w:top w:val="single" w:sz="4" w:space="0" w:color="000000"/>
              <w:left w:val="single" w:sz="4" w:space="0" w:color="000000"/>
              <w:bottom w:val="single" w:sz="4" w:space="0" w:color="000000"/>
            </w:tcBorders>
            <w:shd w:val="clear" w:color="auto" w:fill="DBEEF3"/>
          </w:tcPr>
          <w:p w14:paraId="1F4BBBCA"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Direção</w:t>
            </w:r>
          </w:p>
        </w:tc>
        <w:tc>
          <w:tcPr>
            <w:tcW w:w="1821" w:type="dxa"/>
            <w:tcBorders>
              <w:top w:val="single" w:sz="4" w:space="0" w:color="000000"/>
              <w:left w:val="single" w:sz="4" w:space="0" w:color="000000"/>
              <w:bottom w:val="single" w:sz="4" w:space="0" w:color="000000"/>
            </w:tcBorders>
            <w:shd w:val="clear" w:color="auto" w:fill="DBEEF3"/>
          </w:tcPr>
          <w:p w14:paraId="37700502"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Reduzir a concentração deles no local.</w:t>
            </w:r>
          </w:p>
        </w:tc>
        <w:tc>
          <w:tcPr>
            <w:tcW w:w="2037" w:type="dxa"/>
            <w:tcBorders>
              <w:top w:val="single" w:sz="4" w:space="0" w:color="000000"/>
              <w:left w:val="single" w:sz="4" w:space="0" w:color="000000"/>
              <w:bottom w:val="single" w:sz="4" w:space="0" w:color="000000"/>
              <w:right w:val="single" w:sz="4" w:space="0" w:color="000000"/>
            </w:tcBorders>
            <w:shd w:val="clear" w:color="auto" w:fill="DBEEF3"/>
          </w:tcPr>
          <w:p w14:paraId="5F7CE249" w14:textId="77777777" w:rsidR="009208AC" w:rsidRPr="009208AC" w:rsidRDefault="009208AC" w:rsidP="009208AC">
            <w:pPr>
              <w:widowControl w:val="0"/>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bCs/>
                <w:kern w:val="1"/>
                <w:sz w:val="20"/>
                <w:szCs w:val="20"/>
                <w:lang w:val="pt-PT" w:eastAsia="pt-PT" w:bidi="pt-PT"/>
              </w:rPr>
              <w:t>Sem custos...</w:t>
            </w:r>
          </w:p>
        </w:tc>
      </w:tr>
      <w:tr w:rsidR="009208AC" w:rsidRPr="009208AC" w14:paraId="3E531F03" w14:textId="77777777" w:rsidTr="00A142DC">
        <w:trPr>
          <w:trHeight w:val="1701"/>
        </w:trPr>
        <w:tc>
          <w:tcPr>
            <w:tcW w:w="1748" w:type="dxa"/>
            <w:tcBorders>
              <w:top w:val="single" w:sz="4" w:space="0" w:color="000000"/>
              <w:left w:val="single" w:sz="4" w:space="0" w:color="000000"/>
              <w:bottom w:val="single" w:sz="4" w:space="0" w:color="000000"/>
            </w:tcBorders>
            <w:shd w:val="clear" w:color="auto" w:fill="DBEEF3"/>
          </w:tcPr>
          <w:p w14:paraId="45CA81C6"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Identificar previamente casos suspeitos da covid-19 é uma importante ferramenta no controle da disseminação do vírus na comunidade escolar</w:t>
            </w:r>
          </w:p>
          <w:p w14:paraId="04E15FDA"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p>
          <w:p w14:paraId="5526D648"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p>
          <w:p w14:paraId="4DF768D0"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p>
          <w:p w14:paraId="277CD98B"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p>
        </w:tc>
        <w:tc>
          <w:tcPr>
            <w:tcW w:w="1492" w:type="dxa"/>
            <w:tcBorders>
              <w:top w:val="single" w:sz="4" w:space="0" w:color="000000"/>
              <w:left w:val="single" w:sz="4" w:space="0" w:color="000000"/>
              <w:bottom w:val="single" w:sz="4" w:space="0" w:color="000000"/>
            </w:tcBorders>
            <w:shd w:val="clear" w:color="auto" w:fill="DBEEF3"/>
          </w:tcPr>
          <w:p w14:paraId="7BB26523"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No ônibus,</w:t>
            </w:r>
          </w:p>
          <w:p w14:paraId="05DEE009"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Ambiente escolar</w:t>
            </w:r>
          </w:p>
        </w:tc>
        <w:tc>
          <w:tcPr>
            <w:tcW w:w="1581" w:type="dxa"/>
            <w:tcBorders>
              <w:top w:val="single" w:sz="4" w:space="0" w:color="000000"/>
              <w:left w:val="single" w:sz="4" w:space="0" w:color="000000"/>
              <w:bottom w:val="single" w:sz="4" w:space="0" w:color="000000"/>
            </w:tcBorders>
            <w:shd w:val="clear" w:color="auto" w:fill="DBEEF3"/>
          </w:tcPr>
          <w:p w14:paraId="52457789"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No deslocamento para a escola e no retorno para casa.</w:t>
            </w:r>
          </w:p>
        </w:tc>
        <w:tc>
          <w:tcPr>
            <w:tcW w:w="1842" w:type="dxa"/>
            <w:tcBorders>
              <w:top w:val="single" w:sz="4" w:space="0" w:color="000000"/>
              <w:left w:val="single" w:sz="4" w:space="0" w:color="000000"/>
              <w:bottom w:val="single" w:sz="4" w:space="0" w:color="000000"/>
            </w:tcBorders>
            <w:shd w:val="clear" w:color="auto" w:fill="DBEEF3"/>
          </w:tcPr>
          <w:p w14:paraId="4E079A6F"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Servidores/Motoristas.</w:t>
            </w:r>
          </w:p>
        </w:tc>
        <w:tc>
          <w:tcPr>
            <w:tcW w:w="1821" w:type="dxa"/>
            <w:tcBorders>
              <w:top w:val="single" w:sz="4" w:space="0" w:color="000000"/>
              <w:left w:val="single" w:sz="4" w:space="0" w:color="000000"/>
              <w:bottom w:val="single" w:sz="4" w:space="0" w:color="000000"/>
            </w:tcBorders>
            <w:shd w:val="clear" w:color="auto" w:fill="DBEEF3"/>
          </w:tcPr>
          <w:p w14:paraId="14BC8219"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Levar ao conhecimento dos profissionais do transporte escolar, quer sejam servidores ou prestadores de serviços (e aplicar no que couber), as medidas recomendadas para os demais profissionais voltadas à atividade escolar.</w:t>
            </w:r>
          </w:p>
        </w:tc>
        <w:tc>
          <w:tcPr>
            <w:tcW w:w="2037" w:type="dxa"/>
            <w:tcBorders>
              <w:top w:val="single" w:sz="4" w:space="0" w:color="000000"/>
              <w:left w:val="single" w:sz="4" w:space="0" w:color="000000"/>
              <w:bottom w:val="single" w:sz="4" w:space="0" w:color="000000"/>
              <w:right w:val="single" w:sz="4" w:space="0" w:color="000000"/>
            </w:tcBorders>
            <w:shd w:val="clear" w:color="auto" w:fill="DBEEF3"/>
          </w:tcPr>
          <w:p w14:paraId="1ED7B088"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Sem custos...</w:t>
            </w:r>
          </w:p>
          <w:p w14:paraId="539C14C4"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p>
          <w:p w14:paraId="25D5885C"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p>
          <w:p w14:paraId="0BDCED25"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p>
          <w:p w14:paraId="35824F00"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p>
          <w:p w14:paraId="631D936E"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p>
          <w:p w14:paraId="00ADDA67"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p>
          <w:p w14:paraId="28A04310"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p>
          <w:p w14:paraId="273985A5"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p>
          <w:p w14:paraId="64C8DF32"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p>
          <w:p w14:paraId="092777F7"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p>
          <w:p w14:paraId="4A320503"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p>
          <w:p w14:paraId="7BF72C76"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p>
          <w:p w14:paraId="5471AC0B"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p>
          <w:p w14:paraId="27E20188"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p>
          <w:p w14:paraId="24618896"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p>
          <w:p w14:paraId="4CC1B596"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p>
          <w:p w14:paraId="3E602631"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p>
          <w:p w14:paraId="09A5F275"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p>
        </w:tc>
      </w:tr>
      <w:tr w:rsidR="009208AC" w:rsidRPr="009208AC" w14:paraId="07E4F416" w14:textId="77777777" w:rsidTr="00A142DC">
        <w:trPr>
          <w:trHeight w:val="1701"/>
        </w:trPr>
        <w:tc>
          <w:tcPr>
            <w:tcW w:w="1748" w:type="dxa"/>
            <w:tcBorders>
              <w:top w:val="single" w:sz="4" w:space="0" w:color="000000"/>
              <w:left w:val="single" w:sz="4" w:space="0" w:color="000000"/>
              <w:bottom w:val="single" w:sz="4" w:space="0" w:color="000000"/>
            </w:tcBorders>
            <w:shd w:val="clear" w:color="auto" w:fill="DBEEF3"/>
          </w:tcPr>
          <w:p w14:paraId="15D98BE3"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lastRenderedPageBreak/>
              <w:t>Orientar os trabalhadores do transporte escolar a informar imediatamente ao estabelecimento, caso apresentem sintomas de síndrome gripal e/ou convivam com pessoas sintomáticas, suspeitas ou confirmadas da COVID 19.</w:t>
            </w:r>
          </w:p>
        </w:tc>
        <w:tc>
          <w:tcPr>
            <w:tcW w:w="1492" w:type="dxa"/>
            <w:tcBorders>
              <w:top w:val="single" w:sz="4" w:space="0" w:color="000000"/>
              <w:left w:val="single" w:sz="4" w:space="0" w:color="000000"/>
              <w:bottom w:val="single" w:sz="4" w:space="0" w:color="000000"/>
            </w:tcBorders>
            <w:shd w:val="clear" w:color="auto" w:fill="DBEEF3"/>
          </w:tcPr>
          <w:p w14:paraId="55D8361E"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No ônibus,</w:t>
            </w:r>
          </w:p>
          <w:p w14:paraId="62A0EEA5"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Ambiente escolar</w:t>
            </w:r>
          </w:p>
        </w:tc>
        <w:tc>
          <w:tcPr>
            <w:tcW w:w="1581" w:type="dxa"/>
            <w:tcBorders>
              <w:top w:val="single" w:sz="4" w:space="0" w:color="000000"/>
              <w:left w:val="single" w:sz="4" w:space="0" w:color="000000"/>
              <w:bottom w:val="single" w:sz="4" w:space="0" w:color="000000"/>
            </w:tcBorders>
            <w:shd w:val="clear" w:color="auto" w:fill="DBEEF3"/>
          </w:tcPr>
          <w:p w14:paraId="52F0104C"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No deslocamento para a escola e no retorno para casa.</w:t>
            </w:r>
          </w:p>
        </w:tc>
        <w:tc>
          <w:tcPr>
            <w:tcW w:w="1842" w:type="dxa"/>
            <w:tcBorders>
              <w:top w:val="single" w:sz="4" w:space="0" w:color="000000"/>
              <w:left w:val="single" w:sz="4" w:space="0" w:color="000000"/>
              <w:bottom w:val="single" w:sz="4" w:space="0" w:color="000000"/>
            </w:tcBorders>
            <w:shd w:val="clear" w:color="auto" w:fill="DBEEF3"/>
          </w:tcPr>
          <w:p w14:paraId="5EAE2413"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Servidores/ Motoristas</w:t>
            </w:r>
          </w:p>
        </w:tc>
        <w:tc>
          <w:tcPr>
            <w:tcW w:w="1821" w:type="dxa"/>
            <w:tcBorders>
              <w:top w:val="single" w:sz="4" w:space="0" w:color="000000"/>
              <w:left w:val="single" w:sz="4" w:space="0" w:color="000000"/>
              <w:bottom w:val="single" w:sz="4" w:space="0" w:color="000000"/>
            </w:tcBorders>
            <w:shd w:val="clear" w:color="auto" w:fill="DBEEF3"/>
          </w:tcPr>
          <w:p w14:paraId="59AADF64"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Aplicando para estes as condutas relacionadas aos outros trabalhadores da atividade escolar, que se refere à elucidação diagnostica, período de afastamento e notificação das autoridades sanitárias e epidemiológicas;</w:t>
            </w:r>
          </w:p>
        </w:tc>
        <w:tc>
          <w:tcPr>
            <w:tcW w:w="2037" w:type="dxa"/>
            <w:tcBorders>
              <w:top w:val="single" w:sz="4" w:space="0" w:color="000000"/>
              <w:left w:val="single" w:sz="4" w:space="0" w:color="000000"/>
              <w:bottom w:val="single" w:sz="4" w:space="0" w:color="000000"/>
              <w:right w:val="single" w:sz="4" w:space="0" w:color="000000"/>
            </w:tcBorders>
            <w:shd w:val="clear" w:color="auto" w:fill="DBEEF3"/>
          </w:tcPr>
          <w:p w14:paraId="0B48EE27" w14:textId="77777777" w:rsidR="009208AC" w:rsidRPr="009208AC" w:rsidRDefault="009208AC" w:rsidP="009208AC">
            <w:pPr>
              <w:widowControl w:val="0"/>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bCs/>
                <w:kern w:val="1"/>
                <w:sz w:val="20"/>
                <w:szCs w:val="20"/>
                <w:lang w:val="pt-PT" w:eastAsia="pt-PT" w:bidi="pt-PT"/>
              </w:rPr>
              <w:t>Sem custos...</w:t>
            </w:r>
          </w:p>
        </w:tc>
      </w:tr>
      <w:tr w:rsidR="009208AC" w:rsidRPr="009208AC" w14:paraId="0CAE20A6" w14:textId="77777777" w:rsidTr="00A142DC">
        <w:trPr>
          <w:trHeight w:val="1701"/>
        </w:trPr>
        <w:tc>
          <w:tcPr>
            <w:tcW w:w="1748" w:type="dxa"/>
            <w:tcBorders>
              <w:top w:val="single" w:sz="4" w:space="0" w:color="000000"/>
              <w:left w:val="single" w:sz="4" w:space="0" w:color="000000"/>
              <w:bottom w:val="single" w:sz="4" w:space="0" w:color="000000"/>
            </w:tcBorders>
            <w:shd w:val="clear" w:color="auto" w:fill="DBEEF3"/>
          </w:tcPr>
          <w:p w14:paraId="7574A005"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Orientar para que motoristas e demais prestadores de serviços do transporte reforcem seus cuidados pessoais.</w:t>
            </w:r>
          </w:p>
        </w:tc>
        <w:tc>
          <w:tcPr>
            <w:tcW w:w="1492" w:type="dxa"/>
            <w:tcBorders>
              <w:top w:val="single" w:sz="4" w:space="0" w:color="000000"/>
              <w:left w:val="single" w:sz="4" w:space="0" w:color="000000"/>
              <w:bottom w:val="single" w:sz="4" w:space="0" w:color="000000"/>
            </w:tcBorders>
            <w:shd w:val="clear" w:color="auto" w:fill="DBEEF3"/>
          </w:tcPr>
          <w:p w14:paraId="162BCA38"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No ônibus,</w:t>
            </w:r>
          </w:p>
          <w:p w14:paraId="28F97720"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Ambiente escolar</w:t>
            </w:r>
          </w:p>
        </w:tc>
        <w:tc>
          <w:tcPr>
            <w:tcW w:w="1581" w:type="dxa"/>
            <w:tcBorders>
              <w:top w:val="single" w:sz="4" w:space="0" w:color="000000"/>
              <w:left w:val="single" w:sz="4" w:space="0" w:color="000000"/>
              <w:bottom w:val="single" w:sz="4" w:space="0" w:color="000000"/>
            </w:tcBorders>
            <w:shd w:val="clear" w:color="auto" w:fill="DBEEF3"/>
          </w:tcPr>
          <w:p w14:paraId="055BC39F"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No ônibus,</w:t>
            </w:r>
          </w:p>
          <w:p w14:paraId="2C6C58B2"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Ambiente escolar</w:t>
            </w:r>
          </w:p>
        </w:tc>
        <w:tc>
          <w:tcPr>
            <w:tcW w:w="1842" w:type="dxa"/>
            <w:tcBorders>
              <w:top w:val="single" w:sz="4" w:space="0" w:color="000000"/>
              <w:left w:val="single" w:sz="4" w:space="0" w:color="000000"/>
              <w:bottom w:val="single" w:sz="4" w:space="0" w:color="000000"/>
            </w:tcBorders>
            <w:shd w:val="clear" w:color="auto" w:fill="DBEEF3"/>
          </w:tcPr>
          <w:p w14:paraId="53936567"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Servidores/ Motoristas</w:t>
            </w:r>
          </w:p>
          <w:p w14:paraId="58A5F7DC"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Direção</w:t>
            </w:r>
          </w:p>
        </w:tc>
        <w:tc>
          <w:tcPr>
            <w:tcW w:w="1821" w:type="dxa"/>
            <w:tcBorders>
              <w:top w:val="single" w:sz="4" w:space="0" w:color="000000"/>
              <w:left w:val="single" w:sz="4" w:space="0" w:color="000000"/>
              <w:bottom w:val="single" w:sz="4" w:space="0" w:color="000000"/>
            </w:tcBorders>
            <w:shd w:val="clear" w:color="auto" w:fill="DBEEF3"/>
          </w:tcPr>
          <w:p w14:paraId="72228BC9"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Lavando sempre as mãos com água e sabão e que, sistematicamente, utilizem o álcool 70% para higienização das mãos;</w:t>
            </w:r>
          </w:p>
        </w:tc>
        <w:tc>
          <w:tcPr>
            <w:tcW w:w="2037" w:type="dxa"/>
            <w:tcBorders>
              <w:top w:val="single" w:sz="4" w:space="0" w:color="000000"/>
              <w:left w:val="single" w:sz="4" w:space="0" w:color="000000"/>
              <w:bottom w:val="single" w:sz="4" w:space="0" w:color="000000"/>
              <w:right w:val="single" w:sz="4" w:space="0" w:color="000000"/>
            </w:tcBorders>
            <w:shd w:val="clear" w:color="auto" w:fill="DBEEF3"/>
          </w:tcPr>
          <w:p w14:paraId="32598832"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A calcular...</w:t>
            </w:r>
          </w:p>
          <w:p w14:paraId="2FCAA87A" w14:textId="77777777" w:rsidR="009208AC" w:rsidRPr="009208AC" w:rsidRDefault="009208AC" w:rsidP="009208AC">
            <w:pPr>
              <w:widowControl w:val="0"/>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val="pt-PT" w:eastAsia="pt-PT" w:bidi="pt-PT"/>
              </w:rPr>
              <w:t>Produtos de higiene e álcool 70%.</w:t>
            </w:r>
          </w:p>
        </w:tc>
      </w:tr>
      <w:tr w:rsidR="009208AC" w:rsidRPr="009208AC" w14:paraId="72A6DB49" w14:textId="77777777" w:rsidTr="00A142DC">
        <w:trPr>
          <w:trHeight w:val="1701"/>
        </w:trPr>
        <w:tc>
          <w:tcPr>
            <w:tcW w:w="1748" w:type="dxa"/>
            <w:tcBorders>
              <w:top w:val="single" w:sz="4" w:space="0" w:color="000000"/>
              <w:left w:val="single" w:sz="4" w:space="0" w:color="000000"/>
              <w:bottom w:val="single" w:sz="4" w:space="0" w:color="000000"/>
            </w:tcBorders>
            <w:shd w:val="clear" w:color="auto" w:fill="DBEEF3"/>
          </w:tcPr>
          <w:p w14:paraId="0F2728FE"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Disponibilizar e exigir o uso de máscaras e também face shield</w:t>
            </w:r>
          </w:p>
          <w:p w14:paraId="6C5C63F3"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(protetor facial), utilizados simultaneamente, tanto para o condutor do veículo</w:t>
            </w:r>
          </w:p>
          <w:p w14:paraId="2F734CA7"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quanto para o monitor.</w:t>
            </w:r>
          </w:p>
        </w:tc>
        <w:tc>
          <w:tcPr>
            <w:tcW w:w="1492" w:type="dxa"/>
            <w:tcBorders>
              <w:top w:val="single" w:sz="4" w:space="0" w:color="000000"/>
              <w:left w:val="single" w:sz="4" w:space="0" w:color="000000"/>
              <w:bottom w:val="single" w:sz="4" w:space="0" w:color="000000"/>
            </w:tcBorders>
            <w:shd w:val="clear" w:color="auto" w:fill="DBEEF3"/>
          </w:tcPr>
          <w:p w14:paraId="75506161"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No ônibus,</w:t>
            </w:r>
          </w:p>
          <w:p w14:paraId="27B4C7B7"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Ambiente escolar</w:t>
            </w:r>
          </w:p>
        </w:tc>
        <w:tc>
          <w:tcPr>
            <w:tcW w:w="1581" w:type="dxa"/>
            <w:tcBorders>
              <w:top w:val="single" w:sz="4" w:space="0" w:color="000000"/>
              <w:left w:val="single" w:sz="4" w:space="0" w:color="000000"/>
              <w:bottom w:val="single" w:sz="4" w:space="0" w:color="000000"/>
            </w:tcBorders>
            <w:shd w:val="clear" w:color="auto" w:fill="DBEEF3"/>
          </w:tcPr>
          <w:p w14:paraId="5D5E8C86"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No deslocamento para a escola e no retorno para casa.</w:t>
            </w:r>
          </w:p>
        </w:tc>
        <w:tc>
          <w:tcPr>
            <w:tcW w:w="1842" w:type="dxa"/>
            <w:tcBorders>
              <w:top w:val="single" w:sz="4" w:space="0" w:color="000000"/>
              <w:left w:val="single" w:sz="4" w:space="0" w:color="000000"/>
              <w:bottom w:val="single" w:sz="4" w:space="0" w:color="000000"/>
            </w:tcBorders>
            <w:shd w:val="clear" w:color="auto" w:fill="DBEEF3"/>
          </w:tcPr>
          <w:p w14:paraId="0F41D0BE"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Servidores/ motoristas</w:t>
            </w:r>
          </w:p>
          <w:p w14:paraId="6AF1B740"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Estudantes</w:t>
            </w:r>
          </w:p>
        </w:tc>
        <w:tc>
          <w:tcPr>
            <w:tcW w:w="1821" w:type="dxa"/>
            <w:tcBorders>
              <w:top w:val="single" w:sz="4" w:space="0" w:color="000000"/>
              <w:left w:val="single" w:sz="4" w:space="0" w:color="000000"/>
              <w:bottom w:val="single" w:sz="4" w:space="0" w:color="000000"/>
            </w:tcBorders>
            <w:shd w:val="clear" w:color="auto" w:fill="DBEEF3"/>
          </w:tcPr>
          <w:p w14:paraId="56101539"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Orientando estes profissionais que se</w:t>
            </w:r>
          </w:p>
          <w:p w14:paraId="420B1907"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optarem por usar máscara de tecido, que seja em conformidade com o previsto</w:t>
            </w:r>
          </w:p>
          <w:p w14:paraId="3ECBFBE8"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na Portaria SES no 224, de 03 de abril de 2020, ou outros regramentos que</w:t>
            </w:r>
          </w:p>
          <w:p w14:paraId="328BCF5F"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venham substitui-la;</w:t>
            </w:r>
          </w:p>
        </w:tc>
        <w:tc>
          <w:tcPr>
            <w:tcW w:w="2037" w:type="dxa"/>
            <w:tcBorders>
              <w:top w:val="single" w:sz="4" w:space="0" w:color="000000"/>
              <w:left w:val="single" w:sz="4" w:space="0" w:color="000000"/>
              <w:bottom w:val="single" w:sz="4" w:space="0" w:color="000000"/>
              <w:right w:val="single" w:sz="4" w:space="0" w:color="000000"/>
            </w:tcBorders>
            <w:shd w:val="clear" w:color="auto" w:fill="DBEEF3"/>
          </w:tcPr>
          <w:p w14:paraId="389F2C0E"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A calcular.</w:t>
            </w:r>
          </w:p>
          <w:p w14:paraId="4D69E5EF" w14:textId="77777777" w:rsidR="009208AC" w:rsidRPr="009208AC" w:rsidRDefault="009208AC" w:rsidP="009208AC">
            <w:pPr>
              <w:widowControl w:val="0"/>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val="pt-PT" w:eastAsia="pt-PT" w:bidi="pt-PT"/>
              </w:rPr>
              <w:t>Máscaras</w:t>
            </w:r>
          </w:p>
        </w:tc>
      </w:tr>
      <w:tr w:rsidR="009208AC" w:rsidRPr="009208AC" w14:paraId="51E786CF" w14:textId="77777777" w:rsidTr="00A142DC">
        <w:trPr>
          <w:trHeight w:val="1701"/>
        </w:trPr>
        <w:tc>
          <w:tcPr>
            <w:tcW w:w="1748" w:type="dxa"/>
            <w:tcBorders>
              <w:top w:val="single" w:sz="4" w:space="0" w:color="000000"/>
              <w:left w:val="single" w:sz="4" w:space="0" w:color="000000"/>
              <w:bottom w:val="single" w:sz="4" w:space="0" w:color="000000"/>
            </w:tcBorders>
            <w:shd w:val="clear" w:color="auto" w:fill="DBEEF3"/>
          </w:tcPr>
          <w:p w14:paraId="06377B15"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Capacitar os trabalhadores do transporte escolar quanto à forma</w:t>
            </w:r>
          </w:p>
          <w:p w14:paraId="197975FA"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adequada de uso dos dispositivos de segurança sanitária (máscara, face shield).</w:t>
            </w:r>
          </w:p>
        </w:tc>
        <w:tc>
          <w:tcPr>
            <w:tcW w:w="1492" w:type="dxa"/>
            <w:tcBorders>
              <w:top w:val="single" w:sz="4" w:space="0" w:color="000000"/>
              <w:left w:val="single" w:sz="4" w:space="0" w:color="000000"/>
              <w:bottom w:val="single" w:sz="4" w:space="0" w:color="000000"/>
            </w:tcBorders>
            <w:shd w:val="clear" w:color="auto" w:fill="DBEEF3"/>
          </w:tcPr>
          <w:p w14:paraId="63AFA4C7"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No ônibus,</w:t>
            </w:r>
          </w:p>
          <w:p w14:paraId="64513F88"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Ambiente escolar</w:t>
            </w:r>
          </w:p>
        </w:tc>
        <w:tc>
          <w:tcPr>
            <w:tcW w:w="1581" w:type="dxa"/>
            <w:tcBorders>
              <w:top w:val="single" w:sz="4" w:space="0" w:color="000000"/>
              <w:left w:val="single" w:sz="4" w:space="0" w:color="000000"/>
              <w:bottom w:val="single" w:sz="4" w:space="0" w:color="000000"/>
            </w:tcBorders>
            <w:shd w:val="clear" w:color="auto" w:fill="DBEEF3"/>
          </w:tcPr>
          <w:p w14:paraId="1BFF2B0F"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No deslocamento para a escola e no retorno para casa.</w:t>
            </w:r>
          </w:p>
        </w:tc>
        <w:tc>
          <w:tcPr>
            <w:tcW w:w="1842" w:type="dxa"/>
            <w:tcBorders>
              <w:top w:val="single" w:sz="4" w:space="0" w:color="000000"/>
              <w:left w:val="single" w:sz="4" w:space="0" w:color="000000"/>
              <w:bottom w:val="single" w:sz="4" w:space="0" w:color="000000"/>
            </w:tcBorders>
            <w:shd w:val="clear" w:color="auto" w:fill="DBEEF3"/>
          </w:tcPr>
          <w:p w14:paraId="2723B272"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Servidores/ prestadores de serviços</w:t>
            </w:r>
          </w:p>
        </w:tc>
        <w:tc>
          <w:tcPr>
            <w:tcW w:w="1821" w:type="dxa"/>
            <w:tcBorders>
              <w:top w:val="single" w:sz="4" w:space="0" w:color="000000"/>
              <w:left w:val="single" w:sz="4" w:space="0" w:color="000000"/>
              <w:bottom w:val="single" w:sz="4" w:space="0" w:color="000000"/>
            </w:tcBorders>
            <w:shd w:val="clear" w:color="auto" w:fill="DBEEF3"/>
          </w:tcPr>
          <w:p w14:paraId="1F818AA5"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Informações tanto para a colocação quanto para a retirada, troca, substituição, higienização e</w:t>
            </w:r>
          </w:p>
          <w:p w14:paraId="47B09D81"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descarte;</w:t>
            </w:r>
          </w:p>
        </w:tc>
        <w:tc>
          <w:tcPr>
            <w:tcW w:w="2037" w:type="dxa"/>
            <w:tcBorders>
              <w:top w:val="single" w:sz="4" w:space="0" w:color="000000"/>
              <w:left w:val="single" w:sz="4" w:space="0" w:color="000000"/>
              <w:bottom w:val="single" w:sz="4" w:space="0" w:color="000000"/>
              <w:right w:val="single" w:sz="4" w:space="0" w:color="000000"/>
            </w:tcBorders>
            <w:shd w:val="clear" w:color="auto" w:fill="DBEEF3"/>
          </w:tcPr>
          <w:p w14:paraId="5D97353A"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Sem custos.</w:t>
            </w:r>
          </w:p>
          <w:p w14:paraId="0CE1EA55" w14:textId="77777777" w:rsidR="009208AC" w:rsidRPr="009208AC" w:rsidRDefault="009208AC" w:rsidP="009208AC">
            <w:pPr>
              <w:widowControl w:val="0"/>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val="pt-PT" w:eastAsia="pt-PT" w:bidi="pt-PT"/>
              </w:rPr>
              <w:t>Técnicos da saúde.</w:t>
            </w:r>
          </w:p>
        </w:tc>
      </w:tr>
      <w:tr w:rsidR="009208AC" w:rsidRPr="009208AC" w14:paraId="0BD4BA9B" w14:textId="77777777" w:rsidTr="00A142DC">
        <w:trPr>
          <w:trHeight w:val="1701"/>
        </w:trPr>
        <w:tc>
          <w:tcPr>
            <w:tcW w:w="1748" w:type="dxa"/>
            <w:tcBorders>
              <w:top w:val="single" w:sz="4" w:space="0" w:color="000000"/>
              <w:left w:val="single" w:sz="4" w:space="0" w:color="000000"/>
              <w:bottom w:val="single" w:sz="4" w:space="0" w:color="000000"/>
            </w:tcBorders>
            <w:shd w:val="clear" w:color="auto" w:fill="DBEEF3"/>
          </w:tcPr>
          <w:p w14:paraId="3A2B9B6D"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Notificar os prestadores de serviço quando houver confirmação</w:t>
            </w:r>
          </w:p>
          <w:p w14:paraId="35F6717A"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 xml:space="preserve">de caso da COVID-19, bem como as </w:t>
            </w:r>
            <w:r w:rsidRPr="009208AC">
              <w:rPr>
                <w:rFonts w:ascii="Calibri" w:eastAsia="Calibri" w:hAnsi="Calibri" w:cs="Calibri"/>
                <w:kern w:val="1"/>
                <w:sz w:val="20"/>
                <w:szCs w:val="20"/>
                <w:lang w:val="pt-PT" w:eastAsia="pt-PT" w:bidi="pt-PT"/>
              </w:rPr>
              <w:lastRenderedPageBreak/>
              <w:t>pessoas que tiveram contato com este, em</w:t>
            </w:r>
          </w:p>
          <w:p w14:paraId="4A6C16BB"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um raio de 1,5 metros, em todos os ambientes em que a pessoa infectada tenha</w:t>
            </w:r>
          </w:p>
          <w:p w14:paraId="2FB0F3BA"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circulado;</w:t>
            </w:r>
          </w:p>
        </w:tc>
        <w:tc>
          <w:tcPr>
            <w:tcW w:w="1492" w:type="dxa"/>
            <w:tcBorders>
              <w:top w:val="single" w:sz="4" w:space="0" w:color="000000"/>
              <w:left w:val="single" w:sz="4" w:space="0" w:color="000000"/>
              <w:bottom w:val="single" w:sz="4" w:space="0" w:color="000000"/>
            </w:tcBorders>
            <w:shd w:val="clear" w:color="auto" w:fill="DBEEF3"/>
          </w:tcPr>
          <w:p w14:paraId="328300B6"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lastRenderedPageBreak/>
              <w:t>No ônibus,</w:t>
            </w:r>
          </w:p>
          <w:p w14:paraId="66BF0D4C"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Ambiente escolar</w:t>
            </w:r>
          </w:p>
        </w:tc>
        <w:tc>
          <w:tcPr>
            <w:tcW w:w="1581" w:type="dxa"/>
            <w:tcBorders>
              <w:top w:val="single" w:sz="4" w:space="0" w:color="000000"/>
              <w:left w:val="single" w:sz="4" w:space="0" w:color="000000"/>
              <w:bottom w:val="single" w:sz="4" w:space="0" w:color="000000"/>
            </w:tcBorders>
            <w:shd w:val="clear" w:color="auto" w:fill="DBEEF3"/>
          </w:tcPr>
          <w:p w14:paraId="4A6E0BE1"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No ambiente escolar</w:t>
            </w:r>
          </w:p>
        </w:tc>
        <w:tc>
          <w:tcPr>
            <w:tcW w:w="1842" w:type="dxa"/>
            <w:tcBorders>
              <w:top w:val="single" w:sz="4" w:space="0" w:color="000000"/>
              <w:left w:val="single" w:sz="4" w:space="0" w:color="000000"/>
              <w:bottom w:val="single" w:sz="4" w:space="0" w:color="000000"/>
            </w:tcBorders>
            <w:shd w:val="clear" w:color="auto" w:fill="DBEEF3"/>
          </w:tcPr>
          <w:p w14:paraId="7ACA8675"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Direção</w:t>
            </w:r>
          </w:p>
          <w:p w14:paraId="469540E5"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Servidores/ prestadores de serviços</w:t>
            </w:r>
          </w:p>
        </w:tc>
        <w:tc>
          <w:tcPr>
            <w:tcW w:w="1821" w:type="dxa"/>
            <w:tcBorders>
              <w:top w:val="single" w:sz="4" w:space="0" w:color="000000"/>
              <w:left w:val="single" w:sz="4" w:space="0" w:color="000000"/>
              <w:bottom w:val="single" w:sz="4" w:space="0" w:color="000000"/>
            </w:tcBorders>
            <w:shd w:val="clear" w:color="auto" w:fill="DBEEF3"/>
          </w:tcPr>
          <w:p w14:paraId="66E77DE9"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Através de conversar, trocas de mensagens.</w:t>
            </w:r>
          </w:p>
        </w:tc>
        <w:tc>
          <w:tcPr>
            <w:tcW w:w="2037" w:type="dxa"/>
            <w:tcBorders>
              <w:top w:val="single" w:sz="4" w:space="0" w:color="000000"/>
              <w:left w:val="single" w:sz="4" w:space="0" w:color="000000"/>
              <w:bottom w:val="single" w:sz="4" w:space="0" w:color="000000"/>
              <w:right w:val="single" w:sz="4" w:space="0" w:color="000000"/>
            </w:tcBorders>
            <w:shd w:val="clear" w:color="auto" w:fill="DBEEF3"/>
          </w:tcPr>
          <w:p w14:paraId="59D642FD" w14:textId="77777777" w:rsidR="009208AC" w:rsidRPr="009208AC" w:rsidRDefault="009208AC" w:rsidP="009208AC">
            <w:pPr>
              <w:widowControl w:val="0"/>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val="pt-PT" w:eastAsia="pt-PT" w:bidi="pt-PT"/>
              </w:rPr>
              <w:t>Sem custos.</w:t>
            </w:r>
          </w:p>
        </w:tc>
      </w:tr>
      <w:tr w:rsidR="009208AC" w:rsidRPr="009208AC" w14:paraId="7EF68E92" w14:textId="77777777" w:rsidTr="00A142DC">
        <w:trPr>
          <w:trHeight w:val="1701"/>
        </w:trPr>
        <w:tc>
          <w:tcPr>
            <w:tcW w:w="1748" w:type="dxa"/>
            <w:tcBorders>
              <w:top w:val="single" w:sz="4" w:space="0" w:color="000000"/>
              <w:left w:val="single" w:sz="4" w:space="0" w:color="000000"/>
              <w:bottom w:val="single" w:sz="4" w:space="0" w:color="000000"/>
            </w:tcBorders>
            <w:shd w:val="clear" w:color="auto" w:fill="DBEEF3"/>
          </w:tcPr>
          <w:p w14:paraId="7B0785DA"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Orientar aos pais que os estudantes deverão utilizar máscara facial</w:t>
            </w:r>
          </w:p>
          <w:p w14:paraId="6AA6E937"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como barreira, para a utilização do transporte,</w:t>
            </w:r>
          </w:p>
        </w:tc>
        <w:tc>
          <w:tcPr>
            <w:tcW w:w="1492" w:type="dxa"/>
            <w:tcBorders>
              <w:top w:val="single" w:sz="4" w:space="0" w:color="000000"/>
              <w:left w:val="single" w:sz="4" w:space="0" w:color="000000"/>
              <w:bottom w:val="single" w:sz="4" w:space="0" w:color="000000"/>
            </w:tcBorders>
            <w:shd w:val="clear" w:color="auto" w:fill="DBEEF3"/>
          </w:tcPr>
          <w:p w14:paraId="204DC7E9"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No ônibus,</w:t>
            </w:r>
          </w:p>
          <w:p w14:paraId="62FB02D2"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Ambiente escolar</w:t>
            </w:r>
          </w:p>
        </w:tc>
        <w:tc>
          <w:tcPr>
            <w:tcW w:w="1581" w:type="dxa"/>
            <w:tcBorders>
              <w:top w:val="single" w:sz="4" w:space="0" w:color="000000"/>
              <w:left w:val="single" w:sz="4" w:space="0" w:color="000000"/>
              <w:bottom w:val="single" w:sz="4" w:space="0" w:color="000000"/>
            </w:tcBorders>
            <w:shd w:val="clear" w:color="auto" w:fill="DBEEF3"/>
          </w:tcPr>
          <w:p w14:paraId="52A80F93"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No deslocamento para a escola e no retorno para casa.</w:t>
            </w:r>
          </w:p>
        </w:tc>
        <w:tc>
          <w:tcPr>
            <w:tcW w:w="1842" w:type="dxa"/>
            <w:tcBorders>
              <w:top w:val="single" w:sz="4" w:space="0" w:color="000000"/>
              <w:left w:val="single" w:sz="4" w:space="0" w:color="000000"/>
              <w:bottom w:val="single" w:sz="4" w:space="0" w:color="000000"/>
            </w:tcBorders>
            <w:shd w:val="clear" w:color="auto" w:fill="DBEEF3"/>
          </w:tcPr>
          <w:p w14:paraId="146A59B7"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Direção</w:t>
            </w:r>
          </w:p>
          <w:p w14:paraId="4F0076C1"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Servidores/ prestadores de serviços</w:t>
            </w:r>
          </w:p>
        </w:tc>
        <w:tc>
          <w:tcPr>
            <w:tcW w:w="1821" w:type="dxa"/>
            <w:tcBorders>
              <w:top w:val="single" w:sz="4" w:space="0" w:color="000000"/>
              <w:left w:val="single" w:sz="4" w:space="0" w:color="000000"/>
              <w:bottom w:val="single" w:sz="4" w:space="0" w:color="000000"/>
            </w:tcBorders>
            <w:shd w:val="clear" w:color="auto" w:fill="DBEEF3"/>
          </w:tcPr>
          <w:p w14:paraId="5FD8A992"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Seguindo todas as orientações de</w:t>
            </w:r>
          </w:p>
          <w:p w14:paraId="15EE2F9E"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uso já dispostas na Portaria SES n° 224, de 03 de abril de 2020;</w:t>
            </w:r>
          </w:p>
        </w:tc>
        <w:tc>
          <w:tcPr>
            <w:tcW w:w="2037" w:type="dxa"/>
            <w:tcBorders>
              <w:top w:val="single" w:sz="4" w:space="0" w:color="000000"/>
              <w:left w:val="single" w:sz="4" w:space="0" w:color="000000"/>
              <w:bottom w:val="single" w:sz="4" w:space="0" w:color="000000"/>
              <w:right w:val="single" w:sz="4" w:space="0" w:color="000000"/>
            </w:tcBorders>
            <w:shd w:val="clear" w:color="auto" w:fill="DBEEF3"/>
          </w:tcPr>
          <w:p w14:paraId="6DA57140" w14:textId="77777777" w:rsidR="009208AC" w:rsidRPr="009208AC" w:rsidRDefault="009208AC" w:rsidP="009208AC">
            <w:pPr>
              <w:widowControl w:val="0"/>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val="pt-PT" w:eastAsia="pt-PT" w:bidi="pt-PT"/>
              </w:rPr>
              <w:t>Sem custos.</w:t>
            </w:r>
          </w:p>
        </w:tc>
      </w:tr>
      <w:tr w:rsidR="009208AC" w:rsidRPr="009208AC" w14:paraId="4A6079B5" w14:textId="77777777" w:rsidTr="00A142DC">
        <w:trPr>
          <w:trHeight w:val="1701"/>
        </w:trPr>
        <w:tc>
          <w:tcPr>
            <w:tcW w:w="1748" w:type="dxa"/>
            <w:tcBorders>
              <w:top w:val="single" w:sz="4" w:space="0" w:color="000000"/>
              <w:left w:val="single" w:sz="4" w:space="0" w:color="000000"/>
              <w:bottom w:val="single" w:sz="4" w:space="0" w:color="000000"/>
            </w:tcBorders>
            <w:shd w:val="clear" w:color="auto" w:fill="DBEEF3"/>
          </w:tcPr>
          <w:p w14:paraId="53C86DA6"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Os motorista escolares deverão realizar a aferição de</w:t>
            </w:r>
          </w:p>
          <w:p w14:paraId="4B2367D3"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temperatura corporal dos estudantes, antes de adentrarem no transporte escolar.</w:t>
            </w:r>
          </w:p>
          <w:p w14:paraId="2852E06C"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p>
        </w:tc>
        <w:tc>
          <w:tcPr>
            <w:tcW w:w="1492" w:type="dxa"/>
            <w:tcBorders>
              <w:top w:val="single" w:sz="4" w:space="0" w:color="000000"/>
              <w:left w:val="single" w:sz="4" w:space="0" w:color="000000"/>
              <w:bottom w:val="single" w:sz="4" w:space="0" w:color="000000"/>
            </w:tcBorders>
            <w:shd w:val="clear" w:color="auto" w:fill="DBEEF3"/>
          </w:tcPr>
          <w:p w14:paraId="0E784FC0"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No ônibus</w:t>
            </w:r>
          </w:p>
        </w:tc>
        <w:tc>
          <w:tcPr>
            <w:tcW w:w="1581" w:type="dxa"/>
            <w:tcBorders>
              <w:top w:val="single" w:sz="4" w:space="0" w:color="000000"/>
              <w:left w:val="single" w:sz="4" w:space="0" w:color="000000"/>
              <w:bottom w:val="single" w:sz="4" w:space="0" w:color="000000"/>
            </w:tcBorders>
            <w:shd w:val="clear" w:color="auto" w:fill="DBEEF3"/>
          </w:tcPr>
          <w:p w14:paraId="38983B49"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No deslocamento para a escola e no retorno para casa.</w:t>
            </w:r>
          </w:p>
        </w:tc>
        <w:tc>
          <w:tcPr>
            <w:tcW w:w="1842" w:type="dxa"/>
            <w:tcBorders>
              <w:top w:val="single" w:sz="4" w:space="0" w:color="000000"/>
              <w:left w:val="single" w:sz="4" w:space="0" w:color="000000"/>
              <w:bottom w:val="single" w:sz="4" w:space="0" w:color="000000"/>
            </w:tcBorders>
            <w:shd w:val="clear" w:color="auto" w:fill="DBEEF3"/>
          </w:tcPr>
          <w:p w14:paraId="432744BF"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Servidores/ prestadores de serviços</w:t>
            </w:r>
          </w:p>
        </w:tc>
        <w:tc>
          <w:tcPr>
            <w:tcW w:w="1821" w:type="dxa"/>
            <w:tcBorders>
              <w:top w:val="single" w:sz="4" w:space="0" w:color="000000"/>
              <w:left w:val="single" w:sz="4" w:space="0" w:color="000000"/>
              <w:bottom w:val="single" w:sz="4" w:space="0" w:color="000000"/>
            </w:tcBorders>
            <w:shd w:val="clear" w:color="auto" w:fill="DBEEF3"/>
          </w:tcPr>
          <w:p w14:paraId="54853C6F"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Com uso de termômetros infravermelhos ou outro instrumento correlato fornecido</w:t>
            </w:r>
          </w:p>
          <w:p w14:paraId="166C617E"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pela Secretaria Municipal de Educação. Aferida a temperatura de 37,8oC (trinta e</w:t>
            </w:r>
          </w:p>
          <w:p w14:paraId="56E4D937"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sete vírgula oito graus Celsius) ou superior, não será permitida a entrada no transporte;</w:t>
            </w:r>
          </w:p>
        </w:tc>
        <w:tc>
          <w:tcPr>
            <w:tcW w:w="2037" w:type="dxa"/>
            <w:tcBorders>
              <w:top w:val="single" w:sz="4" w:space="0" w:color="000000"/>
              <w:left w:val="single" w:sz="4" w:space="0" w:color="000000"/>
              <w:bottom w:val="single" w:sz="4" w:space="0" w:color="000000"/>
              <w:right w:val="single" w:sz="4" w:space="0" w:color="000000"/>
            </w:tcBorders>
            <w:shd w:val="clear" w:color="auto" w:fill="DBEEF3"/>
          </w:tcPr>
          <w:p w14:paraId="246E06E6"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A calcular</w:t>
            </w:r>
          </w:p>
          <w:p w14:paraId="2C0B58F5" w14:textId="77777777" w:rsidR="009208AC" w:rsidRPr="009208AC" w:rsidRDefault="009208AC" w:rsidP="009208AC">
            <w:pPr>
              <w:widowControl w:val="0"/>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val="pt-PT" w:eastAsia="pt-PT" w:bidi="pt-PT"/>
              </w:rPr>
              <w:t>Termômetros.</w:t>
            </w:r>
          </w:p>
        </w:tc>
      </w:tr>
      <w:tr w:rsidR="009208AC" w:rsidRPr="009208AC" w14:paraId="1B71AE24" w14:textId="77777777" w:rsidTr="00A142DC">
        <w:trPr>
          <w:trHeight w:val="1701"/>
        </w:trPr>
        <w:tc>
          <w:tcPr>
            <w:tcW w:w="1748" w:type="dxa"/>
            <w:tcBorders>
              <w:top w:val="single" w:sz="4" w:space="0" w:color="000000"/>
              <w:left w:val="single" w:sz="4" w:space="0" w:color="000000"/>
              <w:bottom w:val="single" w:sz="4" w:space="0" w:color="000000"/>
            </w:tcBorders>
            <w:shd w:val="clear" w:color="auto" w:fill="DBEEF3"/>
          </w:tcPr>
          <w:p w14:paraId="7229F243"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No caso de o estudante apresentar temperatura de 37,8oC (trinta</w:t>
            </w:r>
          </w:p>
          <w:p w14:paraId="4E3FE88E"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e sete vírgula oito graus Celsius) ou superior, o motorista deverá relatar</w:t>
            </w:r>
          </w:p>
          <w:p w14:paraId="04C95EF0"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o fato à equipe gestora da escola para que esta tome as devidas providências;</w:t>
            </w:r>
          </w:p>
        </w:tc>
        <w:tc>
          <w:tcPr>
            <w:tcW w:w="1492" w:type="dxa"/>
            <w:tcBorders>
              <w:top w:val="single" w:sz="4" w:space="0" w:color="000000"/>
              <w:left w:val="single" w:sz="4" w:space="0" w:color="000000"/>
              <w:bottom w:val="single" w:sz="4" w:space="0" w:color="000000"/>
            </w:tcBorders>
            <w:shd w:val="clear" w:color="auto" w:fill="DBEEF3"/>
          </w:tcPr>
          <w:p w14:paraId="3C4BDE60"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No ônibus</w:t>
            </w:r>
          </w:p>
        </w:tc>
        <w:tc>
          <w:tcPr>
            <w:tcW w:w="1581" w:type="dxa"/>
            <w:tcBorders>
              <w:top w:val="single" w:sz="4" w:space="0" w:color="000000"/>
              <w:left w:val="single" w:sz="4" w:space="0" w:color="000000"/>
              <w:bottom w:val="single" w:sz="4" w:space="0" w:color="000000"/>
            </w:tcBorders>
            <w:shd w:val="clear" w:color="auto" w:fill="DBEEF3"/>
          </w:tcPr>
          <w:p w14:paraId="459EE3C3"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No deslocamento para a escola e no retorno para casa.</w:t>
            </w:r>
          </w:p>
        </w:tc>
        <w:tc>
          <w:tcPr>
            <w:tcW w:w="1842" w:type="dxa"/>
            <w:tcBorders>
              <w:top w:val="single" w:sz="4" w:space="0" w:color="000000"/>
              <w:left w:val="single" w:sz="4" w:space="0" w:color="000000"/>
              <w:bottom w:val="single" w:sz="4" w:space="0" w:color="000000"/>
            </w:tcBorders>
            <w:shd w:val="clear" w:color="auto" w:fill="DBEEF3"/>
          </w:tcPr>
          <w:p w14:paraId="7B949657"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Servidores/ prestadores de serviços</w:t>
            </w:r>
          </w:p>
        </w:tc>
        <w:tc>
          <w:tcPr>
            <w:tcW w:w="1821" w:type="dxa"/>
            <w:tcBorders>
              <w:top w:val="single" w:sz="4" w:space="0" w:color="000000"/>
              <w:left w:val="single" w:sz="4" w:space="0" w:color="000000"/>
              <w:bottom w:val="single" w:sz="4" w:space="0" w:color="000000"/>
            </w:tcBorders>
            <w:shd w:val="clear" w:color="auto" w:fill="DBEEF3"/>
          </w:tcPr>
          <w:p w14:paraId="0E587408"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Através de conversas.</w:t>
            </w:r>
          </w:p>
        </w:tc>
        <w:tc>
          <w:tcPr>
            <w:tcW w:w="2037" w:type="dxa"/>
            <w:tcBorders>
              <w:top w:val="single" w:sz="4" w:space="0" w:color="000000"/>
              <w:left w:val="single" w:sz="4" w:space="0" w:color="000000"/>
              <w:bottom w:val="single" w:sz="4" w:space="0" w:color="000000"/>
              <w:right w:val="single" w:sz="4" w:space="0" w:color="000000"/>
            </w:tcBorders>
            <w:shd w:val="clear" w:color="auto" w:fill="DBEEF3"/>
          </w:tcPr>
          <w:p w14:paraId="72680416" w14:textId="77777777" w:rsidR="009208AC" w:rsidRPr="009208AC" w:rsidRDefault="009208AC" w:rsidP="009208AC">
            <w:pPr>
              <w:widowControl w:val="0"/>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val="pt-PT" w:eastAsia="pt-PT" w:bidi="pt-PT"/>
              </w:rPr>
              <w:t>Sem custos.</w:t>
            </w:r>
          </w:p>
        </w:tc>
      </w:tr>
      <w:tr w:rsidR="009208AC" w:rsidRPr="009208AC" w14:paraId="64FF7DD0" w14:textId="77777777" w:rsidTr="00A142DC">
        <w:trPr>
          <w:trHeight w:val="1701"/>
        </w:trPr>
        <w:tc>
          <w:tcPr>
            <w:tcW w:w="1748" w:type="dxa"/>
            <w:tcBorders>
              <w:top w:val="single" w:sz="4" w:space="0" w:color="000000"/>
              <w:left w:val="single" w:sz="4" w:space="0" w:color="000000"/>
              <w:bottom w:val="single" w:sz="4" w:space="0" w:color="000000"/>
            </w:tcBorders>
            <w:shd w:val="clear" w:color="auto" w:fill="DBEEF3"/>
          </w:tcPr>
          <w:p w14:paraId="73324F27"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Solicitar aos pais/responsáveis que acompanhem/aguardem</w:t>
            </w:r>
          </w:p>
          <w:p w14:paraId="6C136E39"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 xml:space="preserve">seus filhos no ponto de </w:t>
            </w:r>
            <w:r w:rsidRPr="009208AC">
              <w:rPr>
                <w:rFonts w:ascii="Calibri" w:eastAsia="Calibri" w:hAnsi="Calibri" w:cs="Calibri"/>
                <w:kern w:val="1"/>
                <w:sz w:val="20"/>
                <w:szCs w:val="20"/>
                <w:lang w:val="pt-PT" w:eastAsia="pt-PT" w:bidi="pt-PT"/>
              </w:rPr>
              <w:lastRenderedPageBreak/>
              <w:t>embarque, caso seja detectada febre este não poderá</w:t>
            </w:r>
          </w:p>
          <w:p w14:paraId="40785FA4"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adentrar ao veículo e deverá buscar orientação com a Vigilância Epidemiológica</w:t>
            </w:r>
          </w:p>
          <w:p w14:paraId="64F9F5CF"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Municipal;</w:t>
            </w:r>
          </w:p>
        </w:tc>
        <w:tc>
          <w:tcPr>
            <w:tcW w:w="1492" w:type="dxa"/>
            <w:tcBorders>
              <w:top w:val="single" w:sz="4" w:space="0" w:color="000000"/>
              <w:left w:val="single" w:sz="4" w:space="0" w:color="000000"/>
              <w:bottom w:val="single" w:sz="4" w:space="0" w:color="000000"/>
            </w:tcBorders>
            <w:shd w:val="clear" w:color="auto" w:fill="DBEEF3"/>
          </w:tcPr>
          <w:p w14:paraId="6458013B"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lastRenderedPageBreak/>
              <w:t>No ônibus</w:t>
            </w:r>
          </w:p>
        </w:tc>
        <w:tc>
          <w:tcPr>
            <w:tcW w:w="1581" w:type="dxa"/>
            <w:tcBorders>
              <w:top w:val="single" w:sz="4" w:space="0" w:color="000000"/>
              <w:left w:val="single" w:sz="4" w:space="0" w:color="000000"/>
              <w:bottom w:val="single" w:sz="4" w:space="0" w:color="000000"/>
            </w:tcBorders>
            <w:shd w:val="clear" w:color="auto" w:fill="DBEEF3"/>
          </w:tcPr>
          <w:p w14:paraId="1F341804"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No deslocamento para a escola e no retorno para casa.</w:t>
            </w:r>
          </w:p>
        </w:tc>
        <w:tc>
          <w:tcPr>
            <w:tcW w:w="1842" w:type="dxa"/>
            <w:tcBorders>
              <w:top w:val="single" w:sz="4" w:space="0" w:color="000000"/>
              <w:left w:val="single" w:sz="4" w:space="0" w:color="000000"/>
              <w:bottom w:val="single" w:sz="4" w:space="0" w:color="000000"/>
            </w:tcBorders>
            <w:shd w:val="clear" w:color="auto" w:fill="DBEEF3"/>
          </w:tcPr>
          <w:p w14:paraId="2C8A144A"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Servidores/ prestadores de serviços</w:t>
            </w:r>
          </w:p>
        </w:tc>
        <w:tc>
          <w:tcPr>
            <w:tcW w:w="1821" w:type="dxa"/>
            <w:tcBorders>
              <w:top w:val="single" w:sz="4" w:space="0" w:color="000000"/>
              <w:left w:val="single" w:sz="4" w:space="0" w:color="000000"/>
              <w:bottom w:val="single" w:sz="4" w:space="0" w:color="000000"/>
            </w:tcBorders>
            <w:shd w:val="clear" w:color="auto" w:fill="DBEEF3"/>
          </w:tcPr>
          <w:p w14:paraId="4839359F"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Através de diálogos e trocas de informações as famílias.</w:t>
            </w:r>
          </w:p>
        </w:tc>
        <w:tc>
          <w:tcPr>
            <w:tcW w:w="2037" w:type="dxa"/>
            <w:tcBorders>
              <w:top w:val="single" w:sz="4" w:space="0" w:color="000000"/>
              <w:left w:val="single" w:sz="4" w:space="0" w:color="000000"/>
              <w:bottom w:val="single" w:sz="4" w:space="0" w:color="000000"/>
              <w:right w:val="single" w:sz="4" w:space="0" w:color="000000"/>
            </w:tcBorders>
            <w:shd w:val="clear" w:color="auto" w:fill="DBEEF3"/>
          </w:tcPr>
          <w:p w14:paraId="55CAED53" w14:textId="77777777" w:rsidR="009208AC" w:rsidRPr="009208AC" w:rsidRDefault="009208AC" w:rsidP="009208AC">
            <w:pPr>
              <w:widowControl w:val="0"/>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val="pt-PT" w:eastAsia="pt-PT" w:bidi="pt-PT"/>
              </w:rPr>
              <w:t>Sem custos.</w:t>
            </w:r>
          </w:p>
        </w:tc>
      </w:tr>
      <w:tr w:rsidR="009208AC" w:rsidRPr="009208AC" w14:paraId="2F0036D5" w14:textId="77777777" w:rsidTr="00A142DC">
        <w:trPr>
          <w:trHeight w:val="1701"/>
        </w:trPr>
        <w:tc>
          <w:tcPr>
            <w:tcW w:w="1748" w:type="dxa"/>
            <w:tcBorders>
              <w:top w:val="single" w:sz="4" w:space="0" w:color="000000"/>
              <w:left w:val="single" w:sz="4" w:space="0" w:color="000000"/>
              <w:bottom w:val="single" w:sz="4" w:space="0" w:color="000000"/>
            </w:tcBorders>
            <w:shd w:val="clear" w:color="auto" w:fill="DBEEF3"/>
          </w:tcPr>
          <w:p w14:paraId="388A8DA6"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Realizar campanha de conscientização para que os</w:t>
            </w:r>
          </w:p>
          <w:p w14:paraId="3668E129"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pais/responsáveis priorizem o transporte próprio de seus filhos.</w:t>
            </w:r>
          </w:p>
        </w:tc>
        <w:tc>
          <w:tcPr>
            <w:tcW w:w="1492" w:type="dxa"/>
            <w:tcBorders>
              <w:top w:val="single" w:sz="4" w:space="0" w:color="000000"/>
              <w:left w:val="single" w:sz="4" w:space="0" w:color="000000"/>
              <w:bottom w:val="single" w:sz="4" w:space="0" w:color="000000"/>
            </w:tcBorders>
            <w:shd w:val="clear" w:color="auto" w:fill="DBEEF3"/>
          </w:tcPr>
          <w:p w14:paraId="7092C326"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No âmbito escolar</w:t>
            </w:r>
          </w:p>
        </w:tc>
        <w:tc>
          <w:tcPr>
            <w:tcW w:w="1581" w:type="dxa"/>
            <w:tcBorders>
              <w:top w:val="single" w:sz="4" w:space="0" w:color="000000"/>
              <w:left w:val="single" w:sz="4" w:space="0" w:color="000000"/>
              <w:bottom w:val="single" w:sz="4" w:space="0" w:color="000000"/>
            </w:tcBorders>
            <w:shd w:val="clear" w:color="auto" w:fill="DBEEF3"/>
          </w:tcPr>
          <w:p w14:paraId="4955802A"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No deslocamento para a escola e no retorno para casa.</w:t>
            </w:r>
          </w:p>
        </w:tc>
        <w:tc>
          <w:tcPr>
            <w:tcW w:w="1842" w:type="dxa"/>
            <w:tcBorders>
              <w:top w:val="single" w:sz="4" w:space="0" w:color="000000"/>
              <w:left w:val="single" w:sz="4" w:space="0" w:color="000000"/>
              <w:bottom w:val="single" w:sz="4" w:space="0" w:color="000000"/>
            </w:tcBorders>
            <w:shd w:val="clear" w:color="auto" w:fill="DBEEF3"/>
          </w:tcPr>
          <w:p w14:paraId="7022B2BB"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Secretaria de educação</w:t>
            </w:r>
          </w:p>
          <w:p w14:paraId="7E2FAA37"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Direção</w:t>
            </w:r>
          </w:p>
          <w:p w14:paraId="05A1EA9B"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Servidores/ prestadores de serviços</w:t>
            </w:r>
          </w:p>
        </w:tc>
        <w:tc>
          <w:tcPr>
            <w:tcW w:w="1821" w:type="dxa"/>
            <w:tcBorders>
              <w:top w:val="single" w:sz="4" w:space="0" w:color="000000"/>
              <w:left w:val="single" w:sz="4" w:space="0" w:color="000000"/>
              <w:bottom w:val="single" w:sz="4" w:space="0" w:color="000000"/>
            </w:tcBorders>
            <w:shd w:val="clear" w:color="auto" w:fill="DBEEF3"/>
          </w:tcPr>
          <w:p w14:paraId="2FB20211"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Visando a evitar</w:t>
            </w:r>
          </w:p>
          <w:p w14:paraId="5B062422"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o risco de contaminação dentro do transporte, orientando que não transportem</w:t>
            </w:r>
          </w:p>
          <w:p w14:paraId="15A52404"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passageiros fora do núcleo familiar;</w:t>
            </w:r>
          </w:p>
        </w:tc>
        <w:tc>
          <w:tcPr>
            <w:tcW w:w="2037" w:type="dxa"/>
            <w:tcBorders>
              <w:top w:val="single" w:sz="4" w:space="0" w:color="000000"/>
              <w:left w:val="single" w:sz="4" w:space="0" w:color="000000"/>
              <w:bottom w:val="single" w:sz="4" w:space="0" w:color="000000"/>
              <w:right w:val="single" w:sz="4" w:space="0" w:color="000000"/>
            </w:tcBorders>
            <w:shd w:val="clear" w:color="auto" w:fill="DBEEF3"/>
          </w:tcPr>
          <w:p w14:paraId="7B6363FF" w14:textId="77777777" w:rsidR="009208AC" w:rsidRPr="009208AC" w:rsidRDefault="009208AC" w:rsidP="009208AC">
            <w:pPr>
              <w:widowControl w:val="0"/>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val="pt-PT" w:eastAsia="pt-PT" w:bidi="pt-PT"/>
              </w:rPr>
              <w:t>Sem custos.</w:t>
            </w:r>
          </w:p>
        </w:tc>
      </w:tr>
      <w:tr w:rsidR="009208AC" w:rsidRPr="009208AC" w14:paraId="34955C8A" w14:textId="77777777" w:rsidTr="00A142DC">
        <w:trPr>
          <w:trHeight w:val="1701"/>
        </w:trPr>
        <w:tc>
          <w:tcPr>
            <w:tcW w:w="1748" w:type="dxa"/>
            <w:tcBorders>
              <w:top w:val="single" w:sz="4" w:space="0" w:color="000000"/>
              <w:left w:val="single" w:sz="4" w:space="0" w:color="000000"/>
              <w:bottom w:val="single" w:sz="4" w:space="0" w:color="000000"/>
            </w:tcBorders>
            <w:shd w:val="clear" w:color="auto" w:fill="DBEEF3"/>
          </w:tcPr>
          <w:p w14:paraId="36445356"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Cabe aos órgãos de fiscalização municipal promoverem ações e</w:t>
            </w:r>
          </w:p>
          <w:p w14:paraId="763DC86E"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operações que intensifiquem a fiscalização, sempre considerando o arcabouço</w:t>
            </w:r>
          </w:p>
          <w:p w14:paraId="3B3F1B06"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legal pertinente em vigor; em especial:</w:t>
            </w:r>
          </w:p>
        </w:tc>
        <w:tc>
          <w:tcPr>
            <w:tcW w:w="1492" w:type="dxa"/>
            <w:tcBorders>
              <w:top w:val="single" w:sz="4" w:space="0" w:color="000000"/>
              <w:left w:val="single" w:sz="4" w:space="0" w:color="000000"/>
              <w:bottom w:val="single" w:sz="4" w:space="0" w:color="000000"/>
            </w:tcBorders>
            <w:shd w:val="clear" w:color="auto" w:fill="DBEEF3"/>
          </w:tcPr>
          <w:p w14:paraId="7EFC80C7"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No ônibus,</w:t>
            </w:r>
          </w:p>
          <w:p w14:paraId="37E55D10"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Ambiente escolar</w:t>
            </w:r>
          </w:p>
        </w:tc>
        <w:tc>
          <w:tcPr>
            <w:tcW w:w="1581" w:type="dxa"/>
            <w:tcBorders>
              <w:top w:val="single" w:sz="4" w:space="0" w:color="000000"/>
              <w:left w:val="single" w:sz="4" w:space="0" w:color="000000"/>
              <w:bottom w:val="single" w:sz="4" w:space="0" w:color="000000"/>
            </w:tcBorders>
            <w:shd w:val="clear" w:color="auto" w:fill="DBEEF3"/>
          </w:tcPr>
          <w:p w14:paraId="752FF192"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No deslocamento para a escola e no retorno para casa.</w:t>
            </w:r>
          </w:p>
        </w:tc>
        <w:tc>
          <w:tcPr>
            <w:tcW w:w="1842" w:type="dxa"/>
            <w:tcBorders>
              <w:top w:val="single" w:sz="4" w:space="0" w:color="000000"/>
              <w:left w:val="single" w:sz="4" w:space="0" w:color="000000"/>
              <w:bottom w:val="single" w:sz="4" w:space="0" w:color="000000"/>
            </w:tcBorders>
            <w:shd w:val="clear" w:color="auto" w:fill="DBEEF3"/>
          </w:tcPr>
          <w:p w14:paraId="4B53682C"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Secretaria de educação</w:t>
            </w:r>
          </w:p>
          <w:p w14:paraId="59D03CD2"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Direção</w:t>
            </w:r>
          </w:p>
          <w:p w14:paraId="24BA2027"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Servidores/ prestadores de serviços</w:t>
            </w:r>
          </w:p>
        </w:tc>
        <w:tc>
          <w:tcPr>
            <w:tcW w:w="1821" w:type="dxa"/>
            <w:tcBorders>
              <w:top w:val="single" w:sz="4" w:space="0" w:color="000000"/>
              <w:left w:val="single" w:sz="4" w:space="0" w:color="000000"/>
              <w:bottom w:val="single" w:sz="4" w:space="0" w:color="000000"/>
            </w:tcBorders>
            <w:shd w:val="clear" w:color="auto" w:fill="DBEEF3"/>
          </w:tcPr>
          <w:p w14:paraId="1370462C"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Certificar-se que trabalhadores e estudantes conhecem as</w:t>
            </w:r>
          </w:p>
          <w:p w14:paraId="5540BCD5"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orientações relacionadas ao transporte escolar;</w:t>
            </w:r>
          </w:p>
          <w:p w14:paraId="2F990FB8"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b) Verificar se estudantes e trabalhadores fazem uso constante da</w:t>
            </w:r>
          </w:p>
          <w:p w14:paraId="1DFCE59B"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máscara e os trabalhadores o uso do face shield, simultaneamente;</w:t>
            </w:r>
          </w:p>
          <w:p w14:paraId="0A012408"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c) Verificar a disponibilidade de álcool 70% nos veículos;</w:t>
            </w:r>
          </w:p>
          <w:p w14:paraId="68D00DA3"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d) Certificar que todos os produtos utilizados tenham registro na</w:t>
            </w:r>
          </w:p>
          <w:p w14:paraId="10A8120A"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ANVISA, quando couber.</w:t>
            </w:r>
          </w:p>
        </w:tc>
        <w:tc>
          <w:tcPr>
            <w:tcW w:w="2037" w:type="dxa"/>
            <w:tcBorders>
              <w:top w:val="single" w:sz="4" w:space="0" w:color="000000"/>
              <w:left w:val="single" w:sz="4" w:space="0" w:color="000000"/>
              <w:bottom w:val="single" w:sz="4" w:space="0" w:color="000000"/>
              <w:right w:val="single" w:sz="4" w:space="0" w:color="000000"/>
            </w:tcBorders>
            <w:shd w:val="clear" w:color="auto" w:fill="DBEEF3"/>
          </w:tcPr>
          <w:p w14:paraId="1AC8CBB9"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A calcular.</w:t>
            </w:r>
          </w:p>
          <w:p w14:paraId="243C33A1"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p>
        </w:tc>
      </w:tr>
      <w:tr w:rsidR="009208AC" w:rsidRPr="009208AC" w14:paraId="2D3D0FCD" w14:textId="77777777" w:rsidTr="00A142DC">
        <w:trPr>
          <w:trHeight w:val="1701"/>
        </w:trPr>
        <w:tc>
          <w:tcPr>
            <w:tcW w:w="1748" w:type="dxa"/>
            <w:tcBorders>
              <w:top w:val="single" w:sz="4" w:space="0" w:color="000000"/>
              <w:left w:val="single" w:sz="4" w:space="0" w:color="000000"/>
              <w:bottom w:val="single" w:sz="4" w:space="0" w:color="000000"/>
            </w:tcBorders>
            <w:shd w:val="clear" w:color="auto" w:fill="DBEEF3"/>
          </w:tcPr>
          <w:p w14:paraId="610BE4AF"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Para as etapas do Educação Infantil, Ensino Fundamental e Educação</w:t>
            </w:r>
          </w:p>
          <w:p w14:paraId="20510383"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 xml:space="preserve">Especial, além das diretrizes gerais já estabelecidas, é necessário </w:t>
            </w:r>
            <w:r w:rsidRPr="009208AC">
              <w:rPr>
                <w:rFonts w:ascii="Calibri" w:eastAsia="Calibri" w:hAnsi="Calibri" w:cs="Calibri"/>
                <w:kern w:val="1"/>
                <w:sz w:val="20"/>
                <w:szCs w:val="20"/>
                <w:lang w:val="pt-PT" w:eastAsia="pt-PT" w:bidi="pt-PT"/>
              </w:rPr>
              <w:lastRenderedPageBreak/>
              <w:t>implementar as</w:t>
            </w:r>
          </w:p>
          <w:p w14:paraId="5F008EAE"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seguintes diretrizes adicionais:</w:t>
            </w:r>
          </w:p>
        </w:tc>
        <w:tc>
          <w:tcPr>
            <w:tcW w:w="1492" w:type="dxa"/>
            <w:tcBorders>
              <w:top w:val="single" w:sz="4" w:space="0" w:color="000000"/>
              <w:left w:val="single" w:sz="4" w:space="0" w:color="000000"/>
              <w:bottom w:val="single" w:sz="4" w:space="0" w:color="000000"/>
            </w:tcBorders>
            <w:shd w:val="clear" w:color="auto" w:fill="DBEEF3"/>
          </w:tcPr>
          <w:p w14:paraId="336E9E1A"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lastRenderedPageBreak/>
              <w:t>No ônibus,</w:t>
            </w:r>
          </w:p>
          <w:p w14:paraId="35B40CB5"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Ambiente escolar</w:t>
            </w:r>
          </w:p>
        </w:tc>
        <w:tc>
          <w:tcPr>
            <w:tcW w:w="1581" w:type="dxa"/>
            <w:tcBorders>
              <w:top w:val="single" w:sz="4" w:space="0" w:color="000000"/>
              <w:left w:val="single" w:sz="4" w:space="0" w:color="000000"/>
              <w:bottom w:val="single" w:sz="4" w:space="0" w:color="000000"/>
            </w:tcBorders>
            <w:shd w:val="clear" w:color="auto" w:fill="DBEEF3"/>
          </w:tcPr>
          <w:p w14:paraId="57585D9C"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No deslocamento para a escola e no retorno para casa. Durante a permanência na unidade escolar.</w:t>
            </w:r>
          </w:p>
        </w:tc>
        <w:tc>
          <w:tcPr>
            <w:tcW w:w="1842" w:type="dxa"/>
            <w:tcBorders>
              <w:top w:val="single" w:sz="4" w:space="0" w:color="000000"/>
              <w:left w:val="single" w:sz="4" w:space="0" w:color="000000"/>
              <w:bottom w:val="single" w:sz="4" w:space="0" w:color="000000"/>
            </w:tcBorders>
            <w:shd w:val="clear" w:color="auto" w:fill="DBEEF3"/>
          </w:tcPr>
          <w:p w14:paraId="740C0C0D"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Secretaria de educação</w:t>
            </w:r>
          </w:p>
          <w:p w14:paraId="0D373B86"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Direção</w:t>
            </w:r>
          </w:p>
          <w:p w14:paraId="1AF32D44"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Servidores/ prestadores de serviços</w:t>
            </w:r>
          </w:p>
        </w:tc>
        <w:tc>
          <w:tcPr>
            <w:tcW w:w="1821" w:type="dxa"/>
            <w:tcBorders>
              <w:top w:val="single" w:sz="4" w:space="0" w:color="000000"/>
              <w:left w:val="single" w:sz="4" w:space="0" w:color="000000"/>
              <w:bottom w:val="single" w:sz="4" w:space="0" w:color="000000"/>
            </w:tcBorders>
            <w:shd w:val="clear" w:color="auto" w:fill="DBEEF3"/>
          </w:tcPr>
          <w:p w14:paraId="7E1C5C45"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I. Dar prioridade às crianças da Educação Infantil e crianças com</w:t>
            </w:r>
          </w:p>
          <w:p w14:paraId="210CC9B7"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 xml:space="preserve">necessidades especiais no embarque e desembarque e na ocupação dos </w:t>
            </w:r>
            <w:r w:rsidRPr="009208AC">
              <w:rPr>
                <w:rFonts w:ascii="Calibri" w:eastAsia="Calibri" w:hAnsi="Calibri" w:cs="Calibri"/>
                <w:kern w:val="1"/>
                <w:sz w:val="20"/>
                <w:szCs w:val="20"/>
                <w:lang w:val="pt-PT" w:eastAsia="pt-PT" w:bidi="pt-PT"/>
              </w:rPr>
              <w:lastRenderedPageBreak/>
              <w:t>bancos</w:t>
            </w:r>
          </w:p>
          <w:p w14:paraId="02A334B2"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dianteiros do transporte coletivo;</w:t>
            </w:r>
          </w:p>
          <w:p w14:paraId="4A294184"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II. Proibir a entrada, nos veículos, de pais e responsáveis, a não ser em</w:t>
            </w:r>
          </w:p>
          <w:p w14:paraId="2BC34F48"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caso de extrema necessidade para auxiliar estudante/criança com necessidade</w:t>
            </w:r>
          </w:p>
          <w:p w14:paraId="7EC53DF7"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especial ou outra limitação, situação que o motorista sozinho não consiga administrar,</w:t>
            </w:r>
          </w:p>
          <w:p w14:paraId="6FE73180"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sendo que os pais e responsáveis, para adentrar o veículo, deverão ser submetidos</w:t>
            </w:r>
          </w:p>
          <w:p w14:paraId="1362F69C"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à aferição de temperatura e estar utilizando máscara;</w:t>
            </w:r>
          </w:p>
          <w:p w14:paraId="569B82EE"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III. Os motoristas escolares deverão realizar a aferição de</w:t>
            </w:r>
          </w:p>
          <w:p w14:paraId="26FAD082"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temperatura corporal dos estudantes, antes de adentrarem no transporte escolar,</w:t>
            </w:r>
          </w:p>
          <w:p w14:paraId="7F1DE237"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com uso de termômetros infravermelhos ou outro instrumento correlato fornecido</w:t>
            </w:r>
          </w:p>
          <w:p w14:paraId="387C53C3"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pela Secretaria Municipal de Educação. Aferida a temperatura de 37,8oC (trinta e</w:t>
            </w:r>
          </w:p>
          <w:p w14:paraId="14A63C61"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sete vírgula oito graus Celsius) ou superior, não será permitida a entrada no</w:t>
            </w:r>
          </w:p>
          <w:p w14:paraId="4867153A"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transporte;</w:t>
            </w:r>
          </w:p>
          <w:p w14:paraId="35A6308E"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 xml:space="preserve">IV. No caso de o </w:t>
            </w:r>
            <w:r w:rsidRPr="009208AC">
              <w:rPr>
                <w:rFonts w:ascii="Calibri" w:eastAsia="Calibri" w:hAnsi="Calibri" w:cs="Calibri"/>
                <w:kern w:val="1"/>
                <w:sz w:val="20"/>
                <w:szCs w:val="20"/>
                <w:lang w:val="pt-PT" w:eastAsia="pt-PT" w:bidi="pt-PT"/>
              </w:rPr>
              <w:lastRenderedPageBreak/>
              <w:t>estudante apresentar temperatura de 37,8oC (trinta e sete</w:t>
            </w:r>
          </w:p>
          <w:p w14:paraId="43A1934C"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vírgula oito graus Celsius) ou superior, o motorista/monitor deverá relatar o fato à</w:t>
            </w:r>
          </w:p>
          <w:p w14:paraId="289CB10A"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equipe gestora da escola para que esta tome as devidas providências.</w:t>
            </w:r>
          </w:p>
        </w:tc>
        <w:tc>
          <w:tcPr>
            <w:tcW w:w="2037" w:type="dxa"/>
            <w:tcBorders>
              <w:top w:val="single" w:sz="4" w:space="0" w:color="000000"/>
              <w:left w:val="single" w:sz="4" w:space="0" w:color="000000"/>
              <w:bottom w:val="single" w:sz="4" w:space="0" w:color="000000"/>
              <w:right w:val="single" w:sz="4" w:space="0" w:color="000000"/>
            </w:tcBorders>
            <w:shd w:val="clear" w:color="auto" w:fill="DBEEF3"/>
          </w:tcPr>
          <w:p w14:paraId="1E408BBA" w14:textId="77777777" w:rsidR="009208AC" w:rsidRPr="009208AC" w:rsidRDefault="009208AC" w:rsidP="009208AC">
            <w:pPr>
              <w:widowControl w:val="0"/>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val="pt-PT" w:eastAsia="pt-PT" w:bidi="pt-PT"/>
              </w:rPr>
              <w:lastRenderedPageBreak/>
              <w:t>A calcular.</w:t>
            </w:r>
          </w:p>
        </w:tc>
      </w:tr>
      <w:tr w:rsidR="009208AC" w:rsidRPr="009208AC" w14:paraId="62004B12" w14:textId="77777777" w:rsidTr="00A142DC">
        <w:trPr>
          <w:trHeight w:val="1701"/>
        </w:trPr>
        <w:tc>
          <w:tcPr>
            <w:tcW w:w="1748" w:type="dxa"/>
            <w:tcBorders>
              <w:top w:val="single" w:sz="4" w:space="0" w:color="000000"/>
              <w:left w:val="single" w:sz="4" w:space="0" w:color="000000"/>
              <w:bottom w:val="single" w:sz="4" w:space="0" w:color="000000"/>
            </w:tcBorders>
            <w:shd w:val="clear" w:color="auto" w:fill="DBEEF3"/>
          </w:tcPr>
          <w:p w14:paraId="1A93EBEA" w14:textId="77777777" w:rsidR="009208AC" w:rsidRPr="009208AC" w:rsidRDefault="009208AC" w:rsidP="009208AC">
            <w:pPr>
              <w:widowControl w:val="0"/>
              <w:suppressAutoHyphens/>
              <w:snapToGrid w:val="0"/>
              <w:spacing w:after="0" w:line="240" w:lineRule="auto"/>
              <w:jc w:val="both"/>
              <w:rPr>
                <w:rFonts w:ascii="Calibri" w:eastAsia="Calibri" w:hAnsi="Calibri" w:cs="Calibri"/>
                <w:b/>
                <w:bCs/>
                <w:kern w:val="1"/>
                <w:sz w:val="20"/>
                <w:szCs w:val="20"/>
                <w:lang w:val="pt-PT" w:eastAsia="pt-PT" w:bidi="pt-PT"/>
              </w:rPr>
            </w:pPr>
          </w:p>
        </w:tc>
        <w:tc>
          <w:tcPr>
            <w:tcW w:w="1492" w:type="dxa"/>
            <w:tcBorders>
              <w:top w:val="single" w:sz="4" w:space="0" w:color="000000"/>
              <w:left w:val="single" w:sz="4" w:space="0" w:color="000000"/>
              <w:bottom w:val="single" w:sz="4" w:space="0" w:color="000000"/>
            </w:tcBorders>
            <w:shd w:val="clear" w:color="auto" w:fill="DBEEF3"/>
          </w:tcPr>
          <w:p w14:paraId="37CE2B94" w14:textId="77777777" w:rsidR="009208AC" w:rsidRPr="009208AC" w:rsidRDefault="009208AC" w:rsidP="009208AC">
            <w:pPr>
              <w:widowControl w:val="0"/>
              <w:suppressAutoHyphens/>
              <w:snapToGrid w:val="0"/>
              <w:spacing w:after="0" w:line="240" w:lineRule="auto"/>
              <w:jc w:val="both"/>
              <w:rPr>
                <w:rFonts w:ascii="Calibri" w:eastAsia="Calibri" w:hAnsi="Calibri" w:cs="Calibri"/>
                <w:b/>
                <w:bCs/>
                <w:kern w:val="1"/>
                <w:sz w:val="20"/>
                <w:szCs w:val="20"/>
                <w:lang w:val="pt-PT" w:eastAsia="pt-PT" w:bidi="pt-PT"/>
              </w:rPr>
            </w:pPr>
          </w:p>
        </w:tc>
        <w:tc>
          <w:tcPr>
            <w:tcW w:w="1581" w:type="dxa"/>
            <w:tcBorders>
              <w:top w:val="single" w:sz="4" w:space="0" w:color="000000"/>
              <w:left w:val="single" w:sz="4" w:space="0" w:color="000000"/>
              <w:bottom w:val="single" w:sz="4" w:space="0" w:color="000000"/>
            </w:tcBorders>
            <w:shd w:val="clear" w:color="auto" w:fill="DBEEF3"/>
          </w:tcPr>
          <w:p w14:paraId="7B6A8FC0" w14:textId="77777777" w:rsidR="009208AC" w:rsidRPr="009208AC" w:rsidRDefault="009208AC" w:rsidP="009208AC">
            <w:pPr>
              <w:widowControl w:val="0"/>
              <w:suppressAutoHyphens/>
              <w:snapToGrid w:val="0"/>
              <w:spacing w:after="0" w:line="240" w:lineRule="auto"/>
              <w:jc w:val="both"/>
              <w:rPr>
                <w:rFonts w:ascii="Calibri" w:eastAsia="Calibri" w:hAnsi="Calibri" w:cs="Calibri"/>
                <w:b/>
                <w:kern w:val="1"/>
                <w:sz w:val="20"/>
                <w:szCs w:val="20"/>
                <w:lang w:val="pt-PT" w:eastAsia="pt-PT" w:bidi="pt-PT"/>
              </w:rPr>
            </w:pPr>
          </w:p>
        </w:tc>
        <w:tc>
          <w:tcPr>
            <w:tcW w:w="1842" w:type="dxa"/>
            <w:tcBorders>
              <w:top w:val="single" w:sz="4" w:space="0" w:color="000000"/>
              <w:left w:val="single" w:sz="4" w:space="0" w:color="000000"/>
              <w:bottom w:val="single" w:sz="4" w:space="0" w:color="000000"/>
            </w:tcBorders>
            <w:shd w:val="clear" w:color="auto" w:fill="DBEEF3"/>
          </w:tcPr>
          <w:p w14:paraId="4219A16D" w14:textId="77777777" w:rsidR="009208AC" w:rsidRPr="009208AC" w:rsidRDefault="009208AC" w:rsidP="009208AC">
            <w:pPr>
              <w:widowControl w:val="0"/>
              <w:suppressAutoHyphens/>
              <w:snapToGrid w:val="0"/>
              <w:spacing w:after="0" w:line="240" w:lineRule="auto"/>
              <w:rPr>
                <w:rFonts w:ascii="Calibri" w:eastAsia="Calibri" w:hAnsi="Calibri" w:cs="Calibri"/>
                <w:b/>
                <w:bCs/>
                <w:kern w:val="1"/>
                <w:sz w:val="20"/>
                <w:szCs w:val="20"/>
                <w:lang w:val="pt-PT" w:eastAsia="pt-PT" w:bidi="pt-PT"/>
              </w:rPr>
            </w:pPr>
          </w:p>
        </w:tc>
        <w:tc>
          <w:tcPr>
            <w:tcW w:w="1821" w:type="dxa"/>
            <w:tcBorders>
              <w:top w:val="single" w:sz="4" w:space="0" w:color="000000"/>
              <w:left w:val="single" w:sz="4" w:space="0" w:color="000000"/>
              <w:bottom w:val="single" w:sz="4" w:space="0" w:color="000000"/>
            </w:tcBorders>
            <w:shd w:val="clear" w:color="auto" w:fill="DBEEF3"/>
          </w:tcPr>
          <w:p w14:paraId="6C52A2FE"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termômetros infravermelhos ou outro instrumento correlato fornecido</w:t>
            </w:r>
          </w:p>
          <w:p w14:paraId="3943E6A8"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pela Secretaria Municipal de Educação. Aferida a temperatura de 37,8oC (trinta e</w:t>
            </w:r>
          </w:p>
          <w:p w14:paraId="7CF48296"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sete vírgula oito graus Celsius) ou superior, não será permitida a entrada no</w:t>
            </w:r>
          </w:p>
          <w:p w14:paraId="4B42A03D"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transporte;</w:t>
            </w:r>
          </w:p>
          <w:p w14:paraId="560A25CA"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IV. No caso de o estudante apresentar temperatura de 37,8oC (trinta e sete</w:t>
            </w:r>
          </w:p>
          <w:p w14:paraId="5E58AA38"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vírgula oito graus Celsius) ou superior, o motorista/monitor deverá relatar o fato à</w:t>
            </w:r>
          </w:p>
          <w:p w14:paraId="0A871F82" w14:textId="77777777" w:rsidR="009208AC" w:rsidRPr="009208AC" w:rsidRDefault="009208AC" w:rsidP="009208AC">
            <w:pPr>
              <w:widowControl w:val="0"/>
              <w:suppressAutoHyphens/>
              <w:spacing w:after="0" w:line="240" w:lineRule="auto"/>
              <w:jc w:val="center"/>
              <w:rPr>
                <w:rFonts w:ascii="Calibri" w:eastAsia="Calibri" w:hAnsi="Calibri" w:cs="Calibri"/>
                <w:b/>
                <w:bCs/>
                <w:kern w:val="1"/>
                <w:sz w:val="20"/>
                <w:szCs w:val="20"/>
                <w:lang w:val="pt-PT" w:eastAsia="pt-PT" w:bidi="pt-PT"/>
              </w:rPr>
            </w:pPr>
            <w:r w:rsidRPr="009208AC">
              <w:rPr>
                <w:rFonts w:ascii="Calibri" w:eastAsia="Calibri" w:hAnsi="Calibri" w:cs="Calibri"/>
                <w:kern w:val="1"/>
                <w:sz w:val="20"/>
                <w:szCs w:val="20"/>
                <w:lang w:val="pt-PT" w:eastAsia="pt-PT" w:bidi="pt-PT"/>
              </w:rPr>
              <w:t>equipe gestora da escola para que esta tome as devidas providências.</w:t>
            </w:r>
          </w:p>
        </w:tc>
        <w:tc>
          <w:tcPr>
            <w:tcW w:w="2037" w:type="dxa"/>
            <w:tcBorders>
              <w:top w:val="single" w:sz="4" w:space="0" w:color="000000"/>
              <w:left w:val="single" w:sz="4" w:space="0" w:color="000000"/>
              <w:bottom w:val="single" w:sz="4" w:space="0" w:color="000000"/>
              <w:right w:val="single" w:sz="4" w:space="0" w:color="000000"/>
            </w:tcBorders>
            <w:shd w:val="clear" w:color="auto" w:fill="DBEEF3"/>
          </w:tcPr>
          <w:p w14:paraId="7CD066AF" w14:textId="77777777" w:rsidR="009208AC" w:rsidRPr="009208AC" w:rsidRDefault="009208AC" w:rsidP="009208AC">
            <w:pPr>
              <w:widowControl w:val="0"/>
              <w:suppressAutoHyphens/>
              <w:snapToGrid w:val="0"/>
              <w:spacing w:after="0" w:line="240" w:lineRule="auto"/>
              <w:jc w:val="both"/>
              <w:rPr>
                <w:rFonts w:ascii="Calibri" w:eastAsia="Calibri" w:hAnsi="Calibri" w:cs="Calibri"/>
                <w:b/>
                <w:bCs/>
                <w:kern w:val="1"/>
                <w:sz w:val="20"/>
                <w:szCs w:val="20"/>
                <w:lang w:val="pt-PT" w:eastAsia="pt-PT" w:bidi="pt-PT"/>
              </w:rPr>
            </w:pPr>
          </w:p>
        </w:tc>
      </w:tr>
      <w:tr w:rsidR="00A142DC" w:rsidRPr="009208AC" w14:paraId="23C49675" w14:textId="77777777" w:rsidTr="00A142DC">
        <w:trPr>
          <w:trHeight w:val="1701"/>
        </w:trPr>
        <w:tc>
          <w:tcPr>
            <w:tcW w:w="1748" w:type="dxa"/>
            <w:tcBorders>
              <w:top w:val="single" w:sz="4" w:space="0" w:color="000000"/>
              <w:left w:val="single" w:sz="4" w:space="0" w:color="000000"/>
              <w:bottom w:val="single" w:sz="4" w:space="0" w:color="000000"/>
            </w:tcBorders>
            <w:shd w:val="clear" w:color="auto" w:fill="DBEEF3"/>
          </w:tcPr>
          <w:p w14:paraId="3036FB81" w14:textId="77777777" w:rsidR="00A142DC" w:rsidRPr="00A142DC" w:rsidRDefault="00A142DC" w:rsidP="00A142DC">
            <w:pPr>
              <w:widowControl w:val="0"/>
              <w:suppressAutoHyphens/>
              <w:snapToGrid w:val="0"/>
              <w:spacing w:after="0" w:line="240" w:lineRule="auto"/>
              <w:jc w:val="center"/>
              <w:rPr>
                <w:rFonts w:ascii="Calibri" w:eastAsia="Calibri" w:hAnsi="Calibri" w:cs="Calibri"/>
                <w:color w:val="70AD47" w:themeColor="accent6"/>
                <w:kern w:val="1"/>
                <w:sz w:val="20"/>
                <w:szCs w:val="20"/>
                <w:lang w:val="pt-PT" w:eastAsia="pt-PT" w:bidi="pt-PT"/>
              </w:rPr>
            </w:pPr>
            <w:r w:rsidRPr="00A142DC">
              <w:rPr>
                <w:rFonts w:ascii="Calibri" w:eastAsia="Calibri" w:hAnsi="Calibri" w:cs="Calibri"/>
                <w:color w:val="70AD47" w:themeColor="accent6"/>
                <w:kern w:val="1"/>
                <w:sz w:val="20"/>
                <w:szCs w:val="20"/>
                <w:lang w:val="pt-PT" w:eastAsia="pt-PT" w:bidi="pt-PT"/>
              </w:rPr>
              <w:lastRenderedPageBreak/>
              <w:t>Para o retorno das atividades do Transporte Escolar, as seguintes medidas devem</w:t>
            </w:r>
          </w:p>
          <w:p w14:paraId="485B5396" w14:textId="77777777" w:rsidR="00A142DC" w:rsidRPr="00A142DC" w:rsidRDefault="00A142DC" w:rsidP="00A142DC">
            <w:pPr>
              <w:widowControl w:val="0"/>
              <w:suppressAutoHyphens/>
              <w:snapToGrid w:val="0"/>
              <w:spacing w:after="0" w:line="240" w:lineRule="auto"/>
              <w:jc w:val="center"/>
              <w:rPr>
                <w:rFonts w:ascii="Calibri" w:eastAsia="Calibri" w:hAnsi="Calibri" w:cs="Calibri"/>
                <w:color w:val="70AD47" w:themeColor="accent6"/>
                <w:kern w:val="1"/>
                <w:sz w:val="20"/>
                <w:szCs w:val="20"/>
                <w:lang w:val="pt-PT" w:eastAsia="pt-PT" w:bidi="pt-PT"/>
              </w:rPr>
            </w:pPr>
            <w:r w:rsidRPr="00A142DC">
              <w:rPr>
                <w:rFonts w:ascii="Calibri" w:eastAsia="Calibri" w:hAnsi="Calibri" w:cs="Calibri"/>
                <w:color w:val="70AD47" w:themeColor="accent6"/>
                <w:kern w:val="1"/>
                <w:sz w:val="20"/>
                <w:szCs w:val="20"/>
                <w:lang w:val="pt-PT" w:eastAsia="pt-PT" w:bidi="pt-PT"/>
              </w:rPr>
              <w:t>ser adotadas:</w:t>
            </w:r>
          </w:p>
          <w:p w14:paraId="72A28585" w14:textId="77777777" w:rsidR="00A142DC" w:rsidRPr="00A142DC" w:rsidRDefault="00A142DC" w:rsidP="00A142DC">
            <w:pPr>
              <w:widowControl w:val="0"/>
              <w:suppressAutoHyphens/>
              <w:snapToGrid w:val="0"/>
              <w:spacing w:after="0" w:line="240" w:lineRule="auto"/>
              <w:jc w:val="center"/>
              <w:rPr>
                <w:rFonts w:ascii="Calibri" w:eastAsia="Calibri" w:hAnsi="Calibri" w:cs="Calibri"/>
                <w:color w:val="70AD47" w:themeColor="accent6"/>
                <w:kern w:val="1"/>
                <w:sz w:val="20"/>
                <w:szCs w:val="20"/>
                <w:lang w:val="pt-PT" w:eastAsia="pt-PT" w:bidi="pt-PT"/>
              </w:rPr>
            </w:pPr>
            <w:r w:rsidRPr="00A142DC">
              <w:rPr>
                <w:rFonts w:ascii="Calibri" w:eastAsia="Calibri" w:hAnsi="Calibri" w:cs="Calibri"/>
                <w:color w:val="70AD47" w:themeColor="accent6"/>
                <w:kern w:val="1"/>
                <w:sz w:val="20"/>
                <w:szCs w:val="20"/>
                <w:lang w:val="pt-PT" w:eastAsia="pt-PT" w:bidi="pt-PT"/>
              </w:rPr>
              <w:t>I- A capacidade do transporte escolar está limitada obrigatoriamente à capacidade do</w:t>
            </w:r>
          </w:p>
          <w:p w14:paraId="5FE92BF6" w14:textId="77777777" w:rsidR="00A142DC" w:rsidRPr="00A142DC" w:rsidRDefault="00A142DC" w:rsidP="00A142DC">
            <w:pPr>
              <w:widowControl w:val="0"/>
              <w:suppressAutoHyphens/>
              <w:snapToGrid w:val="0"/>
              <w:spacing w:after="0" w:line="240" w:lineRule="auto"/>
              <w:jc w:val="center"/>
              <w:rPr>
                <w:rFonts w:ascii="Calibri" w:eastAsia="Calibri" w:hAnsi="Calibri" w:cs="Calibri"/>
                <w:color w:val="70AD47" w:themeColor="accent6"/>
                <w:kern w:val="1"/>
                <w:sz w:val="20"/>
                <w:szCs w:val="20"/>
                <w:lang w:val="pt-PT" w:eastAsia="pt-PT" w:bidi="pt-PT"/>
              </w:rPr>
            </w:pPr>
            <w:r w:rsidRPr="00A142DC">
              <w:rPr>
                <w:rFonts w:ascii="Calibri" w:eastAsia="Calibri" w:hAnsi="Calibri" w:cs="Calibri"/>
                <w:color w:val="70AD47" w:themeColor="accent6"/>
                <w:kern w:val="1"/>
                <w:sz w:val="20"/>
                <w:szCs w:val="20"/>
                <w:lang w:val="pt-PT" w:eastAsia="pt-PT" w:bidi="pt-PT"/>
              </w:rPr>
              <w:t>veículo, considerando passageiros sentados;</w:t>
            </w:r>
          </w:p>
          <w:p w14:paraId="0F4864E5" w14:textId="77777777" w:rsidR="00A142DC" w:rsidRPr="00A142DC" w:rsidRDefault="00A142DC" w:rsidP="00A142DC">
            <w:pPr>
              <w:widowControl w:val="0"/>
              <w:suppressAutoHyphens/>
              <w:snapToGrid w:val="0"/>
              <w:spacing w:after="0" w:line="240" w:lineRule="auto"/>
              <w:jc w:val="center"/>
              <w:rPr>
                <w:rFonts w:ascii="Calibri" w:eastAsia="Calibri" w:hAnsi="Calibri" w:cs="Calibri"/>
                <w:color w:val="70AD47" w:themeColor="accent6"/>
                <w:kern w:val="1"/>
                <w:sz w:val="20"/>
                <w:szCs w:val="20"/>
                <w:lang w:val="pt-PT" w:eastAsia="pt-PT" w:bidi="pt-PT"/>
              </w:rPr>
            </w:pPr>
            <w:r w:rsidRPr="00A142DC">
              <w:rPr>
                <w:rFonts w:ascii="Calibri" w:eastAsia="Calibri" w:hAnsi="Calibri" w:cs="Calibri"/>
                <w:color w:val="70AD47" w:themeColor="accent6"/>
                <w:kern w:val="1"/>
                <w:sz w:val="20"/>
                <w:szCs w:val="20"/>
                <w:lang w:val="pt-PT" w:eastAsia="pt-PT" w:bidi="pt-PT"/>
              </w:rPr>
              <w:t>II- Respeitar a legislação vigente em relação ao direito do estudante em ser</w:t>
            </w:r>
          </w:p>
          <w:p w14:paraId="67536793" w14:textId="77777777" w:rsidR="00A142DC" w:rsidRPr="00A142DC" w:rsidRDefault="00A142DC" w:rsidP="00A142DC">
            <w:pPr>
              <w:widowControl w:val="0"/>
              <w:suppressAutoHyphens/>
              <w:snapToGrid w:val="0"/>
              <w:spacing w:after="0" w:line="240" w:lineRule="auto"/>
              <w:jc w:val="center"/>
              <w:rPr>
                <w:rFonts w:ascii="Calibri" w:eastAsia="Calibri" w:hAnsi="Calibri" w:cs="Calibri"/>
                <w:color w:val="70AD47" w:themeColor="accent6"/>
                <w:kern w:val="1"/>
                <w:sz w:val="20"/>
                <w:szCs w:val="20"/>
                <w:lang w:val="pt-PT" w:eastAsia="pt-PT" w:bidi="pt-PT"/>
              </w:rPr>
            </w:pPr>
            <w:r w:rsidRPr="00A142DC">
              <w:rPr>
                <w:rFonts w:ascii="Calibri" w:eastAsia="Calibri" w:hAnsi="Calibri" w:cs="Calibri"/>
                <w:color w:val="70AD47" w:themeColor="accent6"/>
                <w:kern w:val="1"/>
                <w:sz w:val="20"/>
                <w:szCs w:val="20"/>
                <w:lang w:val="pt-PT" w:eastAsia="pt-PT" w:bidi="pt-PT"/>
              </w:rPr>
              <w:t>transportado pelo veículo de transporte escolar, ou seja, estudantes que residem a 3</w:t>
            </w:r>
          </w:p>
          <w:p w14:paraId="05B97010" w14:textId="77777777" w:rsidR="00A142DC" w:rsidRPr="00A142DC" w:rsidRDefault="00A142DC" w:rsidP="00A142DC">
            <w:pPr>
              <w:widowControl w:val="0"/>
              <w:suppressAutoHyphens/>
              <w:snapToGrid w:val="0"/>
              <w:spacing w:after="0" w:line="240" w:lineRule="auto"/>
              <w:jc w:val="center"/>
              <w:rPr>
                <w:rFonts w:ascii="Calibri" w:eastAsia="Calibri" w:hAnsi="Calibri" w:cs="Calibri"/>
                <w:color w:val="70AD47" w:themeColor="accent6"/>
                <w:kern w:val="1"/>
                <w:sz w:val="20"/>
                <w:szCs w:val="20"/>
                <w:lang w:val="pt-PT" w:eastAsia="pt-PT" w:bidi="pt-PT"/>
              </w:rPr>
            </w:pPr>
            <w:r w:rsidRPr="00A142DC">
              <w:rPr>
                <w:rFonts w:ascii="Calibri" w:eastAsia="Calibri" w:hAnsi="Calibri" w:cs="Calibri"/>
                <w:color w:val="70AD47" w:themeColor="accent6"/>
                <w:kern w:val="1"/>
                <w:sz w:val="20"/>
                <w:szCs w:val="20"/>
                <w:lang w:val="pt-PT" w:eastAsia="pt-PT" w:bidi="pt-PT"/>
              </w:rPr>
              <w:t>km (3 quilômetros) ou mais de distância da unidade escolar;</w:t>
            </w:r>
          </w:p>
          <w:p w14:paraId="360CBA61" w14:textId="77777777" w:rsidR="00A142DC" w:rsidRPr="00A142DC" w:rsidRDefault="00A142DC" w:rsidP="00A142DC">
            <w:pPr>
              <w:widowControl w:val="0"/>
              <w:suppressAutoHyphens/>
              <w:snapToGrid w:val="0"/>
              <w:spacing w:after="0" w:line="240" w:lineRule="auto"/>
              <w:jc w:val="center"/>
              <w:rPr>
                <w:rFonts w:ascii="Calibri" w:eastAsia="Calibri" w:hAnsi="Calibri" w:cs="Calibri"/>
                <w:color w:val="70AD47" w:themeColor="accent6"/>
                <w:kern w:val="1"/>
                <w:sz w:val="20"/>
                <w:szCs w:val="20"/>
                <w:lang w:val="pt-PT" w:eastAsia="pt-PT" w:bidi="pt-PT"/>
              </w:rPr>
            </w:pPr>
            <w:r w:rsidRPr="00A142DC">
              <w:rPr>
                <w:rFonts w:ascii="Calibri" w:eastAsia="Calibri" w:hAnsi="Calibri" w:cs="Calibri"/>
                <w:color w:val="70AD47" w:themeColor="accent6"/>
                <w:kern w:val="1"/>
                <w:sz w:val="20"/>
                <w:szCs w:val="20"/>
                <w:lang w:val="pt-PT" w:eastAsia="pt-PT" w:bidi="pt-PT"/>
              </w:rPr>
              <w:t>III. A distribuição de estudantes nos assentos do ônibus deve ser feita de forma a</w:t>
            </w:r>
          </w:p>
          <w:p w14:paraId="2156E74B" w14:textId="77777777" w:rsidR="00A142DC" w:rsidRPr="00A142DC" w:rsidRDefault="00A142DC" w:rsidP="00A142DC">
            <w:pPr>
              <w:widowControl w:val="0"/>
              <w:suppressAutoHyphens/>
              <w:snapToGrid w:val="0"/>
              <w:spacing w:after="0" w:line="240" w:lineRule="auto"/>
              <w:jc w:val="center"/>
              <w:rPr>
                <w:rFonts w:ascii="Calibri" w:eastAsia="Calibri" w:hAnsi="Calibri" w:cs="Calibri"/>
                <w:color w:val="70AD47" w:themeColor="accent6"/>
                <w:kern w:val="1"/>
                <w:sz w:val="20"/>
                <w:szCs w:val="20"/>
                <w:lang w:val="pt-PT" w:eastAsia="pt-PT" w:bidi="pt-PT"/>
              </w:rPr>
            </w:pPr>
            <w:r w:rsidRPr="00A142DC">
              <w:rPr>
                <w:rFonts w:ascii="Calibri" w:eastAsia="Calibri" w:hAnsi="Calibri" w:cs="Calibri"/>
                <w:color w:val="70AD47" w:themeColor="accent6"/>
                <w:kern w:val="1"/>
                <w:sz w:val="20"/>
                <w:szCs w:val="20"/>
                <w:lang w:val="pt-PT" w:eastAsia="pt-PT" w:bidi="pt-PT"/>
              </w:rPr>
              <w:t>agrupar os alunos de uma mesma escola na mesma região do veículo, quando este</w:t>
            </w:r>
          </w:p>
          <w:p w14:paraId="2F7AA3E8" w14:textId="1DF3E9BC" w:rsidR="00A142DC" w:rsidRPr="009208AC" w:rsidRDefault="00A142DC" w:rsidP="00A142DC">
            <w:pPr>
              <w:widowControl w:val="0"/>
              <w:suppressAutoHyphens/>
              <w:snapToGrid w:val="0"/>
              <w:spacing w:after="0" w:line="240" w:lineRule="auto"/>
              <w:jc w:val="center"/>
              <w:rPr>
                <w:rFonts w:ascii="Calibri" w:eastAsia="Calibri" w:hAnsi="Calibri" w:cs="Calibri"/>
                <w:b/>
                <w:bCs/>
                <w:kern w:val="1"/>
                <w:sz w:val="20"/>
                <w:szCs w:val="20"/>
                <w:lang w:val="pt-PT" w:eastAsia="pt-PT" w:bidi="pt-PT"/>
              </w:rPr>
            </w:pPr>
            <w:r w:rsidRPr="00A142DC">
              <w:rPr>
                <w:rFonts w:ascii="Calibri" w:eastAsia="Calibri" w:hAnsi="Calibri" w:cs="Calibri"/>
                <w:color w:val="70AD47" w:themeColor="accent6"/>
                <w:kern w:val="1"/>
                <w:sz w:val="20"/>
                <w:szCs w:val="20"/>
                <w:lang w:val="pt-PT" w:eastAsia="pt-PT" w:bidi="pt-PT"/>
              </w:rPr>
              <w:t>atender a mais de um estabelecimento escolar no mesmo deslocamento;</w:t>
            </w:r>
          </w:p>
        </w:tc>
        <w:tc>
          <w:tcPr>
            <w:tcW w:w="1492" w:type="dxa"/>
            <w:tcBorders>
              <w:top w:val="single" w:sz="4" w:space="0" w:color="000000"/>
              <w:left w:val="single" w:sz="4" w:space="0" w:color="000000"/>
              <w:bottom w:val="single" w:sz="4" w:space="0" w:color="000000"/>
            </w:tcBorders>
            <w:shd w:val="clear" w:color="auto" w:fill="DBEEF3"/>
          </w:tcPr>
          <w:p w14:paraId="0EEED054" w14:textId="6D0A7F8B" w:rsidR="00A142DC" w:rsidRPr="00A142DC" w:rsidRDefault="00A142DC" w:rsidP="009208AC">
            <w:pPr>
              <w:widowControl w:val="0"/>
              <w:suppressAutoHyphens/>
              <w:snapToGrid w:val="0"/>
              <w:spacing w:after="0" w:line="240" w:lineRule="auto"/>
              <w:jc w:val="both"/>
              <w:rPr>
                <w:rFonts w:ascii="Calibri" w:eastAsia="Calibri" w:hAnsi="Calibri" w:cs="Calibri"/>
                <w:color w:val="70AD47" w:themeColor="accent6"/>
                <w:kern w:val="1"/>
                <w:sz w:val="20"/>
                <w:szCs w:val="20"/>
                <w:lang w:val="pt-PT" w:eastAsia="pt-PT" w:bidi="pt-PT"/>
              </w:rPr>
            </w:pPr>
            <w:r w:rsidRPr="00A142DC">
              <w:rPr>
                <w:rFonts w:ascii="Calibri" w:eastAsia="Calibri" w:hAnsi="Calibri" w:cs="Calibri"/>
                <w:color w:val="70AD47" w:themeColor="accent6"/>
                <w:kern w:val="1"/>
                <w:sz w:val="20"/>
                <w:szCs w:val="20"/>
                <w:lang w:val="pt-PT" w:eastAsia="pt-PT" w:bidi="pt-PT"/>
              </w:rPr>
              <w:t>Nos veículos de transporte escolar</w:t>
            </w:r>
          </w:p>
        </w:tc>
        <w:tc>
          <w:tcPr>
            <w:tcW w:w="1581" w:type="dxa"/>
            <w:tcBorders>
              <w:top w:val="single" w:sz="4" w:space="0" w:color="000000"/>
              <w:left w:val="single" w:sz="4" w:space="0" w:color="000000"/>
              <w:bottom w:val="single" w:sz="4" w:space="0" w:color="000000"/>
            </w:tcBorders>
            <w:shd w:val="clear" w:color="auto" w:fill="DBEEF3"/>
          </w:tcPr>
          <w:p w14:paraId="7ABAE035" w14:textId="15E0E846" w:rsidR="00A142DC" w:rsidRPr="00A142DC" w:rsidRDefault="00A142DC" w:rsidP="009208AC">
            <w:pPr>
              <w:widowControl w:val="0"/>
              <w:suppressAutoHyphens/>
              <w:snapToGrid w:val="0"/>
              <w:spacing w:after="0" w:line="240" w:lineRule="auto"/>
              <w:jc w:val="both"/>
              <w:rPr>
                <w:rFonts w:ascii="Calibri" w:eastAsia="Calibri" w:hAnsi="Calibri" w:cs="Calibri"/>
                <w:color w:val="70AD47" w:themeColor="accent6"/>
                <w:kern w:val="1"/>
                <w:sz w:val="20"/>
                <w:szCs w:val="20"/>
                <w:lang w:val="pt-PT" w:eastAsia="pt-PT" w:bidi="pt-PT"/>
              </w:rPr>
            </w:pPr>
            <w:r w:rsidRPr="00A142DC">
              <w:rPr>
                <w:rFonts w:ascii="Calibri" w:eastAsia="Calibri" w:hAnsi="Calibri" w:cs="Calibri"/>
                <w:color w:val="70AD47" w:themeColor="accent6"/>
                <w:kern w:val="1"/>
                <w:sz w:val="20"/>
                <w:szCs w:val="20"/>
                <w:lang w:val="pt-PT" w:eastAsia="pt-PT" w:bidi="pt-PT"/>
              </w:rPr>
              <w:t>Retorno das aulas</w:t>
            </w:r>
          </w:p>
        </w:tc>
        <w:tc>
          <w:tcPr>
            <w:tcW w:w="1842" w:type="dxa"/>
            <w:tcBorders>
              <w:top w:val="single" w:sz="4" w:space="0" w:color="000000"/>
              <w:left w:val="single" w:sz="4" w:space="0" w:color="000000"/>
              <w:bottom w:val="single" w:sz="4" w:space="0" w:color="000000"/>
            </w:tcBorders>
            <w:shd w:val="clear" w:color="auto" w:fill="DBEEF3"/>
          </w:tcPr>
          <w:p w14:paraId="6E384C35" w14:textId="1844733D" w:rsidR="00A142DC" w:rsidRPr="00A142DC" w:rsidRDefault="00A142DC" w:rsidP="009208AC">
            <w:pPr>
              <w:widowControl w:val="0"/>
              <w:suppressAutoHyphens/>
              <w:snapToGrid w:val="0"/>
              <w:spacing w:after="0" w:line="240" w:lineRule="auto"/>
              <w:rPr>
                <w:rFonts w:ascii="Calibri" w:eastAsia="Calibri" w:hAnsi="Calibri" w:cs="Calibri"/>
                <w:color w:val="70AD47" w:themeColor="accent6"/>
                <w:kern w:val="1"/>
                <w:sz w:val="20"/>
                <w:szCs w:val="20"/>
                <w:lang w:val="pt-PT" w:eastAsia="pt-PT" w:bidi="pt-PT"/>
              </w:rPr>
            </w:pPr>
            <w:r w:rsidRPr="00A142DC">
              <w:rPr>
                <w:rFonts w:ascii="Calibri" w:eastAsia="Calibri" w:hAnsi="Calibri" w:cs="Calibri"/>
                <w:color w:val="70AD47" w:themeColor="accent6"/>
                <w:kern w:val="1"/>
                <w:sz w:val="20"/>
                <w:szCs w:val="20"/>
                <w:lang w:val="pt-PT" w:eastAsia="pt-PT" w:bidi="pt-PT"/>
              </w:rPr>
              <w:t>Gestores, Funcionarios, alunos e pais</w:t>
            </w:r>
          </w:p>
        </w:tc>
        <w:tc>
          <w:tcPr>
            <w:tcW w:w="1821" w:type="dxa"/>
            <w:tcBorders>
              <w:top w:val="single" w:sz="4" w:space="0" w:color="000000"/>
              <w:left w:val="single" w:sz="4" w:space="0" w:color="000000"/>
              <w:bottom w:val="single" w:sz="4" w:space="0" w:color="000000"/>
            </w:tcBorders>
            <w:shd w:val="clear" w:color="auto" w:fill="DBEEF3"/>
          </w:tcPr>
          <w:p w14:paraId="00D0904F" w14:textId="3118C376" w:rsidR="00A142DC" w:rsidRPr="00A142DC" w:rsidRDefault="00A142DC" w:rsidP="009208AC">
            <w:pPr>
              <w:widowControl w:val="0"/>
              <w:suppressAutoHyphens/>
              <w:spacing w:after="0" w:line="240" w:lineRule="auto"/>
              <w:jc w:val="center"/>
              <w:rPr>
                <w:rFonts w:ascii="Calibri" w:eastAsia="Calibri" w:hAnsi="Calibri" w:cs="Calibri"/>
                <w:color w:val="70AD47" w:themeColor="accent6"/>
                <w:kern w:val="1"/>
                <w:sz w:val="20"/>
                <w:szCs w:val="20"/>
                <w:lang w:val="pt-PT" w:eastAsia="pt-PT" w:bidi="pt-PT"/>
              </w:rPr>
            </w:pPr>
            <w:r w:rsidRPr="00A142DC">
              <w:rPr>
                <w:rFonts w:ascii="Calibri" w:eastAsia="Calibri" w:hAnsi="Calibri" w:cs="Calibri"/>
                <w:color w:val="70AD47" w:themeColor="accent6"/>
                <w:kern w:val="1"/>
                <w:sz w:val="20"/>
                <w:szCs w:val="20"/>
                <w:lang w:val="pt-PT" w:eastAsia="pt-PT" w:bidi="pt-PT"/>
              </w:rPr>
              <w:t xml:space="preserve">Orientações e informações </w:t>
            </w:r>
          </w:p>
        </w:tc>
        <w:tc>
          <w:tcPr>
            <w:tcW w:w="2037" w:type="dxa"/>
            <w:tcBorders>
              <w:top w:val="single" w:sz="4" w:space="0" w:color="000000"/>
              <w:left w:val="single" w:sz="4" w:space="0" w:color="000000"/>
              <w:bottom w:val="single" w:sz="4" w:space="0" w:color="000000"/>
              <w:right w:val="single" w:sz="4" w:space="0" w:color="000000"/>
            </w:tcBorders>
            <w:shd w:val="clear" w:color="auto" w:fill="DBEEF3"/>
          </w:tcPr>
          <w:p w14:paraId="5C3CCE56" w14:textId="0BF60657" w:rsidR="00A142DC" w:rsidRPr="00A142DC" w:rsidRDefault="00A142DC" w:rsidP="009208AC">
            <w:pPr>
              <w:widowControl w:val="0"/>
              <w:suppressAutoHyphens/>
              <w:snapToGrid w:val="0"/>
              <w:spacing w:after="0" w:line="240" w:lineRule="auto"/>
              <w:jc w:val="both"/>
              <w:rPr>
                <w:rFonts w:ascii="Calibri" w:eastAsia="Calibri" w:hAnsi="Calibri" w:cs="Calibri"/>
                <w:color w:val="70AD47" w:themeColor="accent6"/>
                <w:kern w:val="1"/>
                <w:sz w:val="20"/>
                <w:szCs w:val="20"/>
                <w:lang w:val="pt-PT" w:eastAsia="pt-PT" w:bidi="pt-PT"/>
              </w:rPr>
            </w:pPr>
            <w:r w:rsidRPr="00A142DC">
              <w:rPr>
                <w:rFonts w:ascii="Calibri" w:eastAsia="Calibri" w:hAnsi="Calibri" w:cs="Calibri"/>
                <w:color w:val="70AD47" w:themeColor="accent6"/>
                <w:kern w:val="1"/>
                <w:sz w:val="20"/>
                <w:szCs w:val="20"/>
                <w:lang w:val="pt-PT" w:eastAsia="pt-PT" w:bidi="pt-PT"/>
              </w:rPr>
              <w:t>A Calcular</w:t>
            </w:r>
          </w:p>
        </w:tc>
      </w:tr>
      <w:tr w:rsidR="00A142DC" w:rsidRPr="009208AC" w14:paraId="046D0F20" w14:textId="77777777" w:rsidTr="00A142DC">
        <w:trPr>
          <w:trHeight w:val="1701"/>
        </w:trPr>
        <w:tc>
          <w:tcPr>
            <w:tcW w:w="1748" w:type="dxa"/>
            <w:tcBorders>
              <w:top w:val="single" w:sz="4" w:space="0" w:color="000000"/>
              <w:left w:val="single" w:sz="4" w:space="0" w:color="000000"/>
              <w:bottom w:val="single" w:sz="4" w:space="0" w:color="000000"/>
            </w:tcBorders>
            <w:shd w:val="clear" w:color="auto" w:fill="DBEEF3"/>
          </w:tcPr>
          <w:p w14:paraId="238884F5" w14:textId="5B8624E9" w:rsidR="00A142DC" w:rsidRPr="00A142DC" w:rsidRDefault="00A142DC" w:rsidP="00A142DC">
            <w:pPr>
              <w:widowControl w:val="0"/>
              <w:suppressAutoHyphens/>
              <w:snapToGrid w:val="0"/>
              <w:spacing w:after="0" w:line="240" w:lineRule="auto"/>
              <w:jc w:val="center"/>
              <w:rPr>
                <w:rFonts w:ascii="Calibri" w:eastAsia="Calibri" w:hAnsi="Calibri" w:cs="Calibri"/>
                <w:color w:val="70AD47" w:themeColor="accent6"/>
                <w:kern w:val="1"/>
                <w:sz w:val="20"/>
                <w:szCs w:val="20"/>
                <w:lang w:val="pt-PT" w:eastAsia="pt-PT" w:bidi="pt-PT"/>
              </w:rPr>
            </w:pPr>
            <w:r>
              <w:rPr>
                <w:rFonts w:ascii="Calibri" w:eastAsia="Calibri" w:hAnsi="Calibri" w:cs="Calibri"/>
                <w:color w:val="70AD47" w:themeColor="accent6"/>
                <w:kern w:val="1"/>
                <w:sz w:val="20"/>
                <w:szCs w:val="20"/>
                <w:lang w:val="pt-PT" w:eastAsia="pt-PT" w:bidi="pt-PT"/>
              </w:rPr>
              <w:t>Não será necessário a aferição da Temperatura aos ingresso dos estudantes no Transporte escolar</w:t>
            </w:r>
          </w:p>
        </w:tc>
        <w:tc>
          <w:tcPr>
            <w:tcW w:w="1492" w:type="dxa"/>
            <w:tcBorders>
              <w:top w:val="single" w:sz="4" w:space="0" w:color="000000"/>
              <w:left w:val="single" w:sz="4" w:space="0" w:color="000000"/>
              <w:bottom w:val="single" w:sz="4" w:space="0" w:color="000000"/>
            </w:tcBorders>
            <w:shd w:val="clear" w:color="auto" w:fill="DBEEF3"/>
          </w:tcPr>
          <w:p w14:paraId="47617748" w14:textId="22EA828B" w:rsidR="00A142DC" w:rsidRPr="00A142DC" w:rsidRDefault="00A142DC" w:rsidP="00A142DC">
            <w:pPr>
              <w:widowControl w:val="0"/>
              <w:suppressAutoHyphens/>
              <w:snapToGrid w:val="0"/>
              <w:spacing w:after="0" w:line="240" w:lineRule="auto"/>
              <w:jc w:val="both"/>
              <w:rPr>
                <w:rFonts w:ascii="Calibri" w:eastAsia="Calibri" w:hAnsi="Calibri" w:cs="Calibri"/>
                <w:color w:val="70AD47" w:themeColor="accent6"/>
                <w:kern w:val="1"/>
                <w:sz w:val="20"/>
                <w:szCs w:val="20"/>
                <w:lang w:val="pt-PT" w:eastAsia="pt-PT" w:bidi="pt-PT"/>
              </w:rPr>
            </w:pPr>
            <w:r w:rsidRPr="00A142DC">
              <w:rPr>
                <w:color w:val="70AD47" w:themeColor="accent6"/>
                <w:sz w:val="20"/>
                <w:szCs w:val="20"/>
              </w:rPr>
              <w:t>Nos veículos de transporte escolar</w:t>
            </w:r>
          </w:p>
        </w:tc>
        <w:tc>
          <w:tcPr>
            <w:tcW w:w="1581" w:type="dxa"/>
            <w:tcBorders>
              <w:top w:val="single" w:sz="4" w:space="0" w:color="000000"/>
              <w:left w:val="single" w:sz="4" w:space="0" w:color="000000"/>
              <w:bottom w:val="single" w:sz="4" w:space="0" w:color="000000"/>
            </w:tcBorders>
            <w:shd w:val="clear" w:color="auto" w:fill="DBEEF3"/>
          </w:tcPr>
          <w:p w14:paraId="0129DB8D" w14:textId="199ECF89" w:rsidR="00A142DC" w:rsidRPr="00A142DC" w:rsidRDefault="00A142DC" w:rsidP="00A142DC">
            <w:pPr>
              <w:widowControl w:val="0"/>
              <w:suppressAutoHyphens/>
              <w:snapToGrid w:val="0"/>
              <w:spacing w:after="0" w:line="240" w:lineRule="auto"/>
              <w:jc w:val="both"/>
              <w:rPr>
                <w:rFonts w:ascii="Calibri" w:eastAsia="Calibri" w:hAnsi="Calibri" w:cs="Calibri"/>
                <w:color w:val="70AD47" w:themeColor="accent6"/>
                <w:kern w:val="1"/>
                <w:sz w:val="20"/>
                <w:szCs w:val="20"/>
                <w:lang w:val="pt-PT" w:eastAsia="pt-PT" w:bidi="pt-PT"/>
              </w:rPr>
            </w:pPr>
            <w:r w:rsidRPr="00A142DC">
              <w:rPr>
                <w:color w:val="70AD47" w:themeColor="accent6"/>
                <w:sz w:val="20"/>
                <w:szCs w:val="20"/>
              </w:rPr>
              <w:t>Retorno das aulas</w:t>
            </w:r>
          </w:p>
        </w:tc>
        <w:tc>
          <w:tcPr>
            <w:tcW w:w="1842" w:type="dxa"/>
            <w:tcBorders>
              <w:top w:val="single" w:sz="4" w:space="0" w:color="000000"/>
              <w:left w:val="single" w:sz="4" w:space="0" w:color="000000"/>
              <w:bottom w:val="single" w:sz="4" w:space="0" w:color="000000"/>
            </w:tcBorders>
            <w:shd w:val="clear" w:color="auto" w:fill="DBEEF3"/>
          </w:tcPr>
          <w:p w14:paraId="3DD87442" w14:textId="48E0865F" w:rsidR="00A142DC" w:rsidRPr="00A142DC" w:rsidRDefault="00A142DC" w:rsidP="00A142DC">
            <w:pPr>
              <w:widowControl w:val="0"/>
              <w:suppressAutoHyphens/>
              <w:snapToGrid w:val="0"/>
              <w:spacing w:after="0" w:line="240" w:lineRule="auto"/>
              <w:rPr>
                <w:rFonts w:ascii="Calibri" w:eastAsia="Calibri" w:hAnsi="Calibri" w:cs="Calibri"/>
                <w:color w:val="70AD47" w:themeColor="accent6"/>
                <w:kern w:val="1"/>
                <w:sz w:val="20"/>
                <w:szCs w:val="20"/>
                <w:lang w:val="pt-PT" w:eastAsia="pt-PT" w:bidi="pt-PT"/>
              </w:rPr>
            </w:pPr>
            <w:r w:rsidRPr="00A142DC">
              <w:rPr>
                <w:color w:val="70AD47" w:themeColor="accent6"/>
                <w:sz w:val="20"/>
                <w:szCs w:val="20"/>
              </w:rPr>
              <w:t>Gestores, Funcionários, alunos e pais</w:t>
            </w:r>
          </w:p>
        </w:tc>
        <w:tc>
          <w:tcPr>
            <w:tcW w:w="1821" w:type="dxa"/>
            <w:tcBorders>
              <w:top w:val="single" w:sz="4" w:space="0" w:color="000000"/>
              <w:left w:val="single" w:sz="4" w:space="0" w:color="000000"/>
              <w:bottom w:val="single" w:sz="4" w:space="0" w:color="000000"/>
            </w:tcBorders>
            <w:shd w:val="clear" w:color="auto" w:fill="DBEEF3"/>
          </w:tcPr>
          <w:p w14:paraId="33F0DF1F" w14:textId="363F8C97" w:rsidR="00A142DC" w:rsidRPr="00A142DC" w:rsidRDefault="00A142DC" w:rsidP="00A142DC">
            <w:pPr>
              <w:widowControl w:val="0"/>
              <w:suppressAutoHyphens/>
              <w:spacing w:after="0" w:line="240" w:lineRule="auto"/>
              <w:jc w:val="center"/>
              <w:rPr>
                <w:rFonts w:ascii="Calibri" w:eastAsia="Calibri" w:hAnsi="Calibri" w:cs="Calibri"/>
                <w:color w:val="70AD47" w:themeColor="accent6"/>
                <w:kern w:val="1"/>
                <w:sz w:val="20"/>
                <w:szCs w:val="20"/>
                <w:lang w:val="pt-PT" w:eastAsia="pt-PT" w:bidi="pt-PT"/>
              </w:rPr>
            </w:pPr>
            <w:r w:rsidRPr="00A142DC">
              <w:rPr>
                <w:color w:val="70AD47" w:themeColor="accent6"/>
                <w:sz w:val="20"/>
                <w:szCs w:val="20"/>
              </w:rPr>
              <w:t xml:space="preserve">Orientações e informações </w:t>
            </w:r>
          </w:p>
        </w:tc>
        <w:tc>
          <w:tcPr>
            <w:tcW w:w="2037" w:type="dxa"/>
            <w:tcBorders>
              <w:top w:val="single" w:sz="4" w:space="0" w:color="000000"/>
              <w:left w:val="single" w:sz="4" w:space="0" w:color="000000"/>
              <w:bottom w:val="single" w:sz="4" w:space="0" w:color="000000"/>
              <w:right w:val="single" w:sz="4" w:space="0" w:color="000000"/>
            </w:tcBorders>
            <w:shd w:val="clear" w:color="auto" w:fill="DBEEF3"/>
          </w:tcPr>
          <w:p w14:paraId="3AAC70B8" w14:textId="688FC5EC" w:rsidR="00A142DC" w:rsidRPr="00A142DC" w:rsidRDefault="00A142DC" w:rsidP="00A142DC">
            <w:pPr>
              <w:widowControl w:val="0"/>
              <w:suppressAutoHyphens/>
              <w:snapToGrid w:val="0"/>
              <w:spacing w:after="0" w:line="240" w:lineRule="auto"/>
              <w:jc w:val="both"/>
              <w:rPr>
                <w:rFonts w:ascii="Calibri" w:eastAsia="Calibri" w:hAnsi="Calibri" w:cs="Calibri"/>
                <w:b/>
                <w:bCs/>
                <w:color w:val="70AD47" w:themeColor="accent6"/>
                <w:kern w:val="1"/>
                <w:sz w:val="20"/>
                <w:szCs w:val="20"/>
                <w:lang w:val="pt-PT" w:eastAsia="pt-PT" w:bidi="pt-PT"/>
              </w:rPr>
            </w:pPr>
          </w:p>
        </w:tc>
      </w:tr>
    </w:tbl>
    <w:p w14:paraId="404CE95A" w14:textId="77777777" w:rsidR="009208AC" w:rsidRPr="009208AC" w:rsidRDefault="009208AC" w:rsidP="009208AC">
      <w:pPr>
        <w:widowControl w:val="0"/>
        <w:suppressAutoHyphens/>
        <w:spacing w:after="0" w:line="240" w:lineRule="auto"/>
        <w:rPr>
          <w:rFonts w:ascii="Calibri" w:eastAsia="Calibri" w:hAnsi="Calibri" w:cs="Calibri"/>
          <w:kern w:val="1"/>
          <w:lang w:val="pt-PT" w:eastAsia="pt-PT" w:bidi="pt-PT"/>
        </w:rPr>
      </w:pPr>
    </w:p>
    <w:p w14:paraId="61A0E62E" w14:textId="77777777" w:rsidR="009208AC" w:rsidRPr="009208AC" w:rsidRDefault="009208AC" w:rsidP="009208AC">
      <w:pPr>
        <w:widowControl w:val="0"/>
        <w:suppressAutoHyphens/>
        <w:spacing w:after="0" w:line="240" w:lineRule="auto"/>
        <w:ind w:left="720" w:hanging="360"/>
        <w:jc w:val="both"/>
        <w:rPr>
          <w:rFonts w:ascii="Montserrat" w:eastAsia="Montserrat" w:hAnsi="Montserrat" w:cs="Montserrat"/>
          <w:b/>
          <w:color w:val="000000"/>
          <w:kern w:val="1"/>
          <w:lang w:val="pt-PT" w:eastAsia="pt-PT" w:bidi="pt-PT"/>
        </w:rPr>
      </w:pPr>
    </w:p>
    <w:p w14:paraId="74AB4D4C" w14:textId="77777777" w:rsidR="009208AC" w:rsidRPr="009208AC" w:rsidRDefault="009208AC" w:rsidP="009208AC">
      <w:pPr>
        <w:widowControl w:val="0"/>
        <w:suppressAutoHyphens/>
        <w:spacing w:after="0" w:line="240" w:lineRule="auto"/>
        <w:ind w:left="720" w:hanging="360"/>
        <w:jc w:val="both"/>
        <w:rPr>
          <w:rFonts w:ascii="Montserrat" w:eastAsia="Montserrat" w:hAnsi="Montserrat" w:cs="Montserrat"/>
          <w:b/>
          <w:color w:val="000000"/>
          <w:kern w:val="1"/>
          <w:lang w:val="pt-PT" w:eastAsia="pt-PT" w:bidi="pt-PT"/>
        </w:rPr>
      </w:pPr>
    </w:p>
    <w:p w14:paraId="6AC14D99" w14:textId="77777777" w:rsidR="009208AC" w:rsidRPr="009208AC" w:rsidRDefault="009208AC" w:rsidP="009208AC">
      <w:pPr>
        <w:widowControl w:val="0"/>
        <w:suppressAutoHyphens/>
        <w:spacing w:after="0" w:line="240" w:lineRule="auto"/>
        <w:ind w:left="720" w:hanging="360"/>
        <w:jc w:val="both"/>
        <w:rPr>
          <w:rFonts w:ascii="Montserrat" w:eastAsia="Montserrat" w:hAnsi="Montserrat" w:cs="Montserrat"/>
          <w:b/>
          <w:color w:val="000000"/>
          <w:kern w:val="1"/>
          <w:lang w:val="pt-PT" w:eastAsia="pt-PT" w:bidi="pt-PT"/>
        </w:rPr>
      </w:pPr>
    </w:p>
    <w:p w14:paraId="14CAE37E" w14:textId="77777777" w:rsidR="009208AC" w:rsidRPr="009208AC" w:rsidRDefault="009208AC" w:rsidP="009208AC">
      <w:pPr>
        <w:widowControl w:val="0"/>
        <w:suppressAutoHyphens/>
        <w:spacing w:after="0" w:line="240" w:lineRule="auto"/>
        <w:ind w:left="720" w:hanging="360"/>
        <w:jc w:val="both"/>
        <w:rPr>
          <w:rFonts w:ascii="Montserrat" w:eastAsia="Montserrat" w:hAnsi="Montserrat" w:cs="Montserrat"/>
          <w:b/>
          <w:color w:val="000000"/>
          <w:kern w:val="1"/>
          <w:lang w:val="pt-PT" w:eastAsia="pt-PT" w:bidi="pt-PT"/>
        </w:rPr>
      </w:pPr>
    </w:p>
    <w:p w14:paraId="46860462" w14:textId="77777777" w:rsidR="009208AC" w:rsidRPr="009208AC" w:rsidRDefault="009208AC" w:rsidP="009208AC">
      <w:pPr>
        <w:widowControl w:val="0"/>
        <w:suppressAutoHyphens/>
        <w:spacing w:after="0" w:line="240" w:lineRule="auto"/>
        <w:ind w:left="720" w:hanging="360"/>
        <w:jc w:val="both"/>
        <w:rPr>
          <w:rFonts w:ascii="Montserrat" w:eastAsia="Montserrat" w:hAnsi="Montserrat" w:cs="Montserrat"/>
          <w:b/>
          <w:color w:val="000000"/>
          <w:kern w:val="1"/>
          <w:lang w:val="pt-PT" w:eastAsia="pt-PT" w:bidi="pt-PT"/>
        </w:rPr>
      </w:pPr>
    </w:p>
    <w:p w14:paraId="1E62F281" w14:textId="77777777" w:rsidR="009208AC" w:rsidRPr="009208AC" w:rsidRDefault="009208AC" w:rsidP="009208AC">
      <w:pPr>
        <w:keepNext/>
        <w:keepLines/>
        <w:widowControl w:val="0"/>
        <w:numPr>
          <w:ilvl w:val="2"/>
          <w:numId w:val="0"/>
        </w:numPr>
        <w:tabs>
          <w:tab w:val="num" w:pos="0"/>
        </w:tabs>
        <w:suppressAutoHyphens/>
        <w:spacing w:after="0" w:line="240" w:lineRule="auto"/>
        <w:ind w:left="720" w:hanging="720"/>
        <w:outlineLvl w:val="2"/>
        <w:rPr>
          <w:rFonts w:ascii="Calibri" w:eastAsia="Times New Roman" w:hAnsi="Calibri" w:cs="Times New Roman"/>
          <w:kern w:val="1"/>
          <w:szCs w:val="24"/>
          <w:lang w:val="pt-PT" w:eastAsia="pt-PT" w:bidi="pt-PT"/>
        </w:rPr>
      </w:pPr>
      <w:bookmarkStart w:id="43" w:name="_Toc67553937"/>
      <w:bookmarkStart w:id="44" w:name="_Toc80079773"/>
      <w:r w:rsidRPr="009208AC">
        <w:rPr>
          <w:rFonts w:ascii="Calibri" w:eastAsia="Times New Roman" w:hAnsi="Calibri" w:cs="Times New Roman"/>
          <w:kern w:val="1"/>
          <w:szCs w:val="24"/>
          <w:lang w:val="pt-PT" w:eastAsia="pt-PT" w:bidi="pt-PT"/>
        </w:rPr>
        <w:t>7.1.5 GESTÃO DE PESSOAS</w:t>
      </w:r>
      <w:bookmarkEnd w:id="43"/>
      <w:bookmarkEnd w:id="44"/>
    </w:p>
    <w:p w14:paraId="54FDFC9A" w14:textId="77777777" w:rsidR="009208AC" w:rsidRPr="009208AC" w:rsidRDefault="009208AC" w:rsidP="009208AC">
      <w:pPr>
        <w:widowControl w:val="0"/>
        <w:suppressAutoHyphens/>
        <w:spacing w:after="0" w:line="240" w:lineRule="auto"/>
        <w:rPr>
          <w:rFonts w:ascii="Calibri" w:eastAsia="Calibri" w:hAnsi="Calibri" w:cs="Calibri"/>
          <w:kern w:val="1"/>
          <w:lang w:val="pt-PT" w:eastAsia="pt-PT" w:bidi="pt-PT"/>
        </w:rPr>
      </w:pPr>
      <w:r w:rsidRPr="009208AC">
        <w:rPr>
          <w:rFonts w:ascii="Calibri" w:eastAsia="Calibri" w:hAnsi="Calibri" w:cs="Calibri"/>
          <w:kern w:val="1"/>
          <w:lang w:val="pt-PT" w:eastAsia="pt-PT" w:bidi="pt-PT"/>
        </w:rPr>
        <w:t>Diretrizes: Link de Acesso:</w:t>
      </w:r>
    </w:p>
    <w:p w14:paraId="2ED09390" w14:textId="77777777" w:rsidR="009208AC" w:rsidRPr="009208AC" w:rsidRDefault="003A769A" w:rsidP="009208AC">
      <w:pPr>
        <w:widowControl w:val="0"/>
        <w:suppressAutoHyphens/>
        <w:spacing w:after="0" w:line="240" w:lineRule="auto"/>
        <w:rPr>
          <w:rFonts w:ascii="Calibri" w:eastAsia="Calibri" w:hAnsi="Calibri" w:cs="Calibri"/>
          <w:b/>
          <w:kern w:val="1"/>
          <w:sz w:val="20"/>
          <w:szCs w:val="20"/>
          <w:lang w:val="pt-PT" w:eastAsia="pt-PT" w:bidi="pt-PT"/>
        </w:rPr>
      </w:pPr>
      <w:hyperlink r:id="rId39" w:history="1">
        <w:r w:rsidR="009208AC" w:rsidRPr="009208AC">
          <w:rPr>
            <w:rFonts w:ascii="Calibri" w:eastAsia="Calibri" w:hAnsi="Calibri" w:cs="Calibri"/>
            <w:color w:val="0070C0"/>
            <w:kern w:val="1"/>
            <w:u w:val="single"/>
            <w:lang w:val="pt-PT" w:eastAsia="pt-PT" w:bidi="pt-PT"/>
          </w:rPr>
          <w:t>https://drive.google.com/file/d/13fykW7jWvt7CYvppxmCHIWM15D3Q61eF/view?usp=sharing</w:t>
        </w:r>
      </w:hyperlink>
    </w:p>
    <w:tbl>
      <w:tblPr>
        <w:tblW w:w="0" w:type="auto"/>
        <w:tblInd w:w="-446" w:type="dxa"/>
        <w:tblLayout w:type="fixed"/>
        <w:tblCellMar>
          <w:left w:w="115" w:type="dxa"/>
          <w:right w:w="115" w:type="dxa"/>
        </w:tblCellMar>
        <w:tblLook w:val="0000" w:firstRow="0" w:lastRow="0" w:firstColumn="0" w:lastColumn="0" w:noHBand="0" w:noVBand="0"/>
      </w:tblPr>
      <w:tblGrid>
        <w:gridCol w:w="1748"/>
        <w:gridCol w:w="1655"/>
        <w:gridCol w:w="1418"/>
        <w:gridCol w:w="1842"/>
        <w:gridCol w:w="1701"/>
        <w:gridCol w:w="2157"/>
      </w:tblGrid>
      <w:tr w:rsidR="009208AC" w:rsidRPr="009208AC" w14:paraId="1EAC8B76" w14:textId="77777777" w:rsidTr="009D576B">
        <w:tc>
          <w:tcPr>
            <w:tcW w:w="1748" w:type="dxa"/>
            <w:tcBorders>
              <w:top w:val="single" w:sz="4" w:space="0" w:color="000000"/>
              <w:left w:val="single" w:sz="4" w:space="0" w:color="000000"/>
              <w:bottom w:val="single" w:sz="4" w:space="0" w:color="000000"/>
            </w:tcBorders>
            <w:shd w:val="clear" w:color="auto" w:fill="4BACC6"/>
          </w:tcPr>
          <w:p w14:paraId="12B9B935" w14:textId="77777777" w:rsidR="009208AC" w:rsidRPr="009208AC" w:rsidRDefault="009208AC" w:rsidP="009208AC">
            <w:pPr>
              <w:widowControl w:val="0"/>
              <w:suppressAutoHyphens/>
              <w:spacing w:after="0" w:line="240" w:lineRule="auto"/>
              <w:rPr>
                <w:rFonts w:ascii="Calibri" w:eastAsia="Calibri" w:hAnsi="Calibri" w:cs="Calibri"/>
                <w:b/>
                <w:kern w:val="1"/>
                <w:sz w:val="20"/>
                <w:szCs w:val="20"/>
                <w:lang w:val="pt-PT" w:eastAsia="pt-PT" w:bidi="pt-PT"/>
              </w:rPr>
            </w:pPr>
            <w:bookmarkStart w:id="45" w:name="_Hlk53734743"/>
            <w:bookmarkEnd w:id="45"/>
            <w:r w:rsidRPr="009208AC">
              <w:rPr>
                <w:rFonts w:ascii="Calibri" w:eastAsia="Calibri" w:hAnsi="Calibri" w:cs="Calibri"/>
                <w:b/>
                <w:kern w:val="1"/>
                <w:sz w:val="20"/>
                <w:szCs w:val="20"/>
                <w:lang w:val="pt-PT" w:eastAsia="pt-PT" w:bidi="pt-PT"/>
              </w:rPr>
              <w:t>O quê (ação)</w:t>
            </w:r>
          </w:p>
          <w:p w14:paraId="7A02DB13" w14:textId="77777777" w:rsidR="009208AC" w:rsidRPr="009208AC" w:rsidRDefault="009208AC" w:rsidP="009208AC">
            <w:pPr>
              <w:widowControl w:val="0"/>
              <w:suppressAutoHyphens/>
              <w:spacing w:after="0" w:line="240" w:lineRule="auto"/>
              <w:rPr>
                <w:rFonts w:ascii="Calibri" w:eastAsia="Calibri" w:hAnsi="Calibri" w:cs="Calibri"/>
                <w:b/>
                <w:kern w:val="1"/>
                <w:sz w:val="20"/>
                <w:szCs w:val="20"/>
                <w:lang w:val="pt-PT" w:eastAsia="pt-PT" w:bidi="pt-PT"/>
              </w:rPr>
            </w:pPr>
            <w:r w:rsidRPr="009208AC">
              <w:rPr>
                <w:rFonts w:ascii="Calibri" w:eastAsia="Calibri" w:hAnsi="Calibri" w:cs="Calibri"/>
                <w:b/>
                <w:kern w:val="1"/>
                <w:sz w:val="20"/>
                <w:szCs w:val="20"/>
                <w:lang w:val="pt-PT" w:eastAsia="pt-PT" w:bidi="pt-PT"/>
              </w:rPr>
              <w:t>(W2)</w:t>
            </w:r>
          </w:p>
        </w:tc>
        <w:tc>
          <w:tcPr>
            <w:tcW w:w="1655" w:type="dxa"/>
            <w:tcBorders>
              <w:top w:val="single" w:sz="4" w:space="0" w:color="000000"/>
              <w:left w:val="single" w:sz="4" w:space="0" w:color="000000"/>
              <w:bottom w:val="single" w:sz="4" w:space="0" w:color="000000"/>
            </w:tcBorders>
            <w:shd w:val="clear" w:color="auto" w:fill="4BACC6"/>
          </w:tcPr>
          <w:p w14:paraId="5A9B6A47" w14:textId="77777777" w:rsidR="009208AC" w:rsidRPr="009208AC" w:rsidRDefault="009208AC" w:rsidP="009208AC">
            <w:pPr>
              <w:widowControl w:val="0"/>
              <w:suppressAutoHyphens/>
              <w:spacing w:after="0" w:line="240" w:lineRule="auto"/>
              <w:rPr>
                <w:rFonts w:ascii="Calibri" w:eastAsia="Calibri" w:hAnsi="Calibri" w:cs="Calibri"/>
                <w:b/>
                <w:kern w:val="1"/>
                <w:sz w:val="20"/>
                <w:szCs w:val="20"/>
                <w:lang w:val="pt-PT" w:eastAsia="pt-PT" w:bidi="pt-PT"/>
              </w:rPr>
            </w:pPr>
            <w:r w:rsidRPr="009208AC">
              <w:rPr>
                <w:rFonts w:ascii="Calibri" w:eastAsia="Calibri" w:hAnsi="Calibri" w:cs="Calibri"/>
                <w:b/>
                <w:kern w:val="1"/>
                <w:sz w:val="20"/>
                <w:szCs w:val="20"/>
                <w:lang w:val="pt-PT" w:eastAsia="pt-PT" w:bidi="pt-PT"/>
              </w:rPr>
              <w:t>Onde</w:t>
            </w:r>
          </w:p>
          <w:p w14:paraId="174901BC" w14:textId="77777777" w:rsidR="009208AC" w:rsidRPr="009208AC" w:rsidRDefault="009208AC" w:rsidP="009208AC">
            <w:pPr>
              <w:widowControl w:val="0"/>
              <w:suppressAutoHyphens/>
              <w:spacing w:after="0" w:line="240" w:lineRule="auto"/>
              <w:rPr>
                <w:rFonts w:ascii="Calibri" w:eastAsia="Calibri" w:hAnsi="Calibri" w:cs="Calibri"/>
                <w:b/>
                <w:kern w:val="1"/>
                <w:sz w:val="20"/>
                <w:szCs w:val="20"/>
                <w:lang w:val="pt-PT" w:eastAsia="pt-PT" w:bidi="pt-PT"/>
              </w:rPr>
            </w:pPr>
            <w:r w:rsidRPr="009208AC">
              <w:rPr>
                <w:rFonts w:ascii="Calibri" w:eastAsia="Calibri" w:hAnsi="Calibri" w:cs="Calibri"/>
                <w:b/>
                <w:kern w:val="1"/>
                <w:sz w:val="20"/>
                <w:szCs w:val="20"/>
                <w:lang w:val="pt-PT" w:eastAsia="pt-PT" w:bidi="pt-PT"/>
              </w:rPr>
              <w:t>(W3)</w:t>
            </w:r>
          </w:p>
        </w:tc>
        <w:tc>
          <w:tcPr>
            <w:tcW w:w="1418" w:type="dxa"/>
            <w:tcBorders>
              <w:top w:val="single" w:sz="4" w:space="0" w:color="000000"/>
              <w:left w:val="single" w:sz="4" w:space="0" w:color="000000"/>
              <w:bottom w:val="single" w:sz="4" w:space="0" w:color="000000"/>
            </w:tcBorders>
            <w:shd w:val="clear" w:color="auto" w:fill="4BACC6"/>
          </w:tcPr>
          <w:p w14:paraId="66D437E6" w14:textId="77777777" w:rsidR="009208AC" w:rsidRPr="009208AC" w:rsidRDefault="009208AC" w:rsidP="009208AC">
            <w:pPr>
              <w:widowControl w:val="0"/>
              <w:suppressAutoHyphens/>
              <w:spacing w:after="0" w:line="240" w:lineRule="auto"/>
              <w:rPr>
                <w:rFonts w:ascii="Calibri" w:eastAsia="Calibri" w:hAnsi="Calibri" w:cs="Calibri"/>
                <w:b/>
                <w:kern w:val="1"/>
                <w:sz w:val="20"/>
                <w:szCs w:val="20"/>
                <w:lang w:val="pt-PT" w:eastAsia="pt-PT" w:bidi="pt-PT"/>
              </w:rPr>
            </w:pPr>
            <w:r w:rsidRPr="009208AC">
              <w:rPr>
                <w:rFonts w:ascii="Calibri" w:eastAsia="Calibri" w:hAnsi="Calibri" w:cs="Calibri"/>
                <w:b/>
                <w:kern w:val="1"/>
                <w:sz w:val="20"/>
                <w:szCs w:val="20"/>
                <w:lang w:val="pt-PT" w:eastAsia="pt-PT" w:bidi="pt-PT"/>
              </w:rPr>
              <w:t>Quando</w:t>
            </w:r>
          </w:p>
          <w:p w14:paraId="76717201" w14:textId="77777777" w:rsidR="009208AC" w:rsidRPr="009208AC" w:rsidRDefault="009208AC" w:rsidP="009208AC">
            <w:pPr>
              <w:widowControl w:val="0"/>
              <w:suppressAutoHyphens/>
              <w:spacing w:after="0" w:line="240" w:lineRule="auto"/>
              <w:rPr>
                <w:rFonts w:ascii="Calibri" w:eastAsia="Calibri" w:hAnsi="Calibri" w:cs="Calibri"/>
                <w:b/>
                <w:kern w:val="1"/>
                <w:sz w:val="20"/>
                <w:szCs w:val="20"/>
                <w:lang w:val="pt-PT" w:eastAsia="pt-PT" w:bidi="pt-PT"/>
              </w:rPr>
            </w:pPr>
            <w:r w:rsidRPr="009208AC">
              <w:rPr>
                <w:rFonts w:ascii="Calibri" w:eastAsia="Calibri" w:hAnsi="Calibri" w:cs="Calibri"/>
                <w:b/>
                <w:kern w:val="1"/>
                <w:sz w:val="20"/>
                <w:szCs w:val="20"/>
                <w:lang w:val="pt-PT" w:eastAsia="pt-PT" w:bidi="pt-PT"/>
              </w:rPr>
              <w:t>(W4)</w:t>
            </w:r>
          </w:p>
        </w:tc>
        <w:tc>
          <w:tcPr>
            <w:tcW w:w="1842" w:type="dxa"/>
            <w:tcBorders>
              <w:top w:val="single" w:sz="4" w:space="0" w:color="000000"/>
              <w:left w:val="single" w:sz="4" w:space="0" w:color="000000"/>
              <w:bottom w:val="single" w:sz="4" w:space="0" w:color="000000"/>
            </w:tcBorders>
            <w:shd w:val="clear" w:color="auto" w:fill="4BACC6"/>
          </w:tcPr>
          <w:p w14:paraId="792F8F70" w14:textId="77777777" w:rsidR="009208AC" w:rsidRPr="009208AC" w:rsidRDefault="009208AC" w:rsidP="009208AC">
            <w:pPr>
              <w:widowControl w:val="0"/>
              <w:suppressAutoHyphens/>
              <w:spacing w:after="0" w:line="240" w:lineRule="auto"/>
              <w:rPr>
                <w:rFonts w:ascii="Calibri" w:eastAsia="Calibri" w:hAnsi="Calibri" w:cs="Calibri"/>
                <w:b/>
                <w:kern w:val="1"/>
                <w:sz w:val="20"/>
                <w:szCs w:val="20"/>
                <w:lang w:val="pt-PT" w:eastAsia="pt-PT" w:bidi="pt-PT"/>
              </w:rPr>
            </w:pPr>
            <w:r w:rsidRPr="009208AC">
              <w:rPr>
                <w:rFonts w:ascii="Calibri" w:eastAsia="Calibri" w:hAnsi="Calibri" w:cs="Calibri"/>
                <w:b/>
                <w:kern w:val="1"/>
                <w:sz w:val="20"/>
                <w:szCs w:val="20"/>
                <w:lang w:val="pt-PT" w:eastAsia="pt-PT" w:bidi="pt-PT"/>
              </w:rPr>
              <w:t>Quem</w:t>
            </w:r>
          </w:p>
          <w:p w14:paraId="309EBE4A" w14:textId="77777777" w:rsidR="009208AC" w:rsidRPr="009208AC" w:rsidRDefault="009208AC" w:rsidP="009208AC">
            <w:pPr>
              <w:widowControl w:val="0"/>
              <w:suppressAutoHyphens/>
              <w:spacing w:after="0" w:line="240" w:lineRule="auto"/>
              <w:rPr>
                <w:rFonts w:ascii="Calibri" w:eastAsia="Calibri" w:hAnsi="Calibri" w:cs="Calibri"/>
                <w:b/>
                <w:kern w:val="1"/>
                <w:sz w:val="20"/>
                <w:szCs w:val="20"/>
                <w:lang w:val="pt-PT" w:eastAsia="pt-PT" w:bidi="pt-PT"/>
              </w:rPr>
            </w:pPr>
            <w:r w:rsidRPr="009208AC">
              <w:rPr>
                <w:rFonts w:ascii="Calibri" w:eastAsia="Calibri" w:hAnsi="Calibri" w:cs="Calibri"/>
                <w:b/>
                <w:kern w:val="1"/>
                <w:sz w:val="20"/>
                <w:szCs w:val="20"/>
                <w:lang w:val="pt-PT" w:eastAsia="pt-PT" w:bidi="pt-PT"/>
              </w:rPr>
              <w:t>(W5)</w:t>
            </w:r>
          </w:p>
        </w:tc>
        <w:tc>
          <w:tcPr>
            <w:tcW w:w="1701" w:type="dxa"/>
            <w:tcBorders>
              <w:top w:val="single" w:sz="4" w:space="0" w:color="000000"/>
              <w:left w:val="single" w:sz="4" w:space="0" w:color="000000"/>
              <w:bottom w:val="single" w:sz="4" w:space="0" w:color="000000"/>
            </w:tcBorders>
            <w:shd w:val="clear" w:color="auto" w:fill="4BACC6"/>
          </w:tcPr>
          <w:p w14:paraId="54F6E76F" w14:textId="77777777" w:rsidR="009208AC" w:rsidRPr="009208AC" w:rsidRDefault="009208AC" w:rsidP="009208AC">
            <w:pPr>
              <w:widowControl w:val="0"/>
              <w:suppressAutoHyphens/>
              <w:spacing w:after="0" w:line="240" w:lineRule="auto"/>
              <w:rPr>
                <w:rFonts w:ascii="Calibri" w:eastAsia="Calibri" w:hAnsi="Calibri" w:cs="Calibri"/>
                <w:b/>
                <w:kern w:val="1"/>
                <w:sz w:val="20"/>
                <w:szCs w:val="20"/>
                <w:lang w:val="pt-PT" w:eastAsia="pt-PT" w:bidi="pt-PT"/>
              </w:rPr>
            </w:pPr>
            <w:r w:rsidRPr="009208AC">
              <w:rPr>
                <w:rFonts w:ascii="Calibri" w:eastAsia="Calibri" w:hAnsi="Calibri" w:cs="Calibri"/>
                <w:b/>
                <w:kern w:val="1"/>
                <w:sz w:val="20"/>
                <w:szCs w:val="20"/>
                <w:lang w:val="pt-PT" w:eastAsia="pt-PT" w:bidi="pt-PT"/>
              </w:rPr>
              <w:t>Como</w:t>
            </w:r>
          </w:p>
          <w:p w14:paraId="1F198344" w14:textId="77777777" w:rsidR="009208AC" w:rsidRPr="009208AC" w:rsidRDefault="009208AC" w:rsidP="009208AC">
            <w:pPr>
              <w:widowControl w:val="0"/>
              <w:suppressAutoHyphens/>
              <w:spacing w:after="0" w:line="240" w:lineRule="auto"/>
              <w:rPr>
                <w:rFonts w:ascii="Calibri" w:eastAsia="Calibri" w:hAnsi="Calibri" w:cs="Calibri"/>
                <w:b/>
                <w:kern w:val="1"/>
                <w:sz w:val="20"/>
                <w:szCs w:val="20"/>
                <w:lang w:val="pt-PT" w:eastAsia="pt-PT" w:bidi="pt-PT"/>
              </w:rPr>
            </w:pPr>
            <w:r w:rsidRPr="009208AC">
              <w:rPr>
                <w:rFonts w:ascii="Calibri" w:eastAsia="Calibri" w:hAnsi="Calibri" w:cs="Calibri"/>
                <w:b/>
                <w:kern w:val="1"/>
                <w:sz w:val="20"/>
                <w:szCs w:val="20"/>
                <w:lang w:val="pt-PT" w:eastAsia="pt-PT" w:bidi="pt-PT"/>
              </w:rPr>
              <w:t>(H1)</w:t>
            </w:r>
          </w:p>
        </w:tc>
        <w:tc>
          <w:tcPr>
            <w:tcW w:w="2157" w:type="dxa"/>
            <w:tcBorders>
              <w:top w:val="single" w:sz="4" w:space="0" w:color="000000"/>
              <w:left w:val="single" w:sz="4" w:space="0" w:color="000000"/>
              <w:bottom w:val="single" w:sz="4" w:space="0" w:color="000000"/>
              <w:right w:val="single" w:sz="4" w:space="0" w:color="000000"/>
            </w:tcBorders>
            <w:shd w:val="clear" w:color="auto" w:fill="4BACC6"/>
          </w:tcPr>
          <w:p w14:paraId="30CD776F" w14:textId="77777777" w:rsidR="009208AC" w:rsidRPr="009208AC" w:rsidRDefault="009208AC" w:rsidP="009208AC">
            <w:pPr>
              <w:widowControl w:val="0"/>
              <w:suppressAutoHyphens/>
              <w:spacing w:after="0" w:line="240" w:lineRule="auto"/>
              <w:rPr>
                <w:rFonts w:ascii="Calibri" w:eastAsia="Calibri" w:hAnsi="Calibri" w:cs="Calibri"/>
                <w:b/>
                <w:kern w:val="1"/>
                <w:sz w:val="20"/>
                <w:szCs w:val="20"/>
                <w:lang w:val="pt-PT" w:eastAsia="pt-PT" w:bidi="pt-PT"/>
              </w:rPr>
            </w:pPr>
            <w:r w:rsidRPr="009208AC">
              <w:rPr>
                <w:rFonts w:ascii="Calibri" w:eastAsia="Calibri" w:hAnsi="Calibri" w:cs="Calibri"/>
                <w:b/>
                <w:kern w:val="1"/>
                <w:sz w:val="20"/>
                <w:szCs w:val="20"/>
                <w:lang w:val="pt-PT" w:eastAsia="pt-PT" w:bidi="pt-PT"/>
              </w:rPr>
              <w:t>Quanto</w:t>
            </w:r>
          </w:p>
          <w:p w14:paraId="556BABD9" w14:textId="77777777" w:rsidR="009208AC" w:rsidRPr="009208AC" w:rsidRDefault="009208AC" w:rsidP="009208AC">
            <w:pPr>
              <w:widowControl w:val="0"/>
              <w:suppressAutoHyphens/>
              <w:spacing w:after="0" w:line="240" w:lineRule="auto"/>
              <w:rPr>
                <w:rFonts w:ascii="Calibri" w:eastAsia="Calibri" w:hAnsi="Calibri" w:cs="Calibri"/>
                <w:kern w:val="1"/>
                <w:lang w:val="pt-PT" w:eastAsia="pt-PT" w:bidi="pt-PT"/>
              </w:rPr>
            </w:pPr>
            <w:r w:rsidRPr="009208AC">
              <w:rPr>
                <w:rFonts w:ascii="Calibri" w:eastAsia="Calibri" w:hAnsi="Calibri" w:cs="Calibri"/>
                <w:b/>
                <w:kern w:val="1"/>
                <w:sz w:val="20"/>
                <w:szCs w:val="20"/>
                <w:lang w:val="pt-PT" w:eastAsia="pt-PT" w:bidi="pt-PT"/>
              </w:rPr>
              <w:t>(H2)</w:t>
            </w:r>
          </w:p>
        </w:tc>
      </w:tr>
      <w:tr w:rsidR="009208AC" w:rsidRPr="009208AC" w14:paraId="5F5254D9" w14:textId="77777777" w:rsidTr="009D576B">
        <w:trPr>
          <w:trHeight w:val="1701"/>
        </w:trPr>
        <w:tc>
          <w:tcPr>
            <w:tcW w:w="1748" w:type="dxa"/>
            <w:tcBorders>
              <w:top w:val="single" w:sz="4" w:space="0" w:color="000000"/>
              <w:left w:val="single" w:sz="4" w:space="0" w:color="000000"/>
              <w:bottom w:val="single" w:sz="4" w:space="0" w:color="000000"/>
            </w:tcBorders>
            <w:shd w:val="clear" w:color="auto" w:fill="DBEEF3"/>
          </w:tcPr>
          <w:p w14:paraId="5C6EE95C"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Quanto à prevenção, recomenda-se que as unidades de ensino</w:t>
            </w:r>
          </w:p>
          <w:p w14:paraId="25FB50CE"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reforcem as medidas de prevenção da doença, orientando os profissionais da</w:t>
            </w:r>
          </w:p>
          <w:p w14:paraId="3557B545"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educação a respeito de diretrizes como:</w:t>
            </w:r>
          </w:p>
        </w:tc>
        <w:tc>
          <w:tcPr>
            <w:tcW w:w="1655" w:type="dxa"/>
            <w:tcBorders>
              <w:top w:val="single" w:sz="4" w:space="0" w:color="000000"/>
              <w:left w:val="single" w:sz="4" w:space="0" w:color="000000"/>
              <w:bottom w:val="single" w:sz="4" w:space="0" w:color="000000"/>
            </w:tcBorders>
            <w:shd w:val="clear" w:color="auto" w:fill="DBEEF3"/>
          </w:tcPr>
          <w:p w14:paraId="00D1E805"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Unidades Escolares</w:t>
            </w:r>
          </w:p>
        </w:tc>
        <w:tc>
          <w:tcPr>
            <w:tcW w:w="1418" w:type="dxa"/>
            <w:tcBorders>
              <w:top w:val="single" w:sz="4" w:space="0" w:color="000000"/>
              <w:left w:val="single" w:sz="4" w:space="0" w:color="000000"/>
              <w:bottom w:val="single" w:sz="4" w:space="0" w:color="000000"/>
            </w:tcBorders>
            <w:shd w:val="clear" w:color="auto" w:fill="DBEEF3"/>
          </w:tcPr>
          <w:p w14:paraId="0FBEB407"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Durante a permanência nas unidades escolares</w:t>
            </w:r>
          </w:p>
        </w:tc>
        <w:tc>
          <w:tcPr>
            <w:tcW w:w="1842" w:type="dxa"/>
            <w:tcBorders>
              <w:top w:val="single" w:sz="4" w:space="0" w:color="000000"/>
              <w:left w:val="single" w:sz="4" w:space="0" w:color="000000"/>
              <w:bottom w:val="single" w:sz="4" w:space="0" w:color="000000"/>
            </w:tcBorders>
            <w:shd w:val="clear" w:color="auto" w:fill="DBEEF3"/>
          </w:tcPr>
          <w:p w14:paraId="220D2A77"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 xml:space="preserve">Direção </w:t>
            </w:r>
          </w:p>
          <w:p w14:paraId="6E22E5DD"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Comunidade escolar.</w:t>
            </w:r>
          </w:p>
        </w:tc>
        <w:tc>
          <w:tcPr>
            <w:tcW w:w="1701" w:type="dxa"/>
            <w:tcBorders>
              <w:top w:val="single" w:sz="4" w:space="0" w:color="000000"/>
              <w:left w:val="single" w:sz="4" w:space="0" w:color="000000"/>
              <w:bottom w:val="single" w:sz="4" w:space="0" w:color="000000"/>
            </w:tcBorders>
            <w:shd w:val="clear" w:color="auto" w:fill="DBEEF3"/>
          </w:tcPr>
          <w:p w14:paraId="4BD9548B"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distanciamento social;</w:t>
            </w:r>
          </w:p>
          <w:p w14:paraId="6B8D4776"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 xml:space="preserve"> uso de máscaras;</w:t>
            </w:r>
          </w:p>
          <w:p w14:paraId="25FB7A72"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higiene das mãos;</w:t>
            </w:r>
          </w:p>
          <w:p w14:paraId="3B953591"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 xml:space="preserve"> limpeza do ambiente de trabalho;</w:t>
            </w:r>
          </w:p>
          <w:p w14:paraId="6634C075"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 xml:space="preserve"> afastamento de sintomáticos;</w:t>
            </w:r>
          </w:p>
          <w:p w14:paraId="10C83EF8"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 xml:space="preserve"> monitoramento dos sintomas;</w:t>
            </w:r>
          </w:p>
          <w:p w14:paraId="6D246A3C"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 xml:space="preserve"> boa ventilação dos ambientes.</w:t>
            </w:r>
          </w:p>
        </w:tc>
        <w:tc>
          <w:tcPr>
            <w:tcW w:w="2157" w:type="dxa"/>
            <w:tcBorders>
              <w:top w:val="single" w:sz="4" w:space="0" w:color="000000"/>
              <w:left w:val="single" w:sz="4" w:space="0" w:color="000000"/>
              <w:bottom w:val="single" w:sz="4" w:space="0" w:color="000000"/>
              <w:right w:val="single" w:sz="4" w:space="0" w:color="000000"/>
            </w:tcBorders>
            <w:shd w:val="clear" w:color="auto" w:fill="DBEEF3"/>
          </w:tcPr>
          <w:p w14:paraId="290C7E34" w14:textId="77777777" w:rsidR="009208AC" w:rsidRPr="009208AC" w:rsidRDefault="009208AC" w:rsidP="009208AC">
            <w:pPr>
              <w:widowControl w:val="0"/>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bCs/>
                <w:kern w:val="1"/>
                <w:sz w:val="20"/>
                <w:szCs w:val="20"/>
                <w:lang w:val="pt-PT" w:eastAsia="pt-PT" w:bidi="pt-PT"/>
              </w:rPr>
              <w:t>A calcular.</w:t>
            </w:r>
          </w:p>
        </w:tc>
      </w:tr>
      <w:tr w:rsidR="009208AC" w:rsidRPr="009208AC" w14:paraId="499A6923" w14:textId="77777777" w:rsidTr="009D576B">
        <w:trPr>
          <w:trHeight w:val="1701"/>
        </w:trPr>
        <w:tc>
          <w:tcPr>
            <w:tcW w:w="1748" w:type="dxa"/>
            <w:tcBorders>
              <w:top w:val="single" w:sz="4" w:space="0" w:color="000000"/>
              <w:left w:val="single" w:sz="4" w:space="0" w:color="000000"/>
              <w:bottom w:val="single" w:sz="4" w:space="0" w:color="000000"/>
            </w:tcBorders>
            <w:shd w:val="clear" w:color="auto" w:fill="DBEEF3"/>
          </w:tcPr>
          <w:p w14:paraId="748DFF5E"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 xml:space="preserve"> Realizar triagem dos servidores da escola, sendo classificados de</w:t>
            </w:r>
          </w:p>
          <w:p w14:paraId="068AA0A1"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acordo com seu estado individual inicial em relação à Covid-19, sendo divididos em</w:t>
            </w:r>
          </w:p>
          <w:p w14:paraId="0F40EE1F"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grupos:</w:t>
            </w:r>
          </w:p>
        </w:tc>
        <w:tc>
          <w:tcPr>
            <w:tcW w:w="1655" w:type="dxa"/>
            <w:tcBorders>
              <w:top w:val="single" w:sz="4" w:space="0" w:color="000000"/>
              <w:left w:val="single" w:sz="4" w:space="0" w:color="000000"/>
              <w:bottom w:val="single" w:sz="4" w:space="0" w:color="000000"/>
            </w:tcBorders>
            <w:shd w:val="clear" w:color="auto" w:fill="DBEEF3"/>
          </w:tcPr>
          <w:p w14:paraId="48FBE67D"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Unidades Escolares</w:t>
            </w:r>
          </w:p>
        </w:tc>
        <w:tc>
          <w:tcPr>
            <w:tcW w:w="1418" w:type="dxa"/>
            <w:tcBorders>
              <w:top w:val="single" w:sz="4" w:space="0" w:color="000000"/>
              <w:left w:val="single" w:sz="4" w:space="0" w:color="000000"/>
              <w:bottom w:val="single" w:sz="4" w:space="0" w:color="000000"/>
            </w:tcBorders>
            <w:shd w:val="clear" w:color="auto" w:fill="DBEEF3"/>
          </w:tcPr>
          <w:p w14:paraId="02C63157"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Durante a permanência nas unidades escolares</w:t>
            </w:r>
          </w:p>
        </w:tc>
        <w:tc>
          <w:tcPr>
            <w:tcW w:w="1842" w:type="dxa"/>
            <w:tcBorders>
              <w:top w:val="single" w:sz="4" w:space="0" w:color="000000"/>
              <w:left w:val="single" w:sz="4" w:space="0" w:color="000000"/>
              <w:bottom w:val="single" w:sz="4" w:space="0" w:color="000000"/>
            </w:tcBorders>
            <w:shd w:val="clear" w:color="auto" w:fill="DBEEF3"/>
          </w:tcPr>
          <w:p w14:paraId="085F879D"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Unidade de saúde</w:t>
            </w:r>
          </w:p>
          <w:p w14:paraId="53E23D92"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 xml:space="preserve">Direção </w:t>
            </w:r>
          </w:p>
          <w:p w14:paraId="2960E8F7"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Servidores</w:t>
            </w:r>
          </w:p>
        </w:tc>
        <w:tc>
          <w:tcPr>
            <w:tcW w:w="1701" w:type="dxa"/>
            <w:tcBorders>
              <w:top w:val="single" w:sz="4" w:space="0" w:color="000000"/>
              <w:left w:val="single" w:sz="4" w:space="0" w:color="000000"/>
              <w:bottom w:val="single" w:sz="4" w:space="0" w:color="000000"/>
            </w:tcBorders>
            <w:shd w:val="clear" w:color="auto" w:fill="DBEEF3"/>
          </w:tcPr>
          <w:p w14:paraId="05D61B9C"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Grupo 1 - Casos suspeitos ou confirmados: profissionais da</w:t>
            </w:r>
          </w:p>
          <w:p w14:paraId="01EDD4EA"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educação que apresentarem sintomas como febre, dores no corpo, calafrios, falta de</w:t>
            </w:r>
          </w:p>
          <w:p w14:paraId="1C0DD30D"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ar, tosse, dor de garganta, diarreia, alteração de paladar ou olfato e dificuldades</w:t>
            </w:r>
          </w:p>
          <w:p w14:paraId="59665C7C"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respiratórias, e também os profissionais que tiveram contato, nos últimos 14 dias, com</w:t>
            </w:r>
          </w:p>
          <w:p w14:paraId="46F6EBD2"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um caso confirmado de COVID-19;</w:t>
            </w:r>
          </w:p>
          <w:p w14:paraId="09C1AAEA"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Grupo 2 - Grupo de Risco: São considerados grupos de risco</w:t>
            </w:r>
          </w:p>
          <w:p w14:paraId="65C67B64"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lastRenderedPageBreak/>
              <w:t>pessoas com 60 anos ou mais; os profissionais que sofram de doenças crônicas</w:t>
            </w:r>
          </w:p>
          <w:p w14:paraId="0A78A7DD"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(cardiopatias, diabetes, hipertensão, imunossupressores), as gestantes de alto risco,</w:t>
            </w:r>
          </w:p>
          <w:p w14:paraId="51CC786A"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entre outros, conforme Decreto SC/525/2020;</w:t>
            </w:r>
          </w:p>
          <w:p w14:paraId="2C345E04"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Grupo 3 - Não pertencem aos grupos anteriores e tem permissão</w:t>
            </w:r>
          </w:p>
          <w:p w14:paraId="70077B51"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p>
          <w:p w14:paraId="6A12D7A5"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para realizar os trabalhos presencialmente:</w:t>
            </w:r>
          </w:p>
          <w:p w14:paraId="6FE7D3A4"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1.2.4. A triagem possui dois objetivos:</w:t>
            </w:r>
          </w:p>
          <w:p w14:paraId="2BAF40B4"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1.2.4.1. identificação de casos suspeitos, permitindo o</w:t>
            </w:r>
          </w:p>
          <w:p w14:paraId="7D51F242"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p>
          <w:p w14:paraId="4BC7C902"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encaminhamento aos serviços de saúde;</w:t>
            </w:r>
          </w:p>
          <w:p w14:paraId="4A773575"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p>
          <w:p w14:paraId="5A4A9A46"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1.2.4.2. isolamento dos casos suspeitos, evitando a transmissão</w:t>
            </w:r>
          </w:p>
          <w:p w14:paraId="7B0D6849"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p>
          <w:p w14:paraId="4C66B832"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no ambiente de trabalho.</w:t>
            </w:r>
          </w:p>
          <w:p w14:paraId="1BB543C9"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p>
          <w:p w14:paraId="13F645E5"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1.2.5. Recomendar que todos os profissionais da educação respondam</w:t>
            </w:r>
          </w:p>
          <w:p w14:paraId="69E42DCB"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 xml:space="preserve">a um questionário autodeclaratório, antes de acessar o local de </w:t>
            </w:r>
            <w:r w:rsidRPr="009208AC">
              <w:rPr>
                <w:rFonts w:ascii="Calibri" w:eastAsia="Calibri" w:hAnsi="Calibri" w:cs="Calibri"/>
                <w:bCs/>
                <w:kern w:val="1"/>
                <w:sz w:val="20"/>
                <w:szCs w:val="20"/>
                <w:lang w:val="pt-PT" w:eastAsia="pt-PT" w:bidi="pt-PT"/>
              </w:rPr>
              <w:lastRenderedPageBreak/>
              <w:t>trabalho, com o</w:t>
            </w:r>
          </w:p>
          <w:p w14:paraId="71BDA926"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objetivo de identificar casos suspeitos de COVID-19. O modelo do questionário</w:t>
            </w:r>
          </w:p>
          <w:p w14:paraId="140EFFEF"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encontra-se no Anexo I;</w:t>
            </w:r>
          </w:p>
          <w:p w14:paraId="1E7D214F"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p>
          <w:p w14:paraId="417390FE"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1.2.6. Garantir monitoramento contínuo, adotando mecanismos de</w:t>
            </w:r>
          </w:p>
          <w:p w14:paraId="098E2A15"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controle que permitam ao servidor informar ao gestor a presença de sintomas;</w:t>
            </w:r>
          </w:p>
          <w:p w14:paraId="2DF117E2"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1.2.7. Para aferir a temperatura de seus profissionais no momento da</w:t>
            </w:r>
          </w:p>
          <w:p w14:paraId="152E120B"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chegada ao local de trabalho, recomenda-se seguir as orientações do fabricante</w:t>
            </w:r>
          </w:p>
          <w:p w14:paraId="2376FAC7"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quanto à calibragem do medidor de temperatura. Dar preferência a medidores de</w:t>
            </w:r>
          </w:p>
          <w:p w14:paraId="267F6269"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temperatura sem contato, porém caso não seja possível utilizar medidores de</w:t>
            </w:r>
          </w:p>
          <w:p w14:paraId="7FEF1FDF"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temperatura sem contato, a higienização do termômetro com álcool 70o deve ser</w:t>
            </w:r>
          </w:p>
          <w:p w14:paraId="13A6A407"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realizada a cada uso. Caso a temperatura aferida de algum colaborador esteja igual</w:t>
            </w:r>
          </w:p>
          <w:p w14:paraId="7AEF5750"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 xml:space="preserve">ou superior a </w:t>
            </w:r>
            <w:r w:rsidRPr="009208AC">
              <w:rPr>
                <w:rFonts w:ascii="Calibri" w:eastAsia="Calibri" w:hAnsi="Calibri" w:cs="Calibri"/>
                <w:bCs/>
                <w:kern w:val="1"/>
                <w:sz w:val="20"/>
                <w:szCs w:val="20"/>
                <w:lang w:val="pt-PT" w:eastAsia="pt-PT" w:bidi="pt-PT"/>
              </w:rPr>
              <w:lastRenderedPageBreak/>
              <w:t>37,8°C, o colaborador deve ser considerado um caso suspeito.</w:t>
            </w:r>
          </w:p>
        </w:tc>
        <w:tc>
          <w:tcPr>
            <w:tcW w:w="2157" w:type="dxa"/>
            <w:tcBorders>
              <w:top w:val="single" w:sz="4" w:space="0" w:color="000000"/>
              <w:left w:val="single" w:sz="4" w:space="0" w:color="000000"/>
              <w:bottom w:val="single" w:sz="4" w:space="0" w:color="000000"/>
              <w:right w:val="single" w:sz="4" w:space="0" w:color="000000"/>
            </w:tcBorders>
            <w:shd w:val="clear" w:color="auto" w:fill="DBEEF3"/>
          </w:tcPr>
          <w:p w14:paraId="4AF58FCC" w14:textId="77777777" w:rsidR="009208AC" w:rsidRPr="009208AC" w:rsidRDefault="009208AC" w:rsidP="009208AC">
            <w:pPr>
              <w:widowControl w:val="0"/>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bCs/>
                <w:kern w:val="1"/>
                <w:sz w:val="20"/>
                <w:szCs w:val="20"/>
                <w:lang w:val="pt-PT" w:eastAsia="pt-PT" w:bidi="pt-PT"/>
              </w:rPr>
              <w:lastRenderedPageBreak/>
              <w:t>A calcular.</w:t>
            </w:r>
          </w:p>
        </w:tc>
      </w:tr>
      <w:tr w:rsidR="009208AC" w:rsidRPr="009208AC" w14:paraId="44E18550" w14:textId="77777777" w:rsidTr="009D576B">
        <w:trPr>
          <w:trHeight w:val="1701"/>
        </w:trPr>
        <w:tc>
          <w:tcPr>
            <w:tcW w:w="1748" w:type="dxa"/>
            <w:tcBorders>
              <w:top w:val="single" w:sz="4" w:space="0" w:color="000000"/>
              <w:left w:val="single" w:sz="4" w:space="0" w:color="000000"/>
              <w:bottom w:val="single" w:sz="4" w:space="0" w:color="000000"/>
            </w:tcBorders>
            <w:shd w:val="clear" w:color="auto" w:fill="DBEEF3"/>
          </w:tcPr>
          <w:p w14:paraId="43C0505C"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lastRenderedPageBreak/>
              <w:t>Orientar os profissionais da educação identificados como casos</w:t>
            </w:r>
          </w:p>
          <w:p w14:paraId="43D7C1CC"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suspeitos de COVID-19 a:</w:t>
            </w:r>
          </w:p>
        </w:tc>
        <w:tc>
          <w:tcPr>
            <w:tcW w:w="1655" w:type="dxa"/>
            <w:tcBorders>
              <w:top w:val="single" w:sz="4" w:space="0" w:color="000000"/>
              <w:left w:val="single" w:sz="4" w:space="0" w:color="000000"/>
              <w:bottom w:val="single" w:sz="4" w:space="0" w:color="000000"/>
            </w:tcBorders>
            <w:shd w:val="clear" w:color="auto" w:fill="DBEEF3"/>
          </w:tcPr>
          <w:p w14:paraId="473289EC"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Unidades Escolares</w:t>
            </w:r>
          </w:p>
        </w:tc>
        <w:tc>
          <w:tcPr>
            <w:tcW w:w="1418" w:type="dxa"/>
            <w:tcBorders>
              <w:top w:val="single" w:sz="4" w:space="0" w:color="000000"/>
              <w:left w:val="single" w:sz="4" w:space="0" w:color="000000"/>
              <w:bottom w:val="single" w:sz="4" w:space="0" w:color="000000"/>
            </w:tcBorders>
            <w:shd w:val="clear" w:color="auto" w:fill="DBEEF3"/>
          </w:tcPr>
          <w:p w14:paraId="78E20244"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Durante a permanência nas unidades escolares</w:t>
            </w:r>
          </w:p>
        </w:tc>
        <w:tc>
          <w:tcPr>
            <w:tcW w:w="1842" w:type="dxa"/>
            <w:tcBorders>
              <w:top w:val="single" w:sz="4" w:space="0" w:color="000000"/>
              <w:left w:val="single" w:sz="4" w:space="0" w:color="000000"/>
              <w:bottom w:val="single" w:sz="4" w:space="0" w:color="000000"/>
            </w:tcBorders>
            <w:shd w:val="clear" w:color="auto" w:fill="DBEEF3"/>
          </w:tcPr>
          <w:p w14:paraId="117DDB40"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Secretaria Municipal de Educação</w:t>
            </w:r>
          </w:p>
          <w:p w14:paraId="2450D322"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Direção</w:t>
            </w:r>
          </w:p>
          <w:p w14:paraId="4BC0919F"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Unidade de saúde</w:t>
            </w:r>
          </w:p>
        </w:tc>
        <w:tc>
          <w:tcPr>
            <w:tcW w:w="1701" w:type="dxa"/>
            <w:tcBorders>
              <w:top w:val="single" w:sz="4" w:space="0" w:color="000000"/>
              <w:left w:val="single" w:sz="4" w:space="0" w:color="000000"/>
              <w:bottom w:val="single" w:sz="4" w:space="0" w:color="000000"/>
            </w:tcBorders>
            <w:shd w:val="clear" w:color="auto" w:fill="DBEEF3"/>
          </w:tcPr>
          <w:p w14:paraId="359F6B89"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Buscar uma Unidade de Saúde;</w:t>
            </w:r>
          </w:p>
          <w:p w14:paraId="3FED3A64"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Manter isolamento domiciliar por 14 dias, a partir do início dos</w:t>
            </w:r>
          </w:p>
          <w:p w14:paraId="0AE5DD15"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sintomas, e depois de três dias sem sintomas. Após este período, o profissional</w:t>
            </w:r>
          </w:p>
          <w:p w14:paraId="2F5F1E6F"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poderá voltar ao trabalho;</w:t>
            </w:r>
          </w:p>
          <w:p w14:paraId="6F1F5DD1"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Os familiares (contato domiciliar) devem ser orientados a realizar</w:t>
            </w:r>
          </w:p>
          <w:p w14:paraId="215EFE6F"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isolamento domiciliar por 14 dias e, se apresentarem sintomas, procurar uma Unidade</w:t>
            </w:r>
          </w:p>
          <w:p w14:paraId="5453A431"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de Saúde.</w:t>
            </w:r>
          </w:p>
        </w:tc>
        <w:tc>
          <w:tcPr>
            <w:tcW w:w="2157" w:type="dxa"/>
            <w:tcBorders>
              <w:top w:val="single" w:sz="4" w:space="0" w:color="000000"/>
              <w:left w:val="single" w:sz="4" w:space="0" w:color="000000"/>
              <w:bottom w:val="single" w:sz="4" w:space="0" w:color="000000"/>
              <w:right w:val="single" w:sz="4" w:space="0" w:color="000000"/>
            </w:tcBorders>
            <w:shd w:val="clear" w:color="auto" w:fill="DBEEF3"/>
          </w:tcPr>
          <w:p w14:paraId="27CECAA9"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Sem custos.</w:t>
            </w:r>
          </w:p>
          <w:p w14:paraId="43418D96"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p>
        </w:tc>
      </w:tr>
      <w:tr w:rsidR="009208AC" w:rsidRPr="009208AC" w14:paraId="0DEBC38D" w14:textId="77777777" w:rsidTr="009D576B">
        <w:trPr>
          <w:trHeight w:val="1701"/>
        </w:trPr>
        <w:tc>
          <w:tcPr>
            <w:tcW w:w="1748" w:type="dxa"/>
            <w:tcBorders>
              <w:top w:val="single" w:sz="4" w:space="0" w:color="000000"/>
              <w:left w:val="single" w:sz="4" w:space="0" w:color="000000"/>
              <w:bottom w:val="single" w:sz="4" w:space="0" w:color="000000"/>
            </w:tcBorders>
            <w:shd w:val="clear" w:color="auto" w:fill="DBEEF3"/>
          </w:tcPr>
          <w:p w14:paraId="1AC43564"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Orientar a apresentação de comprovação para o enquadramento no grupo de risco estabelecido pelo Decreto SC/525/2020:</w:t>
            </w:r>
          </w:p>
        </w:tc>
        <w:tc>
          <w:tcPr>
            <w:tcW w:w="1655" w:type="dxa"/>
            <w:tcBorders>
              <w:top w:val="single" w:sz="4" w:space="0" w:color="000000"/>
              <w:left w:val="single" w:sz="4" w:space="0" w:color="000000"/>
              <w:bottom w:val="single" w:sz="4" w:space="0" w:color="000000"/>
            </w:tcBorders>
            <w:shd w:val="clear" w:color="auto" w:fill="DBEEF3"/>
          </w:tcPr>
          <w:p w14:paraId="7441034F"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Unidades escolares</w:t>
            </w:r>
          </w:p>
        </w:tc>
        <w:tc>
          <w:tcPr>
            <w:tcW w:w="1418" w:type="dxa"/>
            <w:tcBorders>
              <w:top w:val="single" w:sz="4" w:space="0" w:color="000000"/>
              <w:left w:val="single" w:sz="4" w:space="0" w:color="000000"/>
              <w:bottom w:val="single" w:sz="4" w:space="0" w:color="000000"/>
            </w:tcBorders>
            <w:shd w:val="clear" w:color="auto" w:fill="DBEEF3"/>
          </w:tcPr>
          <w:p w14:paraId="7D28E090"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Durante a permanência nas unidades escolares</w:t>
            </w:r>
          </w:p>
        </w:tc>
        <w:tc>
          <w:tcPr>
            <w:tcW w:w="1842" w:type="dxa"/>
            <w:tcBorders>
              <w:top w:val="single" w:sz="4" w:space="0" w:color="000000"/>
              <w:left w:val="single" w:sz="4" w:space="0" w:color="000000"/>
              <w:bottom w:val="single" w:sz="4" w:space="0" w:color="000000"/>
            </w:tcBorders>
            <w:shd w:val="clear" w:color="auto" w:fill="DBEEF3"/>
          </w:tcPr>
          <w:p w14:paraId="243BDFB0"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Secretaria Municipal de Educação</w:t>
            </w:r>
          </w:p>
          <w:p w14:paraId="280121A7"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Direção</w:t>
            </w:r>
          </w:p>
          <w:p w14:paraId="4E74DEC8"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Unidade de saúde</w:t>
            </w:r>
          </w:p>
        </w:tc>
        <w:tc>
          <w:tcPr>
            <w:tcW w:w="1701" w:type="dxa"/>
            <w:tcBorders>
              <w:top w:val="single" w:sz="4" w:space="0" w:color="000000"/>
              <w:left w:val="single" w:sz="4" w:space="0" w:color="000000"/>
              <w:bottom w:val="single" w:sz="4" w:space="0" w:color="000000"/>
            </w:tcBorders>
            <w:shd w:val="clear" w:color="auto" w:fill="DBEEF3"/>
          </w:tcPr>
          <w:p w14:paraId="749373B2"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Cada Rede de Ensino poderá optar por aceitar comprovantes tais</w:t>
            </w:r>
          </w:p>
          <w:p w14:paraId="57CA7A16"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como: Formulário de Autodeclaração, Atestado Médico e/ou Agendamento em Perícia</w:t>
            </w:r>
          </w:p>
          <w:p w14:paraId="0DBA72BD"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Médica.</w:t>
            </w:r>
          </w:p>
        </w:tc>
        <w:tc>
          <w:tcPr>
            <w:tcW w:w="2157" w:type="dxa"/>
            <w:tcBorders>
              <w:top w:val="single" w:sz="4" w:space="0" w:color="000000"/>
              <w:left w:val="single" w:sz="4" w:space="0" w:color="000000"/>
              <w:bottom w:val="single" w:sz="4" w:space="0" w:color="000000"/>
              <w:right w:val="single" w:sz="4" w:space="0" w:color="000000"/>
            </w:tcBorders>
            <w:shd w:val="clear" w:color="auto" w:fill="DBEEF3"/>
          </w:tcPr>
          <w:p w14:paraId="44D080D8" w14:textId="77777777" w:rsidR="009208AC" w:rsidRPr="009208AC" w:rsidRDefault="009208AC" w:rsidP="009208AC">
            <w:pPr>
              <w:widowControl w:val="0"/>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bCs/>
                <w:kern w:val="1"/>
                <w:sz w:val="20"/>
                <w:szCs w:val="20"/>
                <w:lang w:val="pt-PT" w:eastAsia="pt-PT" w:bidi="pt-PT"/>
              </w:rPr>
              <w:t>Sem custos.</w:t>
            </w:r>
          </w:p>
        </w:tc>
      </w:tr>
      <w:tr w:rsidR="009208AC" w:rsidRPr="009208AC" w14:paraId="20586078" w14:textId="77777777" w:rsidTr="009D576B">
        <w:trPr>
          <w:trHeight w:val="1701"/>
        </w:trPr>
        <w:tc>
          <w:tcPr>
            <w:tcW w:w="1748" w:type="dxa"/>
            <w:tcBorders>
              <w:top w:val="single" w:sz="4" w:space="0" w:color="000000"/>
              <w:left w:val="single" w:sz="4" w:space="0" w:color="000000"/>
              <w:bottom w:val="single" w:sz="4" w:space="0" w:color="000000"/>
            </w:tcBorders>
            <w:shd w:val="clear" w:color="auto" w:fill="DBEEF3"/>
          </w:tcPr>
          <w:p w14:paraId="28B9ACF9"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lastRenderedPageBreak/>
              <w:t>Recomendar que as Redes de Ensino realizem diagnóstico para</w:t>
            </w:r>
          </w:p>
          <w:p w14:paraId="762DA17F"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mapear quais e quantos servidores e estudantes se enquadram no grupo de risco</w:t>
            </w:r>
          </w:p>
          <w:p w14:paraId="4F998B8F"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estabelecido pelo Decreto no SC/525/2020:</w:t>
            </w:r>
          </w:p>
        </w:tc>
        <w:tc>
          <w:tcPr>
            <w:tcW w:w="1655" w:type="dxa"/>
            <w:tcBorders>
              <w:top w:val="single" w:sz="4" w:space="0" w:color="000000"/>
              <w:left w:val="single" w:sz="4" w:space="0" w:color="000000"/>
              <w:bottom w:val="single" w:sz="4" w:space="0" w:color="000000"/>
            </w:tcBorders>
            <w:shd w:val="clear" w:color="auto" w:fill="DBEEF3"/>
          </w:tcPr>
          <w:p w14:paraId="508BC1B1"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Unidades escolares</w:t>
            </w:r>
          </w:p>
        </w:tc>
        <w:tc>
          <w:tcPr>
            <w:tcW w:w="1418" w:type="dxa"/>
            <w:tcBorders>
              <w:top w:val="single" w:sz="4" w:space="0" w:color="000000"/>
              <w:left w:val="single" w:sz="4" w:space="0" w:color="000000"/>
              <w:bottom w:val="single" w:sz="4" w:space="0" w:color="000000"/>
            </w:tcBorders>
            <w:shd w:val="clear" w:color="auto" w:fill="DBEEF3"/>
          </w:tcPr>
          <w:p w14:paraId="1C928DDA"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Durante a permanência nas unidades escolares</w:t>
            </w:r>
          </w:p>
        </w:tc>
        <w:tc>
          <w:tcPr>
            <w:tcW w:w="1842" w:type="dxa"/>
            <w:tcBorders>
              <w:top w:val="single" w:sz="4" w:space="0" w:color="000000"/>
              <w:left w:val="single" w:sz="4" w:space="0" w:color="000000"/>
              <w:bottom w:val="single" w:sz="4" w:space="0" w:color="000000"/>
            </w:tcBorders>
            <w:shd w:val="clear" w:color="auto" w:fill="DBEEF3"/>
          </w:tcPr>
          <w:p w14:paraId="3D58A2E9"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Secretaria Municipal de Educação</w:t>
            </w:r>
          </w:p>
          <w:p w14:paraId="0C6E9FC3"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Direção</w:t>
            </w:r>
          </w:p>
          <w:p w14:paraId="0AF3AA86"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Unidade de saúde</w:t>
            </w:r>
          </w:p>
        </w:tc>
        <w:tc>
          <w:tcPr>
            <w:tcW w:w="1701" w:type="dxa"/>
            <w:tcBorders>
              <w:top w:val="single" w:sz="4" w:space="0" w:color="000000"/>
              <w:left w:val="single" w:sz="4" w:space="0" w:color="000000"/>
              <w:bottom w:val="single" w:sz="4" w:space="0" w:color="000000"/>
            </w:tcBorders>
            <w:shd w:val="clear" w:color="auto" w:fill="DBEEF3"/>
          </w:tcPr>
          <w:p w14:paraId="40E19060"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Garantir que todos os setores estejam contemplados no</w:t>
            </w:r>
          </w:p>
          <w:p w14:paraId="286C8779"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diagnóstico: professores, servidores que ocupam funções administrativas e</w:t>
            </w:r>
          </w:p>
          <w:p w14:paraId="6695E334"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pedagógicas, servidores que atuam na limpeza, servidores que atuam com a</w:t>
            </w:r>
          </w:p>
          <w:p w14:paraId="1F3A2F37"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alimentação, servidores que atuam com o transporte escolar, servidores que atuam</w:t>
            </w:r>
          </w:p>
          <w:p w14:paraId="163204FC"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na segurança e vigilância das unidades escolares, servidores que atuam no quadro</w:t>
            </w:r>
          </w:p>
          <w:p w14:paraId="17F5ED46"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civil ou técnico das unidades escolares, estudantes de todas as etapas e níveis de</w:t>
            </w:r>
          </w:p>
          <w:p w14:paraId="509C52F9"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ensino;</w:t>
            </w:r>
          </w:p>
          <w:p w14:paraId="1827EB4F"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Orientar que sejam organizados formulários diagnósticos padrão,</w:t>
            </w:r>
          </w:p>
          <w:p w14:paraId="4E7AE8CD"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p>
          <w:p w14:paraId="5C41D5AA"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pela mantenedora, e aplicados por Unidade Escolar.</w:t>
            </w:r>
          </w:p>
        </w:tc>
        <w:tc>
          <w:tcPr>
            <w:tcW w:w="2157" w:type="dxa"/>
            <w:tcBorders>
              <w:top w:val="single" w:sz="4" w:space="0" w:color="000000"/>
              <w:left w:val="single" w:sz="4" w:space="0" w:color="000000"/>
              <w:bottom w:val="single" w:sz="4" w:space="0" w:color="000000"/>
              <w:right w:val="single" w:sz="4" w:space="0" w:color="000000"/>
            </w:tcBorders>
            <w:shd w:val="clear" w:color="auto" w:fill="DBEEF3"/>
          </w:tcPr>
          <w:p w14:paraId="64AEC8C0" w14:textId="77777777" w:rsidR="009208AC" w:rsidRPr="009208AC" w:rsidRDefault="009208AC" w:rsidP="009208AC">
            <w:pPr>
              <w:widowControl w:val="0"/>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bCs/>
                <w:kern w:val="1"/>
                <w:sz w:val="20"/>
                <w:szCs w:val="20"/>
                <w:lang w:val="pt-PT" w:eastAsia="pt-PT" w:bidi="pt-PT"/>
              </w:rPr>
              <w:t>Sem custos.</w:t>
            </w:r>
          </w:p>
        </w:tc>
      </w:tr>
      <w:tr w:rsidR="009208AC" w:rsidRPr="009208AC" w14:paraId="340EBAC3" w14:textId="77777777" w:rsidTr="009D576B">
        <w:trPr>
          <w:trHeight w:val="1701"/>
        </w:trPr>
        <w:tc>
          <w:tcPr>
            <w:tcW w:w="1748" w:type="dxa"/>
            <w:tcBorders>
              <w:top w:val="single" w:sz="4" w:space="0" w:color="000000"/>
              <w:left w:val="single" w:sz="4" w:space="0" w:color="000000"/>
              <w:bottom w:val="single" w:sz="4" w:space="0" w:color="000000"/>
            </w:tcBorders>
            <w:shd w:val="clear" w:color="auto" w:fill="DBEEF3"/>
          </w:tcPr>
          <w:p w14:paraId="79799297"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Organizar a forma de trabalho aos profissionais da educação que se</w:t>
            </w:r>
          </w:p>
          <w:p w14:paraId="47F99122"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enquadram no grupo de risco:</w:t>
            </w:r>
          </w:p>
        </w:tc>
        <w:tc>
          <w:tcPr>
            <w:tcW w:w="1655" w:type="dxa"/>
            <w:tcBorders>
              <w:top w:val="single" w:sz="4" w:space="0" w:color="000000"/>
              <w:left w:val="single" w:sz="4" w:space="0" w:color="000000"/>
              <w:bottom w:val="single" w:sz="4" w:space="0" w:color="000000"/>
            </w:tcBorders>
            <w:shd w:val="clear" w:color="auto" w:fill="DBEEF3"/>
          </w:tcPr>
          <w:p w14:paraId="4C419CF1"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Unidades escolares</w:t>
            </w:r>
          </w:p>
        </w:tc>
        <w:tc>
          <w:tcPr>
            <w:tcW w:w="1418" w:type="dxa"/>
            <w:tcBorders>
              <w:top w:val="single" w:sz="4" w:space="0" w:color="000000"/>
              <w:left w:val="single" w:sz="4" w:space="0" w:color="000000"/>
              <w:bottom w:val="single" w:sz="4" w:space="0" w:color="000000"/>
            </w:tcBorders>
            <w:shd w:val="clear" w:color="auto" w:fill="DBEEF3"/>
          </w:tcPr>
          <w:p w14:paraId="0C2EB05B"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Durante a permanência nas unidades escolares</w:t>
            </w:r>
          </w:p>
        </w:tc>
        <w:tc>
          <w:tcPr>
            <w:tcW w:w="1842" w:type="dxa"/>
            <w:tcBorders>
              <w:top w:val="single" w:sz="4" w:space="0" w:color="000000"/>
              <w:left w:val="single" w:sz="4" w:space="0" w:color="000000"/>
              <w:bottom w:val="single" w:sz="4" w:space="0" w:color="000000"/>
            </w:tcBorders>
            <w:shd w:val="clear" w:color="auto" w:fill="DBEEF3"/>
          </w:tcPr>
          <w:p w14:paraId="76304EA0"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Secretaria Municipal de Educação</w:t>
            </w:r>
          </w:p>
          <w:p w14:paraId="3645397A"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Direção</w:t>
            </w:r>
          </w:p>
          <w:p w14:paraId="18BABFC9"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Unidade de saúde</w:t>
            </w:r>
          </w:p>
        </w:tc>
        <w:tc>
          <w:tcPr>
            <w:tcW w:w="1701" w:type="dxa"/>
            <w:tcBorders>
              <w:top w:val="single" w:sz="4" w:space="0" w:color="000000"/>
              <w:left w:val="single" w:sz="4" w:space="0" w:color="000000"/>
              <w:bottom w:val="single" w:sz="4" w:space="0" w:color="000000"/>
            </w:tcBorders>
            <w:shd w:val="clear" w:color="auto" w:fill="DBEEF3"/>
          </w:tcPr>
          <w:p w14:paraId="4F5C39EA"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Priorizar o trabalho remoto, conforme Decreto no SC/525/2020, de forma que não haja prejuízo ao serviço público;</w:t>
            </w:r>
          </w:p>
          <w:p w14:paraId="2026B32E"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lastRenderedPageBreak/>
              <w:t>Distribuir tarefas administrativas, quando necessário, que possam ser</w:t>
            </w:r>
          </w:p>
          <w:p w14:paraId="07B4B824"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realizadas de forma remota, como auxiliar na elaboração de atividades, pesquisas e</w:t>
            </w:r>
          </w:p>
          <w:p w14:paraId="3B08FB0B"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correções de atividades;</w:t>
            </w:r>
          </w:p>
          <w:p w14:paraId="6293B726"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Planejar e ministrar aulas de forma remota, bem como elaborar as aulas para as formas impressas.</w:t>
            </w:r>
          </w:p>
        </w:tc>
        <w:tc>
          <w:tcPr>
            <w:tcW w:w="2157" w:type="dxa"/>
            <w:tcBorders>
              <w:top w:val="single" w:sz="4" w:space="0" w:color="000000"/>
              <w:left w:val="single" w:sz="4" w:space="0" w:color="000000"/>
              <w:bottom w:val="single" w:sz="4" w:space="0" w:color="000000"/>
              <w:right w:val="single" w:sz="4" w:space="0" w:color="000000"/>
            </w:tcBorders>
            <w:shd w:val="clear" w:color="auto" w:fill="DBEEF3"/>
          </w:tcPr>
          <w:p w14:paraId="57E62B0F" w14:textId="77777777" w:rsidR="009208AC" w:rsidRPr="009208AC" w:rsidRDefault="009208AC" w:rsidP="009208AC">
            <w:pPr>
              <w:widowControl w:val="0"/>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bCs/>
                <w:kern w:val="1"/>
                <w:sz w:val="20"/>
                <w:szCs w:val="20"/>
                <w:lang w:val="pt-PT" w:eastAsia="pt-PT" w:bidi="pt-PT"/>
              </w:rPr>
              <w:lastRenderedPageBreak/>
              <w:t>A calcular.</w:t>
            </w:r>
          </w:p>
        </w:tc>
      </w:tr>
      <w:tr w:rsidR="009208AC" w:rsidRPr="009208AC" w14:paraId="1579C2B5" w14:textId="77777777" w:rsidTr="009D576B">
        <w:trPr>
          <w:trHeight w:val="1701"/>
        </w:trPr>
        <w:tc>
          <w:tcPr>
            <w:tcW w:w="1748" w:type="dxa"/>
            <w:tcBorders>
              <w:top w:val="single" w:sz="4" w:space="0" w:color="000000"/>
              <w:left w:val="single" w:sz="4" w:space="0" w:color="000000"/>
              <w:bottom w:val="single" w:sz="4" w:space="0" w:color="000000"/>
            </w:tcBorders>
            <w:shd w:val="clear" w:color="auto" w:fill="DBEEF3"/>
          </w:tcPr>
          <w:p w14:paraId="341F9C4A" w14:textId="77777777" w:rsidR="009208AC" w:rsidRPr="009208AC" w:rsidRDefault="009208AC" w:rsidP="009208AC">
            <w:pPr>
              <w:widowControl w:val="0"/>
              <w:suppressAutoHyphens/>
              <w:snapToGrid w:val="0"/>
              <w:spacing w:after="0" w:line="240" w:lineRule="auto"/>
              <w:rPr>
                <w:rFonts w:ascii="Calibri" w:eastAsia="Calibri" w:hAnsi="Calibri" w:cs="Calibri"/>
                <w:b/>
                <w:kern w:val="1"/>
                <w:sz w:val="20"/>
                <w:szCs w:val="20"/>
                <w:lang w:val="pt-PT" w:eastAsia="pt-PT" w:bidi="pt-PT"/>
              </w:rPr>
            </w:pPr>
          </w:p>
        </w:tc>
        <w:tc>
          <w:tcPr>
            <w:tcW w:w="1655" w:type="dxa"/>
            <w:tcBorders>
              <w:top w:val="single" w:sz="4" w:space="0" w:color="000000"/>
              <w:left w:val="single" w:sz="4" w:space="0" w:color="000000"/>
              <w:bottom w:val="single" w:sz="4" w:space="0" w:color="000000"/>
            </w:tcBorders>
            <w:shd w:val="clear" w:color="auto" w:fill="DBEEF3"/>
          </w:tcPr>
          <w:p w14:paraId="3BBB875E" w14:textId="77777777" w:rsidR="009208AC" w:rsidRPr="009208AC" w:rsidRDefault="009208AC" w:rsidP="009208AC">
            <w:pPr>
              <w:widowControl w:val="0"/>
              <w:suppressAutoHyphens/>
              <w:snapToGrid w:val="0"/>
              <w:spacing w:after="0" w:line="240" w:lineRule="auto"/>
              <w:rPr>
                <w:rFonts w:ascii="Calibri" w:eastAsia="Calibri" w:hAnsi="Calibri" w:cs="Calibri"/>
                <w:b/>
                <w:kern w:val="1"/>
                <w:sz w:val="20"/>
                <w:szCs w:val="20"/>
                <w:lang w:val="pt-PT" w:eastAsia="pt-PT" w:bidi="pt-PT"/>
              </w:rPr>
            </w:pPr>
          </w:p>
        </w:tc>
        <w:tc>
          <w:tcPr>
            <w:tcW w:w="1418" w:type="dxa"/>
            <w:tcBorders>
              <w:top w:val="single" w:sz="4" w:space="0" w:color="000000"/>
              <w:left w:val="single" w:sz="4" w:space="0" w:color="000000"/>
              <w:bottom w:val="single" w:sz="4" w:space="0" w:color="000000"/>
            </w:tcBorders>
            <w:shd w:val="clear" w:color="auto" w:fill="DBEEF3"/>
          </w:tcPr>
          <w:p w14:paraId="2444FBBD" w14:textId="77777777" w:rsidR="009208AC" w:rsidRPr="009208AC" w:rsidRDefault="009208AC" w:rsidP="009208AC">
            <w:pPr>
              <w:widowControl w:val="0"/>
              <w:suppressAutoHyphens/>
              <w:snapToGrid w:val="0"/>
              <w:spacing w:after="0" w:line="240" w:lineRule="auto"/>
              <w:rPr>
                <w:rFonts w:ascii="Calibri" w:eastAsia="Calibri" w:hAnsi="Calibri" w:cs="Calibri"/>
                <w:b/>
                <w:kern w:val="1"/>
                <w:sz w:val="20"/>
                <w:szCs w:val="20"/>
                <w:lang w:val="pt-PT" w:eastAsia="pt-PT" w:bidi="pt-PT"/>
              </w:rPr>
            </w:pPr>
          </w:p>
        </w:tc>
        <w:tc>
          <w:tcPr>
            <w:tcW w:w="1842" w:type="dxa"/>
            <w:tcBorders>
              <w:top w:val="single" w:sz="4" w:space="0" w:color="000000"/>
              <w:left w:val="single" w:sz="4" w:space="0" w:color="000000"/>
              <w:bottom w:val="single" w:sz="4" w:space="0" w:color="000000"/>
            </w:tcBorders>
            <w:shd w:val="clear" w:color="auto" w:fill="DBEEF3"/>
          </w:tcPr>
          <w:p w14:paraId="057A4C4B" w14:textId="77777777" w:rsidR="009208AC" w:rsidRPr="009208AC" w:rsidRDefault="009208AC" w:rsidP="009208AC">
            <w:pPr>
              <w:widowControl w:val="0"/>
              <w:suppressAutoHyphens/>
              <w:snapToGrid w:val="0"/>
              <w:spacing w:after="0" w:line="240" w:lineRule="auto"/>
              <w:rPr>
                <w:rFonts w:ascii="Calibri" w:eastAsia="Calibri" w:hAnsi="Calibri" w:cs="Calibri"/>
                <w:b/>
                <w:kern w:val="1"/>
                <w:sz w:val="20"/>
                <w:szCs w:val="20"/>
                <w:lang w:val="pt-PT" w:eastAsia="pt-PT" w:bidi="pt-PT"/>
              </w:rPr>
            </w:pPr>
          </w:p>
        </w:tc>
        <w:tc>
          <w:tcPr>
            <w:tcW w:w="1701" w:type="dxa"/>
            <w:tcBorders>
              <w:top w:val="single" w:sz="4" w:space="0" w:color="000000"/>
              <w:left w:val="single" w:sz="4" w:space="0" w:color="000000"/>
              <w:bottom w:val="single" w:sz="4" w:space="0" w:color="000000"/>
            </w:tcBorders>
            <w:shd w:val="clear" w:color="auto" w:fill="DBEEF3"/>
          </w:tcPr>
          <w:p w14:paraId="3FCD896D"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para realizar os trabalhos presencialmente;</w:t>
            </w:r>
          </w:p>
          <w:p w14:paraId="4B1DEC92"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A triagem possui dois objetivos:</w:t>
            </w:r>
          </w:p>
          <w:p w14:paraId="56096BF0"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identificação de casos suspeitos, permitindo o</w:t>
            </w:r>
          </w:p>
          <w:p w14:paraId="427EBA4B"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encaminhamento aos serviços de saúde; isolamento dos casos suspeitos, evitando a transmissão no ambiente de trabalho.</w:t>
            </w:r>
          </w:p>
          <w:p w14:paraId="12BD9C80"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Recomendar que todos os profissionais da educação respondam</w:t>
            </w:r>
          </w:p>
          <w:p w14:paraId="0F299865"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a um questionário autodeclaratório, antes de acessar o local de trabalho, com o</w:t>
            </w:r>
          </w:p>
          <w:p w14:paraId="49C80F84"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objetivo de identificar casos suspeitos de COVID-19. O modelo do questionário</w:t>
            </w:r>
          </w:p>
          <w:p w14:paraId="1B0816F8"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lastRenderedPageBreak/>
              <w:t>encontra-se no Anexo I;</w:t>
            </w:r>
          </w:p>
          <w:p w14:paraId="2065DDAB"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Garantir monitoramento contínuo, adotando mecanismos de</w:t>
            </w:r>
          </w:p>
          <w:p w14:paraId="7EF5BE16"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controle que permitam ao servidor informar ao gestor a presença de sintomas;</w:t>
            </w:r>
          </w:p>
          <w:p w14:paraId="348A5172"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Para aferir a temperatura de seus profissionais no momento da</w:t>
            </w:r>
          </w:p>
          <w:p w14:paraId="39635B34"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chegada ao local de trabalho, recomenda-se seguir as orientações do fabricante</w:t>
            </w:r>
          </w:p>
          <w:p w14:paraId="33AEBD19"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quanto à calibragem do medidor de temperatura. Dar preferência a medidores de</w:t>
            </w:r>
          </w:p>
          <w:p w14:paraId="51992E70"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temperatura sem contato, porém caso não seja possível utilizar medidores de</w:t>
            </w:r>
          </w:p>
          <w:p w14:paraId="7C976E07"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temperatura sem contato, a higienização do termômetro com álcool 70o deve ser</w:t>
            </w:r>
          </w:p>
          <w:p w14:paraId="5864FF99"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realizada a cada uso. Caso a temperatura aferida de algum colaborador esteja igual</w:t>
            </w:r>
          </w:p>
          <w:p w14:paraId="35AE7091" w14:textId="77777777" w:rsidR="009208AC" w:rsidRPr="009208AC" w:rsidRDefault="009208AC" w:rsidP="009208AC">
            <w:pPr>
              <w:widowControl w:val="0"/>
              <w:suppressAutoHyphens/>
              <w:spacing w:after="0" w:line="240" w:lineRule="auto"/>
              <w:jc w:val="center"/>
              <w:rPr>
                <w:rFonts w:ascii="Calibri" w:eastAsia="Calibri" w:hAnsi="Calibri" w:cs="Calibri"/>
                <w:b/>
                <w:kern w:val="1"/>
                <w:sz w:val="20"/>
                <w:szCs w:val="20"/>
                <w:lang w:val="pt-PT" w:eastAsia="pt-PT" w:bidi="pt-PT"/>
              </w:rPr>
            </w:pPr>
            <w:r w:rsidRPr="009208AC">
              <w:rPr>
                <w:rFonts w:ascii="Calibri" w:eastAsia="Calibri" w:hAnsi="Calibri" w:cs="Calibri"/>
                <w:bCs/>
                <w:kern w:val="1"/>
                <w:sz w:val="20"/>
                <w:szCs w:val="20"/>
                <w:lang w:val="pt-PT" w:eastAsia="pt-PT" w:bidi="pt-PT"/>
              </w:rPr>
              <w:t>ou superior a 37,8°C, o colaborador deve ser considerado um caso suspeito.</w:t>
            </w:r>
          </w:p>
        </w:tc>
        <w:tc>
          <w:tcPr>
            <w:tcW w:w="2157" w:type="dxa"/>
            <w:tcBorders>
              <w:top w:val="single" w:sz="4" w:space="0" w:color="000000"/>
              <w:left w:val="single" w:sz="4" w:space="0" w:color="000000"/>
              <w:bottom w:val="single" w:sz="4" w:space="0" w:color="000000"/>
              <w:right w:val="single" w:sz="4" w:space="0" w:color="000000"/>
            </w:tcBorders>
            <w:shd w:val="clear" w:color="auto" w:fill="DBEEF3"/>
          </w:tcPr>
          <w:p w14:paraId="0021384E" w14:textId="77777777" w:rsidR="009208AC" w:rsidRPr="009208AC" w:rsidRDefault="009208AC" w:rsidP="009208AC">
            <w:pPr>
              <w:widowControl w:val="0"/>
              <w:suppressAutoHyphens/>
              <w:snapToGrid w:val="0"/>
              <w:spacing w:after="0" w:line="240" w:lineRule="auto"/>
              <w:rPr>
                <w:rFonts w:ascii="Calibri" w:eastAsia="Calibri" w:hAnsi="Calibri" w:cs="Calibri"/>
                <w:b/>
                <w:kern w:val="1"/>
                <w:sz w:val="20"/>
                <w:szCs w:val="20"/>
                <w:lang w:val="pt-PT" w:eastAsia="pt-PT" w:bidi="pt-PT"/>
              </w:rPr>
            </w:pPr>
          </w:p>
        </w:tc>
      </w:tr>
      <w:tr w:rsidR="009208AC" w:rsidRPr="009208AC" w14:paraId="172B854B" w14:textId="77777777" w:rsidTr="009D576B">
        <w:trPr>
          <w:trHeight w:val="1701"/>
        </w:trPr>
        <w:tc>
          <w:tcPr>
            <w:tcW w:w="1748" w:type="dxa"/>
            <w:tcBorders>
              <w:top w:val="single" w:sz="4" w:space="0" w:color="000000"/>
              <w:left w:val="single" w:sz="4" w:space="0" w:color="000000"/>
              <w:bottom w:val="single" w:sz="4" w:space="0" w:color="000000"/>
            </w:tcBorders>
            <w:shd w:val="clear" w:color="auto" w:fill="DBEEF3"/>
          </w:tcPr>
          <w:p w14:paraId="7B2F6056" w14:textId="77777777" w:rsidR="009208AC" w:rsidRPr="009208AC" w:rsidRDefault="009208AC" w:rsidP="009208AC">
            <w:pPr>
              <w:widowControl w:val="0"/>
              <w:suppressAutoHyphens/>
              <w:snapToGrid w:val="0"/>
              <w:spacing w:after="0" w:line="240" w:lineRule="auto"/>
              <w:rPr>
                <w:rFonts w:ascii="Calibri" w:eastAsia="Calibri" w:hAnsi="Calibri" w:cs="Calibri"/>
                <w:b/>
                <w:kern w:val="1"/>
                <w:sz w:val="20"/>
                <w:szCs w:val="20"/>
                <w:lang w:val="pt-PT" w:eastAsia="pt-PT" w:bidi="pt-PT"/>
              </w:rPr>
            </w:pPr>
          </w:p>
        </w:tc>
        <w:tc>
          <w:tcPr>
            <w:tcW w:w="1655" w:type="dxa"/>
            <w:tcBorders>
              <w:top w:val="single" w:sz="4" w:space="0" w:color="000000"/>
              <w:left w:val="single" w:sz="4" w:space="0" w:color="000000"/>
              <w:bottom w:val="single" w:sz="4" w:space="0" w:color="000000"/>
            </w:tcBorders>
            <w:shd w:val="clear" w:color="auto" w:fill="DBEEF3"/>
          </w:tcPr>
          <w:p w14:paraId="638FAF7E" w14:textId="77777777" w:rsidR="009208AC" w:rsidRPr="009208AC" w:rsidRDefault="009208AC" w:rsidP="009208AC">
            <w:pPr>
              <w:widowControl w:val="0"/>
              <w:suppressAutoHyphens/>
              <w:snapToGrid w:val="0"/>
              <w:spacing w:after="0" w:line="240" w:lineRule="auto"/>
              <w:rPr>
                <w:rFonts w:ascii="Calibri" w:eastAsia="Calibri" w:hAnsi="Calibri" w:cs="Calibri"/>
                <w:b/>
                <w:kern w:val="1"/>
                <w:sz w:val="20"/>
                <w:szCs w:val="20"/>
                <w:lang w:val="pt-PT" w:eastAsia="pt-PT" w:bidi="pt-PT"/>
              </w:rPr>
            </w:pPr>
          </w:p>
        </w:tc>
        <w:tc>
          <w:tcPr>
            <w:tcW w:w="1418" w:type="dxa"/>
            <w:tcBorders>
              <w:top w:val="single" w:sz="4" w:space="0" w:color="000000"/>
              <w:left w:val="single" w:sz="4" w:space="0" w:color="000000"/>
              <w:bottom w:val="single" w:sz="4" w:space="0" w:color="000000"/>
            </w:tcBorders>
            <w:shd w:val="clear" w:color="auto" w:fill="DBEEF3"/>
          </w:tcPr>
          <w:p w14:paraId="1A4C688A" w14:textId="77777777" w:rsidR="009208AC" w:rsidRPr="009208AC" w:rsidRDefault="009208AC" w:rsidP="009208AC">
            <w:pPr>
              <w:widowControl w:val="0"/>
              <w:suppressAutoHyphens/>
              <w:snapToGrid w:val="0"/>
              <w:spacing w:after="0" w:line="240" w:lineRule="auto"/>
              <w:rPr>
                <w:rFonts w:ascii="Calibri" w:eastAsia="Calibri" w:hAnsi="Calibri" w:cs="Calibri"/>
                <w:b/>
                <w:kern w:val="1"/>
                <w:sz w:val="20"/>
                <w:szCs w:val="20"/>
                <w:lang w:val="pt-PT" w:eastAsia="pt-PT" w:bidi="pt-PT"/>
              </w:rPr>
            </w:pPr>
          </w:p>
        </w:tc>
        <w:tc>
          <w:tcPr>
            <w:tcW w:w="1842" w:type="dxa"/>
            <w:tcBorders>
              <w:top w:val="single" w:sz="4" w:space="0" w:color="000000"/>
              <w:left w:val="single" w:sz="4" w:space="0" w:color="000000"/>
              <w:bottom w:val="single" w:sz="4" w:space="0" w:color="000000"/>
            </w:tcBorders>
            <w:shd w:val="clear" w:color="auto" w:fill="DBEEF3"/>
          </w:tcPr>
          <w:p w14:paraId="005341F7" w14:textId="77777777" w:rsidR="009208AC" w:rsidRPr="009208AC" w:rsidRDefault="009208AC" w:rsidP="009208AC">
            <w:pPr>
              <w:widowControl w:val="0"/>
              <w:suppressAutoHyphens/>
              <w:snapToGrid w:val="0"/>
              <w:spacing w:after="0" w:line="240" w:lineRule="auto"/>
              <w:rPr>
                <w:rFonts w:ascii="Calibri" w:eastAsia="Calibri" w:hAnsi="Calibri" w:cs="Calibri"/>
                <w:b/>
                <w:kern w:val="1"/>
                <w:sz w:val="20"/>
                <w:szCs w:val="20"/>
                <w:lang w:val="pt-PT" w:eastAsia="pt-PT" w:bidi="pt-PT"/>
              </w:rPr>
            </w:pPr>
          </w:p>
        </w:tc>
        <w:tc>
          <w:tcPr>
            <w:tcW w:w="1701" w:type="dxa"/>
            <w:tcBorders>
              <w:top w:val="single" w:sz="4" w:space="0" w:color="000000"/>
              <w:left w:val="single" w:sz="4" w:space="0" w:color="000000"/>
              <w:bottom w:val="single" w:sz="4" w:space="0" w:color="000000"/>
            </w:tcBorders>
            <w:shd w:val="clear" w:color="auto" w:fill="DBEEF3"/>
          </w:tcPr>
          <w:p w14:paraId="15164D51"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gestor a presença de sintomas;</w:t>
            </w:r>
          </w:p>
          <w:p w14:paraId="13A0D2D4"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Para aferir a temperatura de seus profissionais no momento da</w:t>
            </w:r>
          </w:p>
          <w:p w14:paraId="1BC4CBEB"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chegada ao local de trabalho, recomenda-se seguir as orientações do fabricante</w:t>
            </w:r>
          </w:p>
          <w:p w14:paraId="67CFA52E"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quanto à calibragem do medidor de temperatura. Dar preferência a medidores de</w:t>
            </w:r>
          </w:p>
          <w:p w14:paraId="2400CB93"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temperatura sem contato, porém caso não seja possível utilizar medidores de</w:t>
            </w:r>
          </w:p>
          <w:p w14:paraId="4D8E9587"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temperatura sem contato, a higienização do termômetro com álcool 70o deve ser</w:t>
            </w:r>
          </w:p>
          <w:p w14:paraId="720B2EB0"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realizada a cada uso. Caso a temperatura aferida de algum colaborador esteja igual</w:t>
            </w:r>
          </w:p>
          <w:p w14:paraId="320AFD31" w14:textId="77777777" w:rsidR="009208AC" w:rsidRPr="009208AC" w:rsidRDefault="009208AC" w:rsidP="009208AC">
            <w:pPr>
              <w:widowControl w:val="0"/>
              <w:suppressAutoHyphens/>
              <w:spacing w:after="0" w:line="240" w:lineRule="auto"/>
              <w:jc w:val="center"/>
              <w:rPr>
                <w:rFonts w:ascii="Calibri" w:eastAsia="Calibri" w:hAnsi="Calibri" w:cs="Calibri"/>
                <w:b/>
                <w:kern w:val="1"/>
                <w:sz w:val="20"/>
                <w:szCs w:val="20"/>
                <w:lang w:val="pt-PT" w:eastAsia="pt-PT" w:bidi="pt-PT"/>
              </w:rPr>
            </w:pPr>
            <w:r w:rsidRPr="009208AC">
              <w:rPr>
                <w:rFonts w:ascii="Calibri" w:eastAsia="Calibri" w:hAnsi="Calibri" w:cs="Calibri"/>
                <w:bCs/>
                <w:kern w:val="1"/>
                <w:sz w:val="20"/>
                <w:szCs w:val="20"/>
                <w:lang w:val="pt-PT" w:eastAsia="pt-PT" w:bidi="pt-PT"/>
              </w:rPr>
              <w:t>ou superior a 37,8°C, o colaborador deve ser considerado um caso suspeito.</w:t>
            </w:r>
          </w:p>
        </w:tc>
        <w:tc>
          <w:tcPr>
            <w:tcW w:w="2157" w:type="dxa"/>
            <w:tcBorders>
              <w:top w:val="single" w:sz="4" w:space="0" w:color="000000"/>
              <w:left w:val="single" w:sz="4" w:space="0" w:color="000000"/>
              <w:bottom w:val="single" w:sz="4" w:space="0" w:color="000000"/>
              <w:right w:val="single" w:sz="4" w:space="0" w:color="000000"/>
            </w:tcBorders>
            <w:shd w:val="clear" w:color="auto" w:fill="DBEEF3"/>
          </w:tcPr>
          <w:p w14:paraId="6A9FFFF7" w14:textId="77777777" w:rsidR="009208AC" w:rsidRPr="009208AC" w:rsidRDefault="009208AC" w:rsidP="009208AC">
            <w:pPr>
              <w:widowControl w:val="0"/>
              <w:suppressAutoHyphens/>
              <w:snapToGrid w:val="0"/>
              <w:spacing w:after="0" w:line="240" w:lineRule="auto"/>
              <w:rPr>
                <w:rFonts w:ascii="Calibri" w:eastAsia="Calibri" w:hAnsi="Calibri" w:cs="Calibri"/>
                <w:b/>
                <w:kern w:val="1"/>
                <w:sz w:val="20"/>
                <w:szCs w:val="20"/>
                <w:lang w:val="pt-PT" w:eastAsia="pt-PT" w:bidi="pt-PT"/>
              </w:rPr>
            </w:pPr>
          </w:p>
        </w:tc>
      </w:tr>
      <w:tr w:rsidR="009208AC" w:rsidRPr="009208AC" w14:paraId="4750E171" w14:textId="77777777" w:rsidTr="009D576B">
        <w:trPr>
          <w:trHeight w:val="1701"/>
        </w:trPr>
        <w:tc>
          <w:tcPr>
            <w:tcW w:w="1748" w:type="dxa"/>
            <w:tcBorders>
              <w:top w:val="single" w:sz="4" w:space="0" w:color="000000"/>
              <w:left w:val="single" w:sz="4" w:space="0" w:color="000000"/>
              <w:bottom w:val="single" w:sz="4" w:space="0" w:color="000000"/>
            </w:tcBorders>
            <w:shd w:val="clear" w:color="auto" w:fill="DBEEF3"/>
          </w:tcPr>
          <w:p w14:paraId="7BA54A8F"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Orientar por carga horária diferenciada aos servidores, em especial, aos</w:t>
            </w:r>
          </w:p>
          <w:p w14:paraId="0F2A589F"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professores que estiverem atuando presencialmente</w:t>
            </w:r>
          </w:p>
        </w:tc>
        <w:tc>
          <w:tcPr>
            <w:tcW w:w="1655" w:type="dxa"/>
            <w:tcBorders>
              <w:top w:val="single" w:sz="4" w:space="0" w:color="000000"/>
              <w:left w:val="single" w:sz="4" w:space="0" w:color="000000"/>
              <w:bottom w:val="single" w:sz="4" w:space="0" w:color="000000"/>
            </w:tcBorders>
            <w:shd w:val="clear" w:color="auto" w:fill="DBEEF3"/>
          </w:tcPr>
          <w:p w14:paraId="66968B39"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Unidade escolar</w:t>
            </w:r>
          </w:p>
        </w:tc>
        <w:tc>
          <w:tcPr>
            <w:tcW w:w="1418" w:type="dxa"/>
            <w:tcBorders>
              <w:top w:val="single" w:sz="4" w:space="0" w:color="000000"/>
              <w:left w:val="single" w:sz="4" w:space="0" w:color="000000"/>
              <w:bottom w:val="single" w:sz="4" w:space="0" w:color="000000"/>
            </w:tcBorders>
            <w:shd w:val="clear" w:color="auto" w:fill="DBEEF3"/>
          </w:tcPr>
          <w:p w14:paraId="38680424"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Durante a permanência na unidade escolar e de forma remota.</w:t>
            </w:r>
          </w:p>
        </w:tc>
        <w:tc>
          <w:tcPr>
            <w:tcW w:w="1842" w:type="dxa"/>
            <w:tcBorders>
              <w:top w:val="single" w:sz="4" w:space="0" w:color="000000"/>
              <w:left w:val="single" w:sz="4" w:space="0" w:color="000000"/>
              <w:bottom w:val="single" w:sz="4" w:space="0" w:color="000000"/>
            </w:tcBorders>
            <w:shd w:val="clear" w:color="auto" w:fill="DBEEF3"/>
          </w:tcPr>
          <w:p w14:paraId="0973AB47"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Secretaria Municipal de Educação</w:t>
            </w:r>
          </w:p>
          <w:p w14:paraId="357E803C"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Direção</w:t>
            </w:r>
          </w:p>
        </w:tc>
        <w:tc>
          <w:tcPr>
            <w:tcW w:w="1701" w:type="dxa"/>
            <w:tcBorders>
              <w:top w:val="single" w:sz="4" w:space="0" w:color="000000"/>
              <w:left w:val="single" w:sz="4" w:space="0" w:color="000000"/>
              <w:bottom w:val="single" w:sz="4" w:space="0" w:color="000000"/>
            </w:tcBorders>
            <w:shd w:val="clear" w:color="auto" w:fill="DBEEF3"/>
          </w:tcPr>
          <w:p w14:paraId="510A558A"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Garantir o planejamento</w:t>
            </w:r>
          </w:p>
          <w:p w14:paraId="14805D83"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das atividades para as novas metodologias de ensino, conforme as diretrizes</w:t>
            </w:r>
          </w:p>
          <w:p w14:paraId="1B901DEB" w14:textId="77777777" w:rsidR="009208AC" w:rsidRPr="009208AC" w:rsidRDefault="009208AC" w:rsidP="009208AC">
            <w:pPr>
              <w:widowControl w:val="0"/>
              <w:suppressAutoHyphens/>
              <w:spacing w:after="0" w:line="240" w:lineRule="auto"/>
              <w:jc w:val="center"/>
              <w:rPr>
                <w:rFonts w:ascii="Calibri" w:eastAsia="Calibri" w:hAnsi="Calibri" w:cs="Calibri"/>
                <w:b/>
                <w:kern w:val="1"/>
                <w:sz w:val="20"/>
                <w:szCs w:val="20"/>
                <w:lang w:val="pt-PT" w:eastAsia="pt-PT" w:bidi="pt-PT"/>
              </w:rPr>
            </w:pPr>
            <w:r w:rsidRPr="009208AC">
              <w:rPr>
                <w:rFonts w:ascii="Calibri" w:eastAsia="Calibri" w:hAnsi="Calibri" w:cs="Calibri"/>
                <w:bCs/>
                <w:kern w:val="1"/>
                <w:sz w:val="20"/>
                <w:szCs w:val="20"/>
                <w:lang w:val="pt-PT" w:eastAsia="pt-PT" w:bidi="pt-PT"/>
              </w:rPr>
              <w:t>pedagógicas.</w:t>
            </w:r>
          </w:p>
        </w:tc>
        <w:tc>
          <w:tcPr>
            <w:tcW w:w="2157" w:type="dxa"/>
            <w:tcBorders>
              <w:top w:val="single" w:sz="4" w:space="0" w:color="000000"/>
              <w:left w:val="single" w:sz="4" w:space="0" w:color="000000"/>
              <w:bottom w:val="single" w:sz="4" w:space="0" w:color="000000"/>
              <w:right w:val="single" w:sz="4" w:space="0" w:color="000000"/>
            </w:tcBorders>
            <w:shd w:val="clear" w:color="auto" w:fill="DBEEF3"/>
          </w:tcPr>
          <w:p w14:paraId="02D8841C" w14:textId="77777777" w:rsidR="009208AC" w:rsidRPr="009208AC" w:rsidRDefault="009208AC" w:rsidP="009208AC">
            <w:pPr>
              <w:widowControl w:val="0"/>
              <w:suppressAutoHyphens/>
              <w:spacing w:after="0" w:line="240" w:lineRule="auto"/>
              <w:rPr>
                <w:rFonts w:ascii="Calibri" w:eastAsia="Calibri" w:hAnsi="Calibri" w:cs="Calibri"/>
                <w:kern w:val="1"/>
                <w:lang w:val="pt-PT" w:eastAsia="pt-PT" w:bidi="pt-PT"/>
              </w:rPr>
            </w:pPr>
            <w:r w:rsidRPr="009208AC">
              <w:rPr>
                <w:rFonts w:ascii="Calibri" w:eastAsia="Calibri" w:hAnsi="Calibri" w:cs="Calibri"/>
                <w:b/>
                <w:kern w:val="1"/>
                <w:sz w:val="20"/>
                <w:szCs w:val="20"/>
                <w:lang w:val="pt-PT" w:eastAsia="pt-PT" w:bidi="pt-PT"/>
              </w:rPr>
              <w:t>Sem custos.</w:t>
            </w:r>
          </w:p>
        </w:tc>
      </w:tr>
      <w:tr w:rsidR="009208AC" w:rsidRPr="009208AC" w14:paraId="7293B5D7" w14:textId="77777777" w:rsidTr="009D576B">
        <w:trPr>
          <w:trHeight w:val="1701"/>
        </w:trPr>
        <w:tc>
          <w:tcPr>
            <w:tcW w:w="1748" w:type="dxa"/>
            <w:tcBorders>
              <w:top w:val="single" w:sz="4" w:space="0" w:color="000000"/>
              <w:left w:val="single" w:sz="4" w:space="0" w:color="000000"/>
              <w:bottom w:val="single" w:sz="4" w:space="0" w:color="000000"/>
            </w:tcBorders>
            <w:shd w:val="clear" w:color="auto" w:fill="DBEEF3"/>
          </w:tcPr>
          <w:p w14:paraId="04E57988"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Assegurar o planejamento democrático e coletivo de carga horária e</w:t>
            </w:r>
          </w:p>
          <w:p w14:paraId="727419D7"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condições de trabalho a toda comunidade escolar.</w:t>
            </w:r>
          </w:p>
        </w:tc>
        <w:tc>
          <w:tcPr>
            <w:tcW w:w="1655" w:type="dxa"/>
            <w:tcBorders>
              <w:top w:val="single" w:sz="4" w:space="0" w:color="000000"/>
              <w:left w:val="single" w:sz="4" w:space="0" w:color="000000"/>
              <w:bottom w:val="single" w:sz="4" w:space="0" w:color="000000"/>
            </w:tcBorders>
            <w:shd w:val="clear" w:color="auto" w:fill="DBEEF3"/>
          </w:tcPr>
          <w:p w14:paraId="6B10393A"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Unidade escolar</w:t>
            </w:r>
          </w:p>
        </w:tc>
        <w:tc>
          <w:tcPr>
            <w:tcW w:w="1418" w:type="dxa"/>
            <w:tcBorders>
              <w:top w:val="single" w:sz="4" w:space="0" w:color="000000"/>
              <w:left w:val="single" w:sz="4" w:space="0" w:color="000000"/>
              <w:bottom w:val="single" w:sz="4" w:space="0" w:color="000000"/>
            </w:tcBorders>
            <w:shd w:val="clear" w:color="auto" w:fill="DBEEF3"/>
          </w:tcPr>
          <w:p w14:paraId="6870441A"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Durante a permanência na unidade escolar e de forma remota.</w:t>
            </w:r>
          </w:p>
        </w:tc>
        <w:tc>
          <w:tcPr>
            <w:tcW w:w="1842" w:type="dxa"/>
            <w:tcBorders>
              <w:top w:val="single" w:sz="4" w:space="0" w:color="000000"/>
              <w:left w:val="single" w:sz="4" w:space="0" w:color="000000"/>
              <w:bottom w:val="single" w:sz="4" w:space="0" w:color="000000"/>
            </w:tcBorders>
            <w:shd w:val="clear" w:color="auto" w:fill="DBEEF3"/>
          </w:tcPr>
          <w:p w14:paraId="35F19826"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Secretaria Municipal de Educação</w:t>
            </w:r>
          </w:p>
          <w:p w14:paraId="1066C991"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Direção</w:t>
            </w:r>
          </w:p>
        </w:tc>
        <w:tc>
          <w:tcPr>
            <w:tcW w:w="1701" w:type="dxa"/>
            <w:tcBorders>
              <w:top w:val="single" w:sz="4" w:space="0" w:color="000000"/>
              <w:left w:val="single" w:sz="4" w:space="0" w:color="000000"/>
              <w:bottom w:val="single" w:sz="4" w:space="0" w:color="000000"/>
            </w:tcBorders>
            <w:shd w:val="clear" w:color="auto" w:fill="DBEEF3"/>
          </w:tcPr>
          <w:p w14:paraId="524F7865" w14:textId="77777777" w:rsidR="009208AC" w:rsidRPr="009208AC" w:rsidRDefault="009208AC" w:rsidP="009208AC">
            <w:pPr>
              <w:widowControl w:val="0"/>
              <w:suppressAutoHyphens/>
              <w:spacing w:after="0" w:line="240" w:lineRule="auto"/>
              <w:jc w:val="center"/>
              <w:rPr>
                <w:rFonts w:ascii="Calibri" w:eastAsia="Calibri" w:hAnsi="Calibri" w:cs="Calibri"/>
                <w:b/>
                <w:kern w:val="1"/>
                <w:sz w:val="20"/>
                <w:szCs w:val="20"/>
                <w:lang w:val="pt-PT" w:eastAsia="pt-PT" w:bidi="pt-PT"/>
              </w:rPr>
            </w:pPr>
            <w:r w:rsidRPr="009208AC">
              <w:rPr>
                <w:rFonts w:ascii="Calibri" w:eastAsia="Calibri" w:hAnsi="Calibri" w:cs="Calibri"/>
                <w:bCs/>
                <w:kern w:val="1"/>
                <w:sz w:val="20"/>
                <w:szCs w:val="20"/>
                <w:lang w:val="pt-PT" w:eastAsia="pt-PT" w:bidi="pt-PT"/>
              </w:rPr>
              <w:t>Através de planejamentos</w:t>
            </w:r>
          </w:p>
        </w:tc>
        <w:tc>
          <w:tcPr>
            <w:tcW w:w="2157" w:type="dxa"/>
            <w:tcBorders>
              <w:top w:val="single" w:sz="4" w:space="0" w:color="000000"/>
              <w:left w:val="single" w:sz="4" w:space="0" w:color="000000"/>
              <w:bottom w:val="single" w:sz="4" w:space="0" w:color="000000"/>
              <w:right w:val="single" w:sz="4" w:space="0" w:color="000000"/>
            </w:tcBorders>
            <w:shd w:val="clear" w:color="auto" w:fill="DBEEF3"/>
          </w:tcPr>
          <w:p w14:paraId="4DCAA7C9" w14:textId="77777777" w:rsidR="009208AC" w:rsidRPr="009208AC" w:rsidRDefault="009208AC" w:rsidP="009208AC">
            <w:pPr>
              <w:widowControl w:val="0"/>
              <w:suppressAutoHyphens/>
              <w:spacing w:after="0" w:line="240" w:lineRule="auto"/>
              <w:rPr>
                <w:rFonts w:ascii="Calibri" w:eastAsia="Calibri" w:hAnsi="Calibri" w:cs="Calibri"/>
                <w:kern w:val="1"/>
                <w:lang w:val="pt-PT" w:eastAsia="pt-PT" w:bidi="pt-PT"/>
              </w:rPr>
            </w:pPr>
            <w:r w:rsidRPr="009208AC">
              <w:rPr>
                <w:rFonts w:ascii="Calibri" w:eastAsia="Calibri" w:hAnsi="Calibri" w:cs="Calibri"/>
                <w:b/>
                <w:kern w:val="1"/>
                <w:sz w:val="20"/>
                <w:szCs w:val="20"/>
                <w:lang w:val="pt-PT" w:eastAsia="pt-PT" w:bidi="pt-PT"/>
              </w:rPr>
              <w:t>Sem custos.</w:t>
            </w:r>
          </w:p>
        </w:tc>
      </w:tr>
    </w:tbl>
    <w:p w14:paraId="27B3E18F" w14:textId="77777777" w:rsidR="009208AC" w:rsidRPr="009208AC" w:rsidRDefault="009208AC" w:rsidP="009208AC">
      <w:pPr>
        <w:widowControl w:val="0"/>
        <w:suppressAutoHyphens/>
        <w:spacing w:after="0" w:line="240" w:lineRule="auto"/>
        <w:rPr>
          <w:rFonts w:ascii="Calibri" w:eastAsia="Calibri" w:hAnsi="Calibri" w:cs="Calibri"/>
          <w:kern w:val="1"/>
          <w:lang w:val="pt-PT" w:eastAsia="pt-PT" w:bidi="pt-PT"/>
        </w:rPr>
      </w:pPr>
    </w:p>
    <w:p w14:paraId="3AE0E685" w14:textId="77777777" w:rsidR="009208AC" w:rsidRPr="009208AC" w:rsidRDefault="009208AC" w:rsidP="009208AC">
      <w:pPr>
        <w:widowControl w:val="0"/>
        <w:suppressAutoHyphens/>
        <w:spacing w:before="9" w:after="120" w:line="360" w:lineRule="auto"/>
        <w:ind w:firstLine="720"/>
        <w:jc w:val="both"/>
        <w:rPr>
          <w:rFonts w:ascii="Calibri" w:eastAsia="Calibri" w:hAnsi="Calibri" w:cs="Calibri"/>
          <w:color w:val="000000"/>
          <w:kern w:val="1"/>
          <w:sz w:val="23"/>
          <w:szCs w:val="23"/>
          <w:lang w:val="pt-PT" w:eastAsia="pt-PT" w:bidi="pt-PT"/>
        </w:rPr>
      </w:pPr>
    </w:p>
    <w:p w14:paraId="60F83F4D" w14:textId="77777777" w:rsidR="009208AC" w:rsidRPr="009208AC" w:rsidRDefault="009208AC" w:rsidP="009208AC">
      <w:pPr>
        <w:widowControl w:val="0"/>
        <w:suppressAutoHyphens/>
        <w:spacing w:before="9" w:after="120" w:line="360" w:lineRule="auto"/>
        <w:ind w:firstLine="720"/>
        <w:jc w:val="both"/>
        <w:rPr>
          <w:rFonts w:ascii="Calibri" w:eastAsia="Calibri" w:hAnsi="Calibri" w:cs="Calibri"/>
          <w:color w:val="000000"/>
          <w:kern w:val="1"/>
          <w:sz w:val="23"/>
          <w:szCs w:val="23"/>
          <w:lang w:val="pt-PT" w:eastAsia="pt-PT" w:bidi="pt-PT"/>
        </w:rPr>
      </w:pPr>
    </w:p>
    <w:p w14:paraId="2EA155A6" w14:textId="77777777" w:rsidR="009208AC" w:rsidRPr="009208AC" w:rsidRDefault="009208AC" w:rsidP="009208AC">
      <w:pPr>
        <w:widowControl w:val="0"/>
        <w:suppressAutoHyphens/>
        <w:spacing w:after="0" w:line="240" w:lineRule="auto"/>
        <w:ind w:left="720" w:hanging="360"/>
        <w:jc w:val="both"/>
        <w:rPr>
          <w:rFonts w:ascii="Montserrat" w:eastAsia="Montserrat" w:hAnsi="Montserrat" w:cs="Montserrat"/>
          <w:color w:val="000000"/>
          <w:kern w:val="1"/>
          <w:lang w:eastAsia="ar-SA"/>
        </w:rPr>
      </w:pPr>
      <w:r w:rsidRPr="009208AC">
        <w:rPr>
          <w:rFonts w:ascii="Calibri" w:eastAsia="Calibri" w:hAnsi="Calibri" w:cs="Calibri"/>
          <w:kern w:val="1"/>
          <w:lang w:val="pt-PT" w:eastAsia="pt-PT" w:bidi="pt-PT"/>
        </w:rPr>
        <w:t xml:space="preserve"> </w:t>
      </w:r>
    </w:p>
    <w:p w14:paraId="7E5F91A0" w14:textId="77777777" w:rsidR="009208AC" w:rsidRPr="009208AC" w:rsidRDefault="009208AC" w:rsidP="009208AC">
      <w:pPr>
        <w:widowControl w:val="0"/>
        <w:suppressAutoHyphens/>
        <w:spacing w:after="0" w:line="240" w:lineRule="auto"/>
        <w:ind w:left="714" w:hanging="357"/>
        <w:jc w:val="both"/>
        <w:rPr>
          <w:rFonts w:ascii="Montserrat" w:eastAsia="Montserrat" w:hAnsi="Montserrat" w:cs="Montserrat"/>
          <w:color w:val="000000"/>
          <w:kern w:val="1"/>
          <w:lang w:eastAsia="ar-SA"/>
        </w:rPr>
      </w:pPr>
    </w:p>
    <w:p w14:paraId="33629C8A" w14:textId="77777777" w:rsidR="009208AC" w:rsidRPr="009208AC" w:rsidRDefault="009208AC" w:rsidP="009208AC">
      <w:pPr>
        <w:widowControl w:val="0"/>
        <w:suppressAutoHyphens/>
        <w:spacing w:after="0" w:line="240" w:lineRule="auto"/>
        <w:ind w:left="714" w:hanging="357"/>
        <w:jc w:val="both"/>
        <w:rPr>
          <w:rFonts w:ascii="Montserrat" w:eastAsia="Montserrat" w:hAnsi="Montserrat" w:cs="Montserrat"/>
          <w:color w:val="000000"/>
          <w:kern w:val="1"/>
          <w:lang w:eastAsia="ar-SA"/>
        </w:rPr>
      </w:pPr>
    </w:p>
    <w:p w14:paraId="691C25E2" w14:textId="77777777" w:rsidR="009208AC" w:rsidRPr="009208AC" w:rsidRDefault="009208AC" w:rsidP="009208AC">
      <w:pPr>
        <w:widowControl w:val="0"/>
        <w:suppressAutoHyphens/>
        <w:spacing w:after="0" w:line="240" w:lineRule="auto"/>
        <w:ind w:left="714" w:hanging="357"/>
        <w:jc w:val="both"/>
        <w:rPr>
          <w:rFonts w:ascii="Montserrat" w:eastAsia="Montserrat" w:hAnsi="Montserrat" w:cs="Montserrat"/>
          <w:color w:val="000000"/>
          <w:kern w:val="1"/>
          <w:lang w:eastAsia="ar-SA"/>
        </w:rPr>
      </w:pPr>
    </w:p>
    <w:p w14:paraId="77E64170" w14:textId="77777777" w:rsidR="009208AC" w:rsidRPr="009208AC" w:rsidRDefault="009208AC" w:rsidP="009208AC">
      <w:pPr>
        <w:widowControl w:val="0"/>
        <w:suppressAutoHyphens/>
        <w:spacing w:after="0" w:line="240" w:lineRule="auto"/>
        <w:ind w:left="714" w:hanging="357"/>
        <w:jc w:val="both"/>
        <w:rPr>
          <w:rFonts w:ascii="Montserrat" w:eastAsia="Montserrat" w:hAnsi="Montserrat" w:cs="Montserrat"/>
          <w:color w:val="000000"/>
          <w:kern w:val="1"/>
          <w:lang w:eastAsia="ar-SA"/>
        </w:rPr>
      </w:pPr>
    </w:p>
    <w:p w14:paraId="57696CEF" w14:textId="77777777" w:rsidR="009208AC" w:rsidRPr="009208AC" w:rsidRDefault="009208AC" w:rsidP="009208AC">
      <w:pPr>
        <w:widowControl w:val="0"/>
        <w:suppressAutoHyphens/>
        <w:spacing w:after="0" w:line="240" w:lineRule="auto"/>
        <w:ind w:left="714" w:hanging="357"/>
        <w:jc w:val="both"/>
        <w:rPr>
          <w:rFonts w:ascii="Montserrat" w:eastAsia="Montserrat" w:hAnsi="Montserrat" w:cs="Montserrat"/>
          <w:color w:val="000000"/>
          <w:kern w:val="1"/>
          <w:lang w:eastAsia="ar-SA"/>
        </w:rPr>
      </w:pPr>
    </w:p>
    <w:p w14:paraId="0284E16C" w14:textId="77777777" w:rsidR="009208AC" w:rsidRPr="009208AC" w:rsidRDefault="009208AC" w:rsidP="009208AC">
      <w:pPr>
        <w:widowControl w:val="0"/>
        <w:suppressAutoHyphens/>
        <w:spacing w:after="0" w:line="240" w:lineRule="auto"/>
        <w:ind w:left="714" w:hanging="357"/>
        <w:jc w:val="both"/>
        <w:rPr>
          <w:rFonts w:ascii="Montserrat" w:eastAsia="Montserrat" w:hAnsi="Montserrat" w:cs="Montserrat"/>
          <w:color w:val="000000"/>
          <w:kern w:val="1"/>
          <w:lang w:eastAsia="ar-SA"/>
        </w:rPr>
      </w:pPr>
    </w:p>
    <w:p w14:paraId="3EC8A27C" w14:textId="77777777" w:rsidR="009208AC" w:rsidRPr="009208AC" w:rsidRDefault="009208AC" w:rsidP="009208AC">
      <w:pPr>
        <w:keepNext/>
        <w:keepLines/>
        <w:widowControl w:val="0"/>
        <w:numPr>
          <w:ilvl w:val="2"/>
          <w:numId w:val="0"/>
        </w:numPr>
        <w:tabs>
          <w:tab w:val="num" w:pos="0"/>
        </w:tabs>
        <w:suppressAutoHyphens/>
        <w:spacing w:after="120" w:line="360" w:lineRule="auto"/>
        <w:ind w:left="720" w:hanging="720"/>
        <w:outlineLvl w:val="2"/>
        <w:rPr>
          <w:rFonts w:ascii="Montserrat" w:eastAsia="Montserrat" w:hAnsi="Montserrat" w:cs="Montserrat"/>
          <w:color w:val="000000"/>
          <w:kern w:val="1"/>
          <w:szCs w:val="24"/>
          <w:lang w:eastAsia="ar-SA"/>
        </w:rPr>
      </w:pPr>
      <w:bookmarkStart w:id="46" w:name="_Toc80079774"/>
      <w:bookmarkStart w:id="47" w:name="_Hlk67553889"/>
      <w:r w:rsidRPr="009208AC">
        <w:rPr>
          <w:rFonts w:ascii="Montserrat" w:eastAsia="Montserrat" w:hAnsi="Montserrat" w:cs="Montserrat"/>
          <w:color w:val="000000"/>
          <w:kern w:val="1"/>
          <w:szCs w:val="24"/>
          <w:lang w:eastAsia="ar-SA"/>
        </w:rPr>
        <w:t>7.1.6  TREINAMENTO E CAPACITAÇÃO</w:t>
      </w:r>
      <w:bookmarkEnd w:id="46"/>
    </w:p>
    <w:bookmarkEnd w:id="47"/>
    <w:p w14:paraId="320E3602" w14:textId="77777777" w:rsidR="009208AC" w:rsidRPr="009208AC" w:rsidRDefault="009208AC" w:rsidP="009208AC">
      <w:pPr>
        <w:widowControl w:val="0"/>
        <w:suppressAutoHyphens/>
        <w:spacing w:after="0" w:line="240" w:lineRule="auto"/>
        <w:ind w:left="714" w:hanging="357"/>
        <w:jc w:val="both"/>
        <w:rPr>
          <w:rFonts w:ascii="Calibri" w:eastAsia="Calibri" w:hAnsi="Calibri" w:cs="Calibri"/>
          <w:kern w:val="1"/>
          <w:lang w:val="pt-PT" w:eastAsia="pt-PT" w:bidi="pt-PT"/>
        </w:rPr>
      </w:pPr>
      <w:r w:rsidRPr="009208AC">
        <w:rPr>
          <w:rFonts w:ascii="Montserrat" w:eastAsia="Montserrat" w:hAnsi="Montserrat" w:cs="Montserrat"/>
          <w:color w:val="000000"/>
          <w:kern w:val="1"/>
          <w:lang w:eastAsia="ar-SA"/>
        </w:rPr>
        <w:t>Diretrizes: Link de Acesso:</w:t>
      </w:r>
    </w:p>
    <w:p w14:paraId="663AB5BA" w14:textId="77777777" w:rsidR="009208AC" w:rsidRPr="009208AC" w:rsidRDefault="003A769A" w:rsidP="009208AC">
      <w:pPr>
        <w:widowControl w:val="0"/>
        <w:suppressAutoHyphens/>
        <w:spacing w:after="0" w:line="240" w:lineRule="auto"/>
        <w:ind w:left="714" w:hanging="357"/>
        <w:jc w:val="both"/>
        <w:rPr>
          <w:rFonts w:ascii="Calibri" w:eastAsia="Calibri" w:hAnsi="Calibri" w:cs="Calibri"/>
          <w:kern w:val="1"/>
          <w:sz w:val="20"/>
          <w:szCs w:val="20"/>
          <w:lang w:eastAsia="ar-SA"/>
        </w:rPr>
      </w:pPr>
      <w:hyperlink r:id="rId40" w:history="1">
        <w:r w:rsidR="009208AC" w:rsidRPr="009208AC">
          <w:rPr>
            <w:rFonts w:ascii="Montserrat" w:eastAsia="Montserrat" w:hAnsi="Montserrat" w:cs="Montserrat"/>
            <w:color w:val="0000FF"/>
            <w:kern w:val="1"/>
            <w:u w:val="single"/>
            <w:lang w:eastAsia="ar-SA"/>
          </w:rPr>
          <w:t>https://drive.google.com/file/d/16Sc5vBvDFNbAEcttXhrhDuDPA0CPsy-K/view?usp=sharing</w:t>
        </w:r>
      </w:hyperlink>
    </w:p>
    <w:tbl>
      <w:tblPr>
        <w:tblW w:w="0" w:type="auto"/>
        <w:tblInd w:w="-446" w:type="dxa"/>
        <w:tblLayout w:type="fixed"/>
        <w:tblCellMar>
          <w:left w:w="115" w:type="dxa"/>
          <w:right w:w="115" w:type="dxa"/>
        </w:tblCellMar>
        <w:tblLook w:val="0000" w:firstRow="0" w:lastRow="0" w:firstColumn="0" w:lastColumn="0" w:noHBand="0" w:noVBand="0"/>
      </w:tblPr>
      <w:tblGrid>
        <w:gridCol w:w="1964"/>
        <w:gridCol w:w="1439"/>
        <w:gridCol w:w="1418"/>
        <w:gridCol w:w="1962"/>
        <w:gridCol w:w="1985"/>
        <w:gridCol w:w="1753"/>
      </w:tblGrid>
      <w:tr w:rsidR="009208AC" w:rsidRPr="009208AC" w14:paraId="70BFC929" w14:textId="77777777" w:rsidTr="009D576B">
        <w:tc>
          <w:tcPr>
            <w:tcW w:w="1964" w:type="dxa"/>
            <w:tcBorders>
              <w:top w:val="single" w:sz="4" w:space="0" w:color="000000"/>
              <w:left w:val="single" w:sz="4" w:space="0" w:color="000000"/>
              <w:bottom w:val="single" w:sz="4" w:space="0" w:color="000000"/>
            </w:tcBorders>
            <w:shd w:val="clear" w:color="auto" w:fill="4BACC6"/>
          </w:tcPr>
          <w:p w14:paraId="755A99F4"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O quê (ação)</w:t>
            </w:r>
          </w:p>
          <w:p w14:paraId="2FD1095F"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(W2)</w:t>
            </w:r>
          </w:p>
        </w:tc>
        <w:tc>
          <w:tcPr>
            <w:tcW w:w="1439" w:type="dxa"/>
            <w:tcBorders>
              <w:top w:val="single" w:sz="4" w:space="0" w:color="000000"/>
              <w:left w:val="single" w:sz="4" w:space="0" w:color="000000"/>
              <w:bottom w:val="single" w:sz="4" w:space="0" w:color="000000"/>
            </w:tcBorders>
            <w:shd w:val="clear" w:color="auto" w:fill="4BACC6"/>
          </w:tcPr>
          <w:p w14:paraId="0161525D"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Onde</w:t>
            </w:r>
          </w:p>
          <w:p w14:paraId="0DA16CE4"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(W3)</w:t>
            </w:r>
          </w:p>
        </w:tc>
        <w:tc>
          <w:tcPr>
            <w:tcW w:w="1418" w:type="dxa"/>
            <w:tcBorders>
              <w:top w:val="single" w:sz="4" w:space="0" w:color="000000"/>
              <w:left w:val="single" w:sz="4" w:space="0" w:color="000000"/>
              <w:bottom w:val="single" w:sz="4" w:space="0" w:color="000000"/>
            </w:tcBorders>
            <w:shd w:val="clear" w:color="auto" w:fill="4BACC6"/>
          </w:tcPr>
          <w:p w14:paraId="04DB15AA"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Quando</w:t>
            </w:r>
          </w:p>
          <w:p w14:paraId="63DAC787"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(W4)</w:t>
            </w:r>
          </w:p>
        </w:tc>
        <w:tc>
          <w:tcPr>
            <w:tcW w:w="1962" w:type="dxa"/>
            <w:tcBorders>
              <w:top w:val="single" w:sz="4" w:space="0" w:color="000000"/>
              <w:left w:val="single" w:sz="4" w:space="0" w:color="000000"/>
              <w:bottom w:val="single" w:sz="4" w:space="0" w:color="000000"/>
            </w:tcBorders>
            <w:shd w:val="clear" w:color="auto" w:fill="4BACC6"/>
          </w:tcPr>
          <w:p w14:paraId="5B25610B"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Quem</w:t>
            </w:r>
          </w:p>
          <w:p w14:paraId="4408C0CE"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(W5)</w:t>
            </w:r>
          </w:p>
        </w:tc>
        <w:tc>
          <w:tcPr>
            <w:tcW w:w="1985" w:type="dxa"/>
            <w:tcBorders>
              <w:top w:val="single" w:sz="4" w:space="0" w:color="000000"/>
              <w:left w:val="single" w:sz="4" w:space="0" w:color="000000"/>
              <w:bottom w:val="single" w:sz="4" w:space="0" w:color="000000"/>
            </w:tcBorders>
            <w:shd w:val="clear" w:color="auto" w:fill="4BACC6"/>
          </w:tcPr>
          <w:p w14:paraId="1ED98890"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Como</w:t>
            </w:r>
          </w:p>
          <w:p w14:paraId="1A58BB1B"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(H1)</w:t>
            </w:r>
          </w:p>
        </w:tc>
        <w:tc>
          <w:tcPr>
            <w:tcW w:w="1753" w:type="dxa"/>
            <w:tcBorders>
              <w:top w:val="single" w:sz="4" w:space="0" w:color="000000"/>
              <w:left w:val="single" w:sz="4" w:space="0" w:color="000000"/>
              <w:bottom w:val="single" w:sz="4" w:space="0" w:color="000000"/>
              <w:right w:val="single" w:sz="4" w:space="0" w:color="000000"/>
            </w:tcBorders>
            <w:shd w:val="clear" w:color="auto" w:fill="4BACC6"/>
          </w:tcPr>
          <w:p w14:paraId="590EB686"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Quanto</w:t>
            </w:r>
          </w:p>
          <w:p w14:paraId="247D29F8"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(H2)</w:t>
            </w:r>
          </w:p>
        </w:tc>
      </w:tr>
      <w:tr w:rsidR="009208AC" w:rsidRPr="009208AC" w14:paraId="41555E12" w14:textId="77777777" w:rsidTr="009D576B">
        <w:trPr>
          <w:trHeight w:val="1701"/>
        </w:trPr>
        <w:tc>
          <w:tcPr>
            <w:tcW w:w="1964" w:type="dxa"/>
            <w:tcBorders>
              <w:top w:val="single" w:sz="4" w:space="0" w:color="000000"/>
              <w:left w:val="single" w:sz="4" w:space="0" w:color="000000"/>
              <w:bottom w:val="single" w:sz="4" w:space="0" w:color="000000"/>
            </w:tcBorders>
            <w:shd w:val="clear" w:color="auto" w:fill="DBEEF3"/>
          </w:tcPr>
          <w:p w14:paraId="08952155" w14:textId="77777777" w:rsidR="009208AC" w:rsidRPr="009208AC" w:rsidRDefault="009208AC" w:rsidP="009208AC">
            <w:pPr>
              <w:suppressAutoHyphens/>
              <w:snapToGrid w:val="0"/>
              <w:spacing w:after="0" w:line="240" w:lineRule="auto"/>
              <w:jc w:val="center"/>
              <w:rPr>
                <w:rFonts w:ascii="Calibri" w:eastAsia="Calibri" w:hAnsi="Calibri" w:cs="Calibri"/>
                <w:b/>
                <w:kern w:val="1"/>
                <w:sz w:val="20"/>
                <w:szCs w:val="20"/>
                <w:lang w:eastAsia="ar-SA"/>
              </w:rPr>
            </w:pPr>
          </w:p>
          <w:p w14:paraId="5C2C8209"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 xml:space="preserve">Oportunizar a todos os servidores das escolas ligados a Secretaria Municipal da Educação, </w:t>
            </w:r>
            <w:r w:rsidRPr="009208AC">
              <w:rPr>
                <w:rFonts w:ascii="Calibri" w:eastAsia="Calibri" w:hAnsi="Calibri" w:cs="Calibri"/>
                <w:b/>
                <w:bCs/>
                <w:kern w:val="1"/>
                <w:sz w:val="20"/>
                <w:szCs w:val="20"/>
                <w:lang w:eastAsia="ar-SA"/>
              </w:rPr>
              <w:t>capacitação e treinamento</w:t>
            </w:r>
            <w:r w:rsidRPr="009208AC">
              <w:rPr>
                <w:rFonts w:ascii="Calibri" w:eastAsia="Calibri" w:hAnsi="Calibri" w:cs="Calibri"/>
                <w:kern w:val="1"/>
                <w:sz w:val="20"/>
                <w:szCs w:val="20"/>
                <w:lang w:eastAsia="ar-SA"/>
              </w:rPr>
              <w:t xml:space="preserve"> referente ao protocolo escolar de medidas preventivas para o enfretamento da COVID-19</w:t>
            </w:r>
          </w:p>
        </w:tc>
        <w:tc>
          <w:tcPr>
            <w:tcW w:w="1439" w:type="dxa"/>
            <w:tcBorders>
              <w:top w:val="single" w:sz="4" w:space="0" w:color="000000"/>
              <w:left w:val="single" w:sz="4" w:space="0" w:color="000000"/>
              <w:bottom w:val="single" w:sz="4" w:space="0" w:color="000000"/>
            </w:tcBorders>
            <w:shd w:val="clear" w:color="auto" w:fill="DBEEF3"/>
          </w:tcPr>
          <w:p w14:paraId="32856A0A"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4341C225"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Unidade Escolar</w:t>
            </w:r>
          </w:p>
        </w:tc>
        <w:tc>
          <w:tcPr>
            <w:tcW w:w="1418" w:type="dxa"/>
            <w:tcBorders>
              <w:top w:val="single" w:sz="4" w:space="0" w:color="000000"/>
              <w:left w:val="single" w:sz="4" w:space="0" w:color="000000"/>
              <w:bottom w:val="single" w:sz="4" w:space="0" w:color="000000"/>
            </w:tcBorders>
            <w:shd w:val="clear" w:color="auto" w:fill="DBEEF3"/>
          </w:tcPr>
          <w:p w14:paraId="4CC1EE57"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46E164D5"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Antes da retomada das aulas</w:t>
            </w:r>
          </w:p>
        </w:tc>
        <w:tc>
          <w:tcPr>
            <w:tcW w:w="1962" w:type="dxa"/>
            <w:tcBorders>
              <w:top w:val="single" w:sz="4" w:space="0" w:color="000000"/>
              <w:left w:val="single" w:sz="4" w:space="0" w:color="000000"/>
              <w:bottom w:val="single" w:sz="4" w:space="0" w:color="000000"/>
            </w:tcBorders>
            <w:shd w:val="clear" w:color="auto" w:fill="DBEEF3"/>
          </w:tcPr>
          <w:p w14:paraId="4FE6286D"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4BA9D0C3"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Equipe Multiprofissional e intersetorial</w:t>
            </w:r>
          </w:p>
        </w:tc>
        <w:tc>
          <w:tcPr>
            <w:tcW w:w="1985" w:type="dxa"/>
            <w:tcBorders>
              <w:top w:val="single" w:sz="4" w:space="0" w:color="000000"/>
              <w:left w:val="single" w:sz="4" w:space="0" w:color="000000"/>
              <w:bottom w:val="single" w:sz="4" w:space="0" w:color="000000"/>
            </w:tcBorders>
            <w:shd w:val="clear" w:color="auto" w:fill="DBEEF3"/>
          </w:tcPr>
          <w:p w14:paraId="4CBAA9A6"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300B12DB"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Através de palestras, orientações e informativos para toda a comunidade escolar</w:t>
            </w:r>
          </w:p>
        </w:tc>
        <w:tc>
          <w:tcPr>
            <w:tcW w:w="1753" w:type="dxa"/>
            <w:tcBorders>
              <w:top w:val="single" w:sz="4" w:space="0" w:color="000000"/>
              <w:left w:val="single" w:sz="4" w:space="0" w:color="000000"/>
              <w:bottom w:val="single" w:sz="4" w:space="0" w:color="000000"/>
              <w:right w:val="single" w:sz="4" w:space="0" w:color="000000"/>
            </w:tcBorders>
            <w:shd w:val="clear" w:color="auto" w:fill="DBEEF3"/>
          </w:tcPr>
          <w:p w14:paraId="33DF3553"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150D7BDC"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420A5B30" w14:textId="77777777" w:rsidTr="009D576B">
        <w:trPr>
          <w:trHeight w:val="1701"/>
        </w:trPr>
        <w:tc>
          <w:tcPr>
            <w:tcW w:w="1964" w:type="dxa"/>
            <w:tcBorders>
              <w:top w:val="single" w:sz="4" w:space="0" w:color="000000"/>
              <w:left w:val="single" w:sz="4" w:space="0" w:color="000000"/>
              <w:bottom w:val="single" w:sz="4" w:space="0" w:color="000000"/>
            </w:tcBorders>
            <w:shd w:val="clear" w:color="auto" w:fill="DBEEF3"/>
          </w:tcPr>
          <w:p w14:paraId="0306A665" w14:textId="77777777" w:rsidR="009208AC" w:rsidRPr="009208AC" w:rsidRDefault="009208AC" w:rsidP="009208AC">
            <w:pPr>
              <w:suppressAutoHyphens/>
              <w:snapToGrid w:val="0"/>
              <w:spacing w:after="0" w:line="240" w:lineRule="auto"/>
              <w:jc w:val="center"/>
              <w:rPr>
                <w:rFonts w:ascii="Calibri" w:eastAsia="Calibri" w:hAnsi="Calibri" w:cs="Calibri"/>
                <w:b/>
                <w:kern w:val="1"/>
                <w:sz w:val="20"/>
                <w:szCs w:val="20"/>
                <w:lang w:eastAsia="ar-SA"/>
              </w:rPr>
            </w:pPr>
          </w:p>
          <w:p w14:paraId="312A199A"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Capacitar alunos para prevenção e enfrentamento da COVID-19 como rotina regular no âmbito escolar</w:t>
            </w:r>
          </w:p>
        </w:tc>
        <w:tc>
          <w:tcPr>
            <w:tcW w:w="1439" w:type="dxa"/>
            <w:tcBorders>
              <w:top w:val="single" w:sz="4" w:space="0" w:color="000000"/>
              <w:left w:val="single" w:sz="4" w:space="0" w:color="000000"/>
              <w:bottom w:val="single" w:sz="4" w:space="0" w:color="000000"/>
            </w:tcBorders>
            <w:shd w:val="clear" w:color="auto" w:fill="DBEEF3"/>
          </w:tcPr>
          <w:p w14:paraId="37250988"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22EB760F"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 xml:space="preserve">Unidade </w:t>
            </w:r>
            <w:r w:rsidRPr="009208AC">
              <w:rPr>
                <w:rFonts w:ascii="Calibri" w:eastAsia="Calibri" w:hAnsi="Calibri" w:cs="Calibri"/>
                <w:kern w:val="1"/>
                <w:sz w:val="20"/>
                <w:szCs w:val="20"/>
                <w:lang w:eastAsia="ar-SA"/>
              </w:rPr>
              <w:br/>
              <w:t>Escolar</w:t>
            </w:r>
          </w:p>
        </w:tc>
        <w:tc>
          <w:tcPr>
            <w:tcW w:w="1418" w:type="dxa"/>
            <w:tcBorders>
              <w:top w:val="single" w:sz="4" w:space="0" w:color="000000"/>
              <w:left w:val="single" w:sz="4" w:space="0" w:color="000000"/>
              <w:bottom w:val="single" w:sz="4" w:space="0" w:color="000000"/>
            </w:tcBorders>
            <w:shd w:val="clear" w:color="auto" w:fill="DBEEF3"/>
          </w:tcPr>
          <w:p w14:paraId="3E1CD426"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73038035"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Assim que retornar as aulas presenciais</w:t>
            </w:r>
          </w:p>
        </w:tc>
        <w:tc>
          <w:tcPr>
            <w:tcW w:w="1962" w:type="dxa"/>
            <w:tcBorders>
              <w:top w:val="single" w:sz="4" w:space="0" w:color="000000"/>
              <w:left w:val="single" w:sz="4" w:space="0" w:color="000000"/>
              <w:bottom w:val="single" w:sz="4" w:space="0" w:color="000000"/>
            </w:tcBorders>
            <w:shd w:val="clear" w:color="auto" w:fill="DBEEF3"/>
          </w:tcPr>
          <w:p w14:paraId="685A5941" w14:textId="77777777" w:rsidR="009208AC" w:rsidRPr="009208AC" w:rsidRDefault="009208AC" w:rsidP="009208AC">
            <w:pPr>
              <w:suppressAutoHyphens/>
              <w:snapToGrid w:val="0"/>
              <w:spacing w:after="0" w:line="240" w:lineRule="auto"/>
              <w:jc w:val="both"/>
              <w:rPr>
                <w:rFonts w:ascii="Calibri" w:eastAsia="Calibri" w:hAnsi="Calibri" w:cs="Calibri"/>
                <w:kern w:val="1"/>
                <w:sz w:val="20"/>
                <w:szCs w:val="20"/>
                <w:lang w:eastAsia="ar-SA"/>
              </w:rPr>
            </w:pPr>
          </w:p>
          <w:p w14:paraId="6D1EF0F2"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Equipe Multiprofissional e Intersetorial</w:t>
            </w:r>
          </w:p>
        </w:tc>
        <w:tc>
          <w:tcPr>
            <w:tcW w:w="1985" w:type="dxa"/>
            <w:tcBorders>
              <w:top w:val="single" w:sz="4" w:space="0" w:color="000000"/>
              <w:left w:val="single" w:sz="4" w:space="0" w:color="000000"/>
              <w:bottom w:val="single" w:sz="4" w:space="0" w:color="000000"/>
            </w:tcBorders>
            <w:shd w:val="clear" w:color="auto" w:fill="DBEEF3"/>
          </w:tcPr>
          <w:p w14:paraId="570E680D"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5EBAA98A"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Através de medidas pedagógicas, palestras e informativos sobre higiene e distanciamento social, envolvendo os espaços físicos, medidas de monitoramento, controle da transmissão da COVID-19, seguindo sempre os protocolos e linguagem acessível a faixa etária</w:t>
            </w:r>
          </w:p>
        </w:tc>
        <w:tc>
          <w:tcPr>
            <w:tcW w:w="1753" w:type="dxa"/>
            <w:tcBorders>
              <w:top w:val="single" w:sz="4" w:space="0" w:color="000000"/>
              <w:left w:val="single" w:sz="4" w:space="0" w:color="000000"/>
              <w:bottom w:val="single" w:sz="4" w:space="0" w:color="000000"/>
              <w:right w:val="single" w:sz="4" w:space="0" w:color="000000"/>
            </w:tcBorders>
            <w:shd w:val="clear" w:color="auto" w:fill="DBEEF3"/>
          </w:tcPr>
          <w:p w14:paraId="3A0705C6"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3A755353"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759F9485" w14:textId="77777777" w:rsidTr="009D576B">
        <w:trPr>
          <w:trHeight w:val="1701"/>
        </w:trPr>
        <w:tc>
          <w:tcPr>
            <w:tcW w:w="1964" w:type="dxa"/>
            <w:tcBorders>
              <w:top w:val="single" w:sz="4" w:space="0" w:color="000000"/>
              <w:left w:val="single" w:sz="4" w:space="0" w:color="000000"/>
              <w:bottom w:val="single" w:sz="4" w:space="0" w:color="000000"/>
            </w:tcBorders>
            <w:shd w:val="clear" w:color="auto" w:fill="DBEEF3"/>
          </w:tcPr>
          <w:p w14:paraId="22591795" w14:textId="77777777" w:rsidR="009208AC" w:rsidRPr="009208AC" w:rsidRDefault="009208AC" w:rsidP="009208AC">
            <w:pPr>
              <w:suppressAutoHyphens/>
              <w:snapToGrid w:val="0"/>
              <w:spacing w:after="0" w:line="240" w:lineRule="auto"/>
              <w:jc w:val="center"/>
              <w:rPr>
                <w:rFonts w:ascii="Calibri" w:eastAsia="Calibri" w:hAnsi="Calibri" w:cs="Calibri"/>
                <w:b/>
                <w:kern w:val="1"/>
                <w:sz w:val="20"/>
                <w:szCs w:val="20"/>
                <w:lang w:eastAsia="ar-SA"/>
              </w:rPr>
            </w:pPr>
          </w:p>
          <w:p w14:paraId="4EEA6C1F"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Capacitar toda a comunidade Escolar referente as ações de higiene e segurança evitando a disseminação da COVID-19</w:t>
            </w:r>
          </w:p>
          <w:p w14:paraId="1242B58F"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p>
        </w:tc>
        <w:tc>
          <w:tcPr>
            <w:tcW w:w="1439" w:type="dxa"/>
            <w:tcBorders>
              <w:top w:val="single" w:sz="4" w:space="0" w:color="000000"/>
              <w:left w:val="single" w:sz="4" w:space="0" w:color="000000"/>
              <w:bottom w:val="single" w:sz="4" w:space="0" w:color="000000"/>
            </w:tcBorders>
            <w:shd w:val="clear" w:color="auto" w:fill="DBEEF3"/>
          </w:tcPr>
          <w:p w14:paraId="243BEFB0"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2A670A61"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Unidade Escolar</w:t>
            </w:r>
          </w:p>
        </w:tc>
        <w:tc>
          <w:tcPr>
            <w:tcW w:w="1418" w:type="dxa"/>
            <w:tcBorders>
              <w:top w:val="single" w:sz="4" w:space="0" w:color="000000"/>
              <w:left w:val="single" w:sz="4" w:space="0" w:color="000000"/>
              <w:bottom w:val="single" w:sz="4" w:space="0" w:color="000000"/>
            </w:tcBorders>
            <w:shd w:val="clear" w:color="auto" w:fill="DBEEF3"/>
          </w:tcPr>
          <w:p w14:paraId="4E06041A"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57D8439E"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Antes da retomada as aulas</w:t>
            </w:r>
          </w:p>
        </w:tc>
        <w:tc>
          <w:tcPr>
            <w:tcW w:w="1962" w:type="dxa"/>
            <w:tcBorders>
              <w:top w:val="single" w:sz="4" w:space="0" w:color="000000"/>
              <w:left w:val="single" w:sz="4" w:space="0" w:color="000000"/>
              <w:bottom w:val="single" w:sz="4" w:space="0" w:color="000000"/>
            </w:tcBorders>
            <w:shd w:val="clear" w:color="auto" w:fill="DBEEF3"/>
          </w:tcPr>
          <w:p w14:paraId="1EA6ED00" w14:textId="77777777" w:rsidR="009208AC" w:rsidRPr="009208AC" w:rsidRDefault="009208AC" w:rsidP="009208AC">
            <w:pPr>
              <w:suppressAutoHyphens/>
              <w:snapToGrid w:val="0"/>
              <w:spacing w:after="0" w:line="240" w:lineRule="auto"/>
              <w:jc w:val="both"/>
              <w:rPr>
                <w:rFonts w:ascii="Calibri" w:eastAsia="Calibri" w:hAnsi="Calibri" w:cs="Calibri"/>
                <w:kern w:val="1"/>
                <w:sz w:val="20"/>
                <w:szCs w:val="20"/>
                <w:lang w:eastAsia="ar-SA"/>
              </w:rPr>
            </w:pPr>
          </w:p>
          <w:p w14:paraId="04DEE25C"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 xml:space="preserve">Nutricionista RT pelo PNAE em parceria a equipe de enfermagem da Unidade de Saúde </w:t>
            </w:r>
          </w:p>
        </w:tc>
        <w:tc>
          <w:tcPr>
            <w:tcW w:w="1985" w:type="dxa"/>
            <w:tcBorders>
              <w:top w:val="single" w:sz="4" w:space="0" w:color="000000"/>
              <w:left w:val="single" w:sz="4" w:space="0" w:color="000000"/>
              <w:bottom w:val="single" w:sz="4" w:space="0" w:color="000000"/>
            </w:tcBorders>
            <w:shd w:val="clear" w:color="auto" w:fill="DBEEF3"/>
          </w:tcPr>
          <w:p w14:paraId="759E903A"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5F0FF2BC"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 xml:space="preserve">Orientações e informativo referente as ações de higiene no transporte escolar, utilização de máscara de proteção, troca de máscara, tempo útil de proteção de máscara, armazenamento e descarte da máscara contaminada, higienização de mãos e objetos, etiqueta respiratória, e alimentação saudável </w:t>
            </w:r>
          </w:p>
        </w:tc>
        <w:tc>
          <w:tcPr>
            <w:tcW w:w="1753" w:type="dxa"/>
            <w:tcBorders>
              <w:top w:val="single" w:sz="4" w:space="0" w:color="000000"/>
              <w:left w:val="single" w:sz="4" w:space="0" w:color="000000"/>
              <w:bottom w:val="single" w:sz="4" w:space="0" w:color="000000"/>
              <w:right w:val="single" w:sz="4" w:space="0" w:color="000000"/>
            </w:tcBorders>
            <w:shd w:val="clear" w:color="auto" w:fill="DBEEF3"/>
          </w:tcPr>
          <w:p w14:paraId="01E00545"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0A36DBEC"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2140CC52" w14:textId="77777777" w:rsidTr="009D576B">
        <w:trPr>
          <w:trHeight w:val="1701"/>
        </w:trPr>
        <w:tc>
          <w:tcPr>
            <w:tcW w:w="1964" w:type="dxa"/>
            <w:tcBorders>
              <w:top w:val="single" w:sz="4" w:space="0" w:color="000000"/>
              <w:left w:val="single" w:sz="4" w:space="0" w:color="000000"/>
              <w:bottom w:val="single" w:sz="4" w:space="0" w:color="000000"/>
            </w:tcBorders>
            <w:shd w:val="clear" w:color="auto" w:fill="DBEEF3"/>
          </w:tcPr>
          <w:p w14:paraId="0611B476" w14:textId="77777777" w:rsidR="009208AC" w:rsidRPr="009208AC" w:rsidRDefault="009208AC" w:rsidP="009208AC">
            <w:pPr>
              <w:suppressAutoHyphens/>
              <w:snapToGrid w:val="0"/>
              <w:spacing w:after="0" w:line="240" w:lineRule="auto"/>
              <w:jc w:val="center"/>
              <w:rPr>
                <w:rFonts w:ascii="Calibri" w:eastAsia="Calibri" w:hAnsi="Calibri" w:cs="Calibri"/>
                <w:b/>
                <w:kern w:val="1"/>
                <w:sz w:val="20"/>
                <w:szCs w:val="20"/>
                <w:lang w:eastAsia="ar-SA"/>
              </w:rPr>
            </w:pPr>
          </w:p>
          <w:p w14:paraId="7044CAB0"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Promover treinamento específico sobre higienização e desinfecção adequada para os servidores responsáveis pela limpeza das escolas</w:t>
            </w:r>
          </w:p>
        </w:tc>
        <w:tc>
          <w:tcPr>
            <w:tcW w:w="1439" w:type="dxa"/>
            <w:tcBorders>
              <w:top w:val="single" w:sz="4" w:space="0" w:color="000000"/>
              <w:left w:val="single" w:sz="4" w:space="0" w:color="000000"/>
              <w:bottom w:val="single" w:sz="4" w:space="0" w:color="000000"/>
            </w:tcBorders>
            <w:shd w:val="clear" w:color="auto" w:fill="DBEEF3"/>
          </w:tcPr>
          <w:p w14:paraId="1A20A824"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71DF3DA0"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Unidade Escolar</w:t>
            </w:r>
          </w:p>
        </w:tc>
        <w:tc>
          <w:tcPr>
            <w:tcW w:w="1418" w:type="dxa"/>
            <w:tcBorders>
              <w:top w:val="single" w:sz="4" w:space="0" w:color="000000"/>
              <w:left w:val="single" w:sz="4" w:space="0" w:color="000000"/>
              <w:bottom w:val="single" w:sz="4" w:space="0" w:color="000000"/>
            </w:tcBorders>
            <w:shd w:val="clear" w:color="auto" w:fill="DBEEF3"/>
          </w:tcPr>
          <w:p w14:paraId="1C4C0715"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2BB87018"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Antes da retomada das aulas</w:t>
            </w:r>
          </w:p>
        </w:tc>
        <w:tc>
          <w:tcPr>
            <w:tcW w:w="1962" w:type="dxa"/>
            <w:tcBorders>
              <w:top w:val="single" w:sz="4" w:space="0" w:color="000000"/>
              <w:left w:val="single" w:sz="4" w:space="0" w:color="000000"/>
              <w:bottom w:val="single" w:sz="4" w:space="0" w:color="000000"/>
            </w:tcBorders>
            <w:shd w:val="clear" w:color="auto" w:fill="DBEEF3"/>
          </w:tcPr>
          <w:p w14:paraId="5DB11CC9"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6EAA4394"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Nutricionista RT pelo PNAE e Vigilância Sanitária do Município</w:t>
            </w:r>
          </w:p>
        </w:tc>
        <w:tc>
          <w:tcPr>
            <w:tcW w:w="1985" w:type="dxa"/>
            <w:tcBorders>
              <w:top w:val="single" w:sz="4" w:space="0" w:color="000000"/>
              <w:left w:val="single" w:sz="4" w:space="0" w:color="000000"/>
              <w:bottom w:val="single" w:sz="4" w:space="0" w:color="000000"/>
            </w:tcBorders>
            <w:shd w:val="clear" w:color="auto" w:fill="DBEEF3"/>
          </w:tcPr>
          <w:p w14:paraId="14EF6893"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3F8B80C8"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Através de palestras audiovisual e informativos para adequada higienização de superfícies, ambientes e materiais</w:t>
            </w:r>
          </w:p>
        </w:tc>
        <w:tc>
          <w:tcPr>
            <w:tcW w:w="1753" w:type="dxa"/>
            <w:tcBorders>
              <w:top w:val="single" w:sz="4" w:space="0" w:color="000000"/>
              <w:left w:val="single" w:sz="4" w:space="0" w:color="000000"/>
              <w:bottom w:val="single" w:sz="4" w:space="0" w:color="000000"/>
              <w:right w:val="single" w:sz="4" w:space="0" w:color="000000"/>
            </w:tcBorders>
            <w:shd w:val="clear" w:color="auto" w:fill="DBEEF3"/>
          </w:tcPr>
          <w:p w14:paraId="65D84707"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3529D799"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56E7C78B" w14:textId="77777777" w:rsidTr="009D576B">
        <w:trPr>
          <w:trHeight w:val="1701"/>
        </w:trPr>
        <w:tc>
          <w:tcPr>
            <w:tcW w:w="1964" w:type="dxa"/>
            <w:tcBorders>
              <w:top w:val="single" w:sz="4" w:space="0" w:color="000000"/>
              <w:left w:val="single" w:sz="4" w:space="0" w:color="000000"/>
              <w:bottom w:val="single" w:sz="4" w:space="0" w:color="000000"/>
            </w:tcBorders>
            <w:shd w:val="clear" w:color="auto" w:fill="DBEEF3"/>
          </w:tcPr>
          <w:p w14:paraId="4DEB210F" w14:textId="77777777" w:rsidR="009208AC" w:rsidRPr="009208AC" w:rsidRDefault="009208AC" w:rsidP="009208AC">
            <w:pPr>
              <w:suppressAutoHyphens/>
              <w:snapToGrid w:val="0"/>
              <w:spacing w:after="0" w:line="240" w:lineRule="auto"/>
              <w:jc w:val="center"/>
              <w:rPr>
                <w:rFonts w:ascii="Calibri" w:eastAsia="Calibri" w:hAnsi="Calibri" w:cs="Calibri"/>
                <w:b/>
                <w:kern w:val="1"/>
                <w:sz w:val="20"/>
                <w:szCs w:val="20"/>
                <w:lang w:eastAsia="ar-SA"/>
              </w:rPr>
            </w:pPr>
          </w:p>
          <w:p w14:paraId="506009ED"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Capacitar profissionais responsáveis pela triagem dos servidores e alunos</w:t>
            </w:r>
          </w:p>
        </w:tc>
        <w:tc>
          <w:tcPr>
            <w:tcW w:w="1439" w:type="dxa"/>
            <w:tcBorders>
              <w:top w:val="single" w:sz="4" w:space="0" w:color="000000"/>
              <w:left w:val="single" w:sz="4" w:space="0" w:color="000000"/>
              <w:bottom w:val="single" w:sz="4" w:space="0" w:color="000000"/>
            </w:tcBorders>
            <w:shd w:val="clear" w:color="auto" w:fill="DBEEF3"/>
          </w:tcPr>
          <w:p w14:paraId="0F699BE6"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618E6F04"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Unidade Escolar</w:t>
            </w:r>
          </w:p>
        </w:tc>
        <w:tc>
          <w:tcPr>
            <w:tcW w:w="1418" w:type="dxa"/>
            <w:tcBorders>
              <w:top w:val="single" w:sz="4" w:space="0" w:color="000000"/>
              <w:left w:val="single" w:sz="4" w:space="0" w:color="000000"/>
              <w:bottom w:val="single" w:sz="4" w:space="0" w:color="000000"/>
            </w:tcBorders>
            <w:shd w:val="clear" w:color="auto" w:fill="DBEEF3"/>
          </w:tcPr>
          <w:p w14:paraId="3045C997"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0053773B"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Antes da Retomada das aulas</w:t>
            </w:r>
          </w:p>
        </w:tc>
        <w:tc>
          <w:tcPr>
            <w:tcW w:w="1962" w:type="dxa"/>
            <w:tcBorders>
              <w:top w:val="single" w:sz="4" w:space="0" w:color="000000"/>
              <w:left w:val="single" w:sz="4" w:space="0" w:color="000000"/>
              <w:bottom w:val="single" w:sz="4" w:space="0" w:color="000000"/>
            </w:tcBorders>
            <w:shd w:val="clear" w:color="auto" w:fill="DBEEF3"/>
          </w:tcPr>
          <w:p w14:paraId="1D11CFF4"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4F637BFD"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Secretaria da Saúde</w:t>
            </w:r>
          </w:p>
        </w:tc>
        <w:tc>
          <w:tcPr>
            <w:tcW w:w="1985" w:type="dxa"/>
            <w:tcBorders>
              <w:top w:val="single" w:sz="4" w:space="0" w:color="000000"/>
              <w:left w:val="single" w:sz="4" w:space="0" w:color="000000"/>
              <w:bottom w:val="single" w:sz="4" w:space="0" w:color="000000"/>
            </w:tcBorders>
            <w:shd w:val="clear" w:color="auto" w:fill="DBEEF3"/>
          </w:tcPr>
          <w:p w14:paraId="3698718D"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1149037F"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Através de orientações sobre classificação de acordo com grupo de risco:  casos suspeitos ou confirmados e verificação de temperatura corporal</w:t>
            </w:r>
          </w:p>
        </w:tc>
        <w:tc>
          <w:tcPr>
            <w:tcW w:w="1753" w:type="dxa"/>
            <w:tcBorders>
              <w:top w:val="single" w:sz="4" w:space="0" w:color="000000"/>
              <w:left w:val="single" w:sz="4" w:space="0" w:color="000000"/>
              <w:bottom w:val="single" w:sz="4" w:space="0" w:color="000000"/>
              <w:right w:val="single" w:sz="4" w:space="0" w:color="000000"/>
            </w:tcBorders>
            <w:shd w:val="clear" w:color="auto" w:fill="DBEEF3"/>
          </w:tcPr>
          <w:p w14:paraId="3917C760"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6048761B"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77371009" w14:textId="77777777" w:rsidTr="009D576B">
        <w:trPr>
          <w:trHeight w:val="1701"/>
        </w:trPr>
        <w:tc>
          <w:tcPr>
            <w:tcW w:w="1964" w:type="dxa"/>
            <w:tcBorders>
              <w:top w:val="single" w:sz="4" w:space="0" w:color="000000"/>
              <w:left w:val="single" w:sz="4" w:space="0" w:color="000000"/>
              <w:bottom w:val="single" w:sz="4" w:space="0" w:color="000000"/>
            </w:tcBorders>
            <w:shd w:val="clear" w:color="auto" w:fill="DBEEF3"/>
          </w:tcPr>
          <w:p w14:paraId="14DF0241" w14:textId="77777777" w:rsidR="009208AC" w:rsidRPr="009208AC" w:rsidRDefault="009208AC" w:rsidP="009208AC">
            <w:pPr>
              <w:suppressAutoHyphens/>
              <w:snapToGrid w:val="0"/>
              <w:spacing w:after="0" w:line="240" w:lineRule="auto"/>
              <w:jc w:val="center"/>
              <w:rPr>
                <w:rFonts w:ascii="Calibri" w:eastAsia="Calibri" w:hAnsi="Calibri" w:cs="Calibri"/>
                <w:b/>
                <w:kern w:val="1"/>
                <w:sz w:val="20"/>
                <w:szCs w:val="20"/>
                <w:lang w:eastAsia="ar-SA"/>
              </w:rPr>
            </w:pPr>
          </w:p>
          <w:p w14:paraId="4A663A86"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Capacitar alunos e servidores de como proceder ao deparar com indivíduos com sintomas gripais</w:t>
            </w:r>
          </w:p>
        </w:tc>
        <w:tc>
          <w:tcPr>
            <w:tcW w:w="1439" w:type="dxa"/>
            <w:tcBorders>
              <w:top w:val="single" w:sz="4" w:space="0" w:color="000000"/>
              <w:left w:val="single" w:sz="4" w:space="0" w:color="000000"/>
              <w:bottom w:val="single" w:sz="4" w:space="0" w:color="000000"/>
            </w:tcBorders>
            <w:shd w:val="clear" w:color="auto" w:fill="DBEEF3"/>
          </w:tcPr>
          <w:p w14:paraId="4EE00863"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03AE926A"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 xml:space="preserve">Unidade </w:t>
            </w:r>
          </w:p>
          <w:p w14:paraId="5B3394D1"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Escolar</w:t>
            </w:r>
          </w:p>
        </w:tc>
        <w:tc>
          <w:tcPr>
            <w:tcW w:w="1418" w:type="dxa"/>
            <w:tcBorders>
              <w:top w:val="single" w:sz="4" w:space="0" w:color="000000"/>
              <w:left w:val="single" w:sz="4" w:space="0" w:color="000000"/>
              <w:bottom w:val="single" w:sz="4" w:space="0" w:color="000000"/>
            </w:tcBorders>
            <w:shd w:val="clear" w:color="auto" w:fill="DBEEF3"/>
          </w:tcPr>
          <w:p w14:paraId="64E10B7D"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28829407"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Retorno das aulas presenciais</w:t>
            </w:r>
          </w:p>
        </w:tc>
        <w:tc>
          <w:tcPr>
            <w:tcW w:w="1962" w:type="dxa"/>
            <w:tcBorders>
              <w:top w:val="single" w:sz="4" w:space="0" w:color="000000"/>
              <w:left w:val="single" w:sz="4" w:space="0" w:color="000000"/>
              <w:bottom w:val="single" w:sz="4" w:space="0" w:color="000000"/>
            </w:tcBorders>
            <w:shd w:val="clear" w:color="auto" w:fill="DBEEF3"/>
          </w:tcPr>
          <w:p w14:paraId="34758D50"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1CBAF574"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Equipe de Enfermagem da Unidade de Saúde com o apoio da Secretaria da Educação</w:t>
            </w:r>
          </w:p>
        </w:tc>
        <w:tc>
          <w:tcPr>
            <w:tcW w:w="1985" w:type="dxa"/>
            <w:tcBorders>
              <w:top w:val="single" w:sz="4" w:space="0" w:color="000000"/>
              <w:left w:val="single" w:sz="4" w:space="0" w:color="000000"/>
              <w:bottom w:val="single" w:sz="4" w:space="0" w:color="000000"/>
            </w:tcBorders>
            <w:shd w:val="clear" w:color="auto" w:fill="DBEEF3"/>
          </w:tcPr>
          <w:p w14:paraId="4B67303E"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50B290D7"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Orientar as pessoas de como se protegerem e protegerem a comunidade escolar de possível contaminação ao entrar em contato com pessoas com síndrome gripal</w:t>
            </w:r>
          </w:p>
        </w:tc>
        <w:tc>
          <w:tcPr>
            <w:tcW w:w="1753" w:type="dxa"/>
            <w:tcBorders>
              <w:top w:val="single" w:sz="4" w:space="0" w:color="000000"/>
              <w:left w:val="single" w:sz="4" w:space="0" w:color="000000"/>
              <w:bottom w:val="single" w:sz="4" w:space="0" w:color="000000"/>
              <w:right w:val="single" w:sz="4" w:space="0" w:color="000000"/>
            </w:tcBorders>
            <w:shd w:val="clear" w:color="auto" w:fill="DBEEF3"/>
          </w:tcPr>
          <w:p w14:paraId="6D6B6B88"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4D094208"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 xml:space="preserve">Sem custos </w:t>
            </w:r>
          </w:p>
        </w:tc>
      </w:tr>
      <w:tr w:rsidR="009208AC" w:rsidRPr="009208AC" w14:paraId="54EEBC24" w14:textId="77777777" w:rsidTr="009D576B">
        <w:trPr>
          <w:trHeight w:val="1701"/>
        </w:trPr>
        <w:tc>
          <w:tcPr>
            <w:tcW w:w="1964" w:type="dxa"/>
            <w:tcBorders>
              <w:top w:val="single" w:sz="4" w:space="0" w:color="000000"/>
              <w:left w:val="single" w:sz="4" w:space="0" w:color="000000"/>
              <w:bottom w:val="single" w:sz="4" w:space="0" w:color="000000"/>
            </w:tcBorders>
            <w:shd w:val="clear" w:color="auto" w:fill="DBEEF3"/>
          </w:tcPr>
          <w:p w14:paraId="166F0F06" w14:textId="77777777" w:rsidR="009208AC" w:rsidRPr="009208AC" w:rsidRDefault="009208AC" w:rsidP="009208AC">
            <w:pPr>
              <w:suppressAutoHyphens/>
              <w:snapToGrid w:val="0"/>
              <w:spacing w:after="0" w:line="240" w:lineRule="auto"/>
              <w:jc w:val="center"/>
              <w:rPr>
                <w:rFonts w:ascii="Calibri" w:eastAsia="Calibri" w:hAnsi="Calibri" w:cs="Calibri"/>
                <w:b/>
                <w:kern w:val="1"/>
                <w:sz w:val="20"/>
                <w:szCs w:val="20"/>
                <w:lang w:eastAsia="ar-SA"/>
              </w:rPr>
            </w:pPr>
          </w:p>
          <w:p w14:paraId="3DA0266E"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 xml:space="preserve">Capacitar os motoristas do transporte escolar quanto as medidas recomendadas </w:t>
            </w:r>
          </w:p>
        </w:tc>
        <w:tc>
          <w:tcPr>
            <w:tcW w:w="1439" w:type="dxa"/>
            <w:tcBorders>
              <w:top w:val="single" w:sz="4" w:space="0" w:color="000000"/>
              <w:left w:val="single" w:sz="4" w:space="0" w:color="000000"/>
              <w:bottom w:val="single" w:sz="4" w:space="0" w:color="000000"/>
            </w:tcBorders>
            <w:shd w:val="clear" w:color="auto" w:fill="DBEEF3"/>
          </w:tcPr>
          <w:p w14:paraId="43EF2E37"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49CCCF2B"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Unidade Escolar</w:t>
            </w:r>
          </w:p>
        </w:tc>
        <w:tc>
          <w:tcPr>
            <w:tcW w:w="1418" w:type="dxa"/>
            <w:tcBorders>
              <w:top w:val="single" w:sz="4" w:space="0" w:color="000000"/>
              <w:left w:val="single" w:sz="4" w:space="0" w:color="000000"/>
              <w:bottom w:val="single" w:sz="4" w:space="0" w:color="000000"/>
            </w:tcBorders>
            <w:shd w:val="clear" w:color="auto" w:fill="DBEEF3"/>
          </w:tcPr>
          <w:p w14:paraId="513480A2"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6637A2C9"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Antes do retorno das aulas presenciais</w:t>
            </w:r>
          </w:p>
        </w:tc>
        <w:tc>
          <w:tcPr>
            <w:tcW w:w="1962" w:type="dxa"/>
            <w:tcBorders>
              <w:top w:val="single" w:sz="4" w:space="0" w:color="000000"/>
              <w:left w:val="single" w:sz="4" w:space="0" w:color="000000"/>
              <w:bottom w:val="single" w:sz="4" w:space="0" w:color="000000"/>
            </w:tcBorders>
            <w:shd w:val="clear" w:color="auto" w:fill="DBEEF3"/>
          </w:tcPr>
          <w:p w14:paraId="7F6CF459"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11E6F9CA"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Secretaria da Educação</w:t>
            </w:r>
          </w:p>
        </w:tc>
        <w:tc>
          <w:tcPr>
            <w:tcW w:w="1985" w:type="dxa"/>
            <w:tcBorders>
              <w:top w:val="single" w:sz="4" w:space="0" w:color="000000"/>
              <w:left w:val="single" w:sz="4" w:space="0" w:color="000000"/>
              <w:bottom w:val="single" w:sz="4" w:space="0" w:color="000000"/>
            </w:tcBorders>
            <w:shd w:val="clear" w:color="auto" w:fill="DBEEF3"/>
          </w:tcPr>
          <w:p w14:paraId="65096CCF"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35A02468"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Orientações e informativos</w:t>
            </w:r>
          </w:p>
        </w:tc>
        <w:tc>
          <w:tcPr>
            <w:tcW w:w="1753" w:type="dxa"/>
            <w:tcBorders>
              <w:top w:val="single" w:sz="4" w:space="0" w:color="000000"/>
              <w:left w:val="single" w:sz="4" w:space="0" w:color="000000"/>
              <w:bottom w:val="single" w:sz="4" w:space="0" w:color="000000"/>
              <w:right w:val="single" w:sz="4" w:space="0" w:color="000000"/>
            </w:tcBorders>
            <w:shd w:val="clear" w:color="auto" w:fill="DBEEF3"/>
          </w:tcPr>
          <w:p w14:paraId="5BA17023"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5B57DE0F"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751A9654" w14:textId="77777777" w:rsidTr="009D576B">
        <w:trPr>
          <w:trHeight w:val="1701"/>
        </w:trPr>
        <w:tc>
          <w:tcPr>
            <w:tcW w:w="1964" w:type="dxa"/>
            <w:tcBorders>
              <w:top w:val="single" w:sz="4" w:space="0" w:color="000000"/>
              <w:left w:val="single" w:sz="4" w:space="0" w:color="000000"/>
              <w:bottom w:val="single" w:sz="4" w:space="0" w:color="000000"/>
            </w:tcBorders>
            <w:shd w:val="clear" w:color="auto" w:fill="DBEEF3"/>
          </w:tcPr>
          <w:p w14:paraId="65B490FC" w14:textId="77777777" w:rsidR="009208AC" w:rsidRPr="009208AC" w:rsidRDefault="009208AC" w:rsidP="009208AC">
            <w:pPr>
              <w:suppressAutoHyphens/>
              <w:snapToGrid w:val="0"/>
              <w:spacing w:after="0" w:line="240" w:lineRule="auto"/>
              <w:jc w:val="center"/>
              <w:rPr>
                <w:rFonts w:ascii="Calibri" w:eastAsia="Calibri" w:hAnsi="Calibri" w:cs="Calibri"/>
                <w:b/>
                <w:kern w:val="1"/>
                <w:sz w:val="20"/>
                <w:szCs w:val="20"/>
                <w:lang w:eastAsia="ar-SA"/>
              </w:rPr>
            </w:pPr>
          </w:p>
          <w:p w14:paraId="5B2B0091"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Capacitar as merendeiras responsáveis pela manipulação de alimentos</w:t>
            </w:r>
          </w:p>
          <w:p w14:paraId="1BC19F88"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p>
          <w:p w14:paraId="6E11EA9D"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p>
        </w:tc>
        <w:tc>
          <w:tcPr>
            <w:tcW w:w="1439" w:type="dxa"/>
            <w:tcBorders>
              <w:top w:val="single" w:sz="4" w:space="0" w:color="000000"/>
              <w:left w:val="single" w:sz="4" w:space="0" w:color="000000"/>
              <w:bottom w:val="single" w:sz="4" w:space="0" w:color="000000"/>
            </w:tcBorders>
            <w:shd w:val="clear" w:color="auto" w:fill="DBEEF3"/>
          </w:tcPr>
          <w:p w14:paraId="40626A71"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1A9A4FFD"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Unidade Escolar</w:t>
            </w:r>
          </w:p>
        </w:tc>
        <w:tc>
          <w:tcPr>
            <w:tcW w:w="1418" w:type="dxa"/>
            <w:tcBorders>
              <w:top w:val="single" w:sz="4" w:space="0" w:color="000000"/>
              <w:left w:val="single" w:sz="4" w:space="0" w:color="000000"/>
              <w:bottom w:val="single" w:sz="4" w:space="0" w:color="000000"/>
            </w:tcBorders>
            <w:shd w:val="clear" w:color="auto" w:fill="DBEEF3"/>
          </w:tcPr>
          <w:p w14:paraId="2CFB55B5"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4113CE74"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Antes do retorno das aulas presenciais</w:t>
            </w:r>
          </w:p>
        </w:tc>
        <w:tc>
          <w:tcPr>
            <w:tcW w:w="1962" w:type="dxa"/>
            <w:tcBorders>
              <w:top w:val="single" w:sz="4" w:space="0" w:color="000000"/>
              <w:left w:val="single" w:sz="4" w:space="0" w:color="000000"/>
              <w:bottom w:val="single" w:sz="4" w:space="0" w:color="000000"/>
            </w:tcBorders>
            <w:shd w:val="clear" w:color="auto" w:fill="DBEEF3"/>
          </w:tcPr>
          <w:p w14:paraId="2FE41FD8"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5DA663EE"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 xml:space="preserve">Nutricionista RT pelo PNAE </w:t>
            </w:r>
          </w:p>
        </w:tc>
        <w:tc>
          <w:tcPr>
            <w:tcW w:w="1985" w:type="dxa"/>
            <w:tcBorders>
              <w:top w:val="single" w:sz="4" w:space="0" w:color="000000"/>
              <w:left w:val="single" w:sz="4" w:space="0" w:color="000000"/>
              <w:bottom w:val="single" w:sz="4" w:space="0" w:color="000000"/>
            </w:tcBorders>
            <w:shd w:val="clear" w:color="auto" w:fill="DBEEF3"/>
          </w:tcPr>
          <w:p w14:paraId="53547FB8"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6BB4A303"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Palestra audiovisual, e ilustrações em POP e MPF referente a: recebimento, armazenamento, pré-preparo, preparo, distribuição, acompanhamento e fiscalização, seguindo as diretrizes sanitárias e planos de contingência da Alimentação Escolar</w:t>
            </w:r>
          </w:p>
        </w:tc>
        <w:tc>
          <w:tcPr>
            <w:tcW w:w="1753" w:type="dxa"/>
            <w:tcBorders>
              <w:top w:val="single" w:sz="4" w:space="0" w:color="000000"/>
              <w:left w:val="single" w:sz="4" w:space="0" w:color="000000"/>
              <w:bottom w:val="single" w:sz="4" w:space="0" w:color="000000"/>
              <w:right w:val="single" w:sz="4" w:space="0" w:color="000000"/>
            </w:tcBorders>
            <w:shd w:val="clear" w:color="auto" w:fill="DBEEF3"/>
          </w:tcPr>
          <w:p w14:paraId="0BDE9CE2"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76354810"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48620811" w14:textId="77777777" w:rsidTr="009D576B">
        <w:trPr>
          <w:trHeight w:val="1701"/>
        </w:trPr>
        <w:tc>
          <w:tcPr>
            <w:tcW w:w="1964" w:type="dxa"/>
            <w:tcBorders>
              <w:top w:val="single" w:sz="4" w:space="0" w:color="000000"/>
              <w:left w:val="single" w:sz="4" w:space="0" w:color="000000"/>
              <w:bottom w:val="single" w:sz="4" w:space="0" w:color="000000"/>
            </w:tcBorders>
            <w:shd w:val="clear" w:color="auto" w:fill="DBEEF3"/>
          </w:tcPr>
          <w:p w14:paraId="180612EC" w14:textId="77777777" w:rsidR="009208AC" w:rsidRPr="009208AC" w:rsidRDefault="009208AC" w:rsidP="009208AC">
            <w:pPr>
              <w:suppressAutoHyphens/>
              <w:snapToGrid w:val="0"/>
              <w:spacing w:after="0" w:line="240" w:lineRule="auto"/>
              <w:jc w:val="center"/>
              <w:rPr>
                <w:rFonts w:ascii="Calibri" w:eastAsia="Calibri" w:hAnsi="Calibri" w:cs="Calibri"/>
                <w:b/>
                <w:kern w:val="1"/>
                <w:sz w:val="20"/>
                <w:szCs w:val="20"/>
                <w:lang w:eastAsia="ar-SA"/>
              </w:rPr>
            </w:pPr>
          </w:p>
          <w:p w14:paraId="3C10ABB2"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Capacitar os professores e educadores sobre as metodologias pedagógicas para a nova forma de ensino proposta</w:t>
            </w:r>
          </w:p>
        </w:tc>
        <w:tc>
          <w:tcPr>
            <w:tcW w:w="1439" w:type="dxa"/>
            <w:tcBorders>
              <w:top w:val="single" w:sz="4" w:space="0" w:color="000000"/>
              <w:left w:val="single" w:sz="4" w:space="0" w:color="000000"/>
              <w:bottom w:val="single" w:sz="4" w:space="0" w:color="000000"/>
            </w:tcBorders>
            <w:shd w:val="clear" w:color="auto" w:fill="DBEEF3"/>
          </w:tcPr>
          <w:p w14:paraId="66979BD6"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61424837"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 xml:space="preserve">Unidade  </w:t>
            </w:r>
          </w:p>
          <w:p w14:paraId="46D96043"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Escolar</w:t>
            </w:r>
          </w:p>
        </w:tc>
        <w:tc>
          <w:tcPr>
            <w:tcW w:w="1418" w:type="dxa"/>
            <w:tcBorders>
              <w:top w:val="single" w:sz="4" w:space="0" w:color="000000"/>
              <w:left w:val="single" w:sz="4" w:space="0" w:color="000000"/>
              <w:bottom w:val="single" w:sz="4" w:space="0" w:color="000000"/>
            </w:tcBorders>
            <w:shd w:val="clear" w:color="auto" w:fill="DBEEF3"/>
          </w:tcPr>
          <w:p w14:paraId="1C4ED4F7"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174CCD6B"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Antes do retorno das aulas presenciais</w:t>
            </w:r>
          </w:p>
        </w:tc>
        <w:tc>
          <w:tcPr>
            <w:tcW w:w="1962" w:type="dxa"/>
            <w:tcBorders>
              <w:top w:val="single" w:sz="4" w:space="0" w:color="000000"/>
              <w:left w:val="single" w:sz="4" w:space="0" w:color="000000"/>
              <w:bottom w:val="single" w:sz="4" w:space="0" w:color="000000"/>
            </w:tcBorders>
            <w:shd w:val="clear" w:color="auto" w:fill="DBEEF3"/>
          </w:tcPr>
          <w:p w14:paraId="7871327F"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29AB2DEC"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Secretaria da Educação / Coordenadora Pedagógica</w:t>
            </w:r>
          </w:p>
        </w:tc>
        <w:tc>
          <w:tcPr>
            <w:tcW w:w="1985" w:type="dxa"/>
            <w:tcBorders>
              <w:top w:val="single" w:sz="4" w:space="0" w:color="000000"/>
              <w:left w:val="single" w:sz="4" w:space="0" w:color="000000"/>
              <w:bottom w:val="single" w:sz="4" w:space="0" w:color="000000"/>
            </w:tcBorders>
            <w:shd w:val="clear" w:color="auto" w:fill="DBEEF3"/>
          </w:tcPr>
          <w:p w14:paraId="270D6CE9"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Utilizando as diretrizes pedagógicas e implementando estratégias que garantem o acesso à aprendizagem do estudante, utilizando metodologias ativas, ferramentas digitais e gamificação</w:t>
            </w:r>
          </w:p>
          <w:p w14:paraId="4917E6A2"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p>
        </w:tc>
        <w:tc>
          <w:tcPr>
            <w:tcW w:w="1753" w:type="dxa"/>
            <w:tcBorders>
              <w:top w:val="single" w:sz="4" w:space="0" w:color="000000"/>
              <w:left w:val="single" w:sz="4" w:space="0" w:color="000000"/>
              <w:bottom w:val="single" w:sz="4" w:space="0" w:color="000000"/>
              <w:right w:val="single" w:sz="4" w:space="0" w:color="000000"/>
            </w:tcBorders>
            <w:shd w:val="clear" w:color="auto" w:fill="DBEEF3"/>
          </w:tcPr>
          <w:p w14:paraId="34F7B356"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1DA7C5F5"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r w:rsidR="009208AC" w:rsidRPr="009208AC" w14:paraId="32DC481C" w14:textId="77777777" w:rsidTr="009D576B">
        <w:trPr>
          <w:trHeight w:val="1701"/>
        </w:trPr>
        <w:tc>
          <w:tcPr>
            <w:tcW w:w="1964" w:type="dxa"/>
            <w:tcBorders>
              <w:top w:val="single" w:sz="4" w:space="0" w:color="000000"/>
              <w:left w:val="single" w:sz="4" w:space="0" w:color="000000"/>
              <w:bottom w:val="single" w:sz="4" w:space="0" w:color="000000"/>
            </w:tcBorders>
            <w:shd w:val="clear" w:color="auto" w:fill="DBEEF3"/>
          </w:tcPr>
          <w:p w14:paraId="73DC59A0" w14:textId="77777777" w:rsidR="009208AC" w:rsidRPr="009208AC" w:rsidRDefault="009208AC" w:rsidP="009208AC">
            <w:pPr>
              <w:suppressAutoHyphens/>
              <w:snapToGrid w:val="0"/>
              <w:spacing w:after="0" w:line="240" w:lineRule="auto"/>
              <w:jc w:val="center"/>
              <w:rPr>
                <w:rFonts w:ascii="Calibri" w:eastAsia="Calibri" w:hAnsi="Calibri" w:cs="Calibri"/>
                <w:b/>
                <w:kern w:val="1"/>
                <w:sz w:val="20"/>
                <w:szCs w:val="20"/>
                <w:lang w:eastAsia="ar-SA"/>
              </w:rPr>
            </w:pPr>
          </w:p>
          <w:p w14:paraId="67674D14"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Garantir que todos os servidores e alunos receberam em sua esfera capacitações e treinamentos para evitar a disseminação da COVID-19</w:t>
            </w:r>
          </w:p>
        </w:tc>
        <w:tc>
          <w:tcPr>
            <w:tcW w:w="1439" w:type="dxa"/>
            <w:tcBorders>
              <w:top w:val="single" w:sz="4" w:space="0" w:color="000000"/>
              <w:left w:val="single" w:sz="4" w:space="0" w:color="000000"/>
              <w:bottom w:val="single" w:sz="4" w:space="0" w:color="000000"/>
            </w:tcBorders>
            <w:shd w:val="clear" w:color="auto" w:fill="DBEEF3"/>
          </w:tcPr>
          <w:p w14:paraId="0104DF25"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32F150FB"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 xml:space="preserve">Unidade </w:t>
            </w:r>
          </w:p>
          <w:p w14:paraId="6EBC6C0C"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Escolar</w:t>
            </w:r>
          </w:p>
        </w:tc>
        <w:tc>
          <w:tcPr>
            <w:tcW w:w="1418" w:type="dxa"/>
            <w:tcBorders>
              <w:top w:val="single" w:sz="4" w:space="0" w:color="000000"/>
              <w:left w:val="single" w:sz="4" w:space="0" w:color="000000"/>
              <w:bottom w:val="single" w:sz="4" w:space="0" w:color="000000"/>
            </w:tcBorders>
            <w:shd w:val="clear" w:color="auto" w:fill="DBEEF3"/>
          </w:tcPr>
          <w:p w14:paraId="4D89FCE9"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41B85222"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Retomada as aulas presenciais</w:t>
            </w:r>
          </w:p>
        </w:tc>
        <w:tc>
          <w:tcPr>
            <w:tcW w:w="1962" w:type="dxa"/>
            <w:tcBorders>
              <w:top w:val="single" w:sz="4" w:space="0" w:color="000000"/>
              <w:left w:val="single" w:sz="4" w:space="0" w:color="000000"/>
              <w:bottom w:val="single" w:sz="4" w:space="0" w:color="000000"/>
            </w:tcBorders>
            <w:shd w:val="clear" w:color="auto" w:fill="DBEEF3"/>
          </w:tcPr>
          <w:p w14:paraId="5733B3DF"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758863D3"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Secretaria da Educação</w:t>
            </w:r>
          </w:p>
        </w:tc>
        <w:tc>
          <w:tcPr>
            <w:tcW w:w="1985" w:type="dxa"/>
            <w:tcBorders>
              <w:top w:val="single" w:sz="4" w:space="0" w:color="000000"/>
              <w:left w:val="single" w:sz="4" w:space="0" w:color="000000"/>
              <w:bottom w:val="single" w:sz="4" w:space="0" w:color="000000"/>
            </w:tcBorders>
            <w:shd w:val="clear" w:color="auto" w:fill="DBEEF3"/>
          </w:tcPr>
          <w:p w14:paraId="0C6A927D"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6F826A33" w14:textId="77777777" w:rsidR="009208AC" w:rsidRPr="009208AC" w:rsidRDefault="009208AC" w:rsidP="009208AC">
            <w:pPr>
              <w:suppressAutoHyphens/>
              <w:spacing w:after="0" w:line="240" w:lineRule="auto"/>
              <w:jc w:val="center"/>
              <w:rPr>
                <w:rFonts w:ascii="Calibri" w:eastAsia="Calibri" w:hAnsi="Calibri" w:cs="Calibri"/>
                <w:kern w:val="1"/>
                <w:sz w:val="20"/>
                <w:szCs w:val="20"/>
                <w:lang w:eastAsia="ar-SA"/>
              </w:rPr>
            </w:pPr>
            <w:r w:rsidRPr="009208AC">
              <w:rPr>
                <w:rFonts w:ascii="Calibri" w:eastAsia="Calibri" w:hAnsi="Calibri" w:cs="Calibri"/>
                <w:kern w:val="1"/>
                <w:sz w:val="20"/>
                <w:szCs w:val="20"/>
                <w:lang w:eastAsia="ar-SA"/>
              </w:rPr>
              <w:t>Através de planilhas de controle de treinamentos e capacitações</w:t>
            </w:r>
          </w:p>
        </w:tc>
        <w:tc>
          <w:tcPr>
            <w:tcW w:w="1753" w:type="dxa"/>
            <w:tcBorders>
              <w:top w:val="single" w:sz="4" w:space="0" w:color="000000"/>
              <w:left w:val="single" w:sz="4" w:space="0" w:color="000000"/>
              <w:bottom w:val="single" w:sz="4" w:space="0" w:color="000000"/>
              <w:right w:val="single" w:sz="4" w:space="0" w:color="000000"/>
            </w:tcBorders>
            <w:shd w:val="clear" w:color="auto" w:fill="DBEEF3"/>
          </w:tcPr>
          <w:p w14:paraId="7931077B" w14:textId="77777777" w:rsidR="009208AC" w:rsidRPr="009208AC" w:rsidRDefault="009208AC" w:rsidP="009208AC">
            <w:pPr>
              <w:suppressAutoHyphens/>
              <w:snapToGrid w:val="0"/>
              <w:spacing w:after="0" w:line="240" w:lineRule="auto"/>
              <w:jc w:val="center"/>
              <w:rPr>
                <w:rFonts w:ascii="Calibri" w:eastAsia="Calibri" w:hAnsi="Calibri" w:cs="Calibri"/>
                <w:kern w:val="1"/>
                <w:sz w:val="20"/>
                <w:szCs w:val="20"/>
                <w:lang w:eastAsia="ar-SA"/>
              </w:rPr>
            </w:pPr>
          </w:p>
          <w:p w14:paraId="68F8FBAF" w14:textId="77777777" w:rsidR="009208AC" w:rsidRPr="009208AC" w:rsidRDefault="009208AC" w:rsidP="009208AC">
            <w:pPr>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eastAsia="ar-SA"/>
              </w:rPr>
              <w:t>Sem custos</w:t>
            </w:r>
          </w:p>
        </w:tc>
      </w:tr>
    </w:tbl>
    <w:p w14:paraId="47C7245A" w14:textId="77777777" w:rsidR="009208AC" w:rsidRPr="009208AC" w:rsidRDefault="009208AC" w:rsidP="009208AC">
      <w:pPr>
        <w:widowControl w:val="0"/>
        <w:suppressAutoHyphens/>
        <w:spacing w:after="0" w:line="240" w:lineRule="auto"/>
        <w:rPr>
          <w:rFonts w:ascii="Calibri" w:eastAsia="Calibri" w:hAnsi="Calibri" w:cs="Calibri"/>
          <w:kern w:val="1"/>
          <w:sz w:val="20"/>
          <w:szCs w:val="20"/>
          <w:lang w:val="pt-PT" w:eastAsia="pt-PT" w:bidi="pt-PT"/>
        </w:rPr>
      </w:pPr>
    </w:p>
    <w:p w14:paraId="3DCA63CB" w14:textId="77777777" w:rsidR="009208AC" w:rsidRPr="009208AC" w:rsidRDefault="009208AC" w:rsidP="009208AC">
      <w:pPr>
        <w:widowControl w:val="0"/>
        <w:suppressAutoHyphens/>
        <w:spacing w:before="9" w:after="120" w:line="360" w:lineRule="auto"/>
        <w:ind w:firstLine="720"/>
        <w:jc w:val="both"/>
        <w:rPr>
          <w:rFonts w:ascii="Calibri" w:eastAsia="Calibri" w:hAnsi="Calibri" w:cs="Calibri"/>
          <w:color w:val="000000"/>
          <w:kern w:val="1"/>
          <w:sz w:val="23"/>
          <w:szCs w:val="23"/>
          <w:lang w:val="pt-PT" w:eastAsia="pt-PT" w:bidi="pt-PT"/>
        </w:rPr>
      </w:pPr>
    </w:p>
    <w:p w14:paraId="18632715" w14:textId="77777777" w:rsidR="009208AC" w:rsidRPr="009208AC" w:rsidRDefault="009208AC" w:rsidP="009208AC">
      <w:pPr>
        <w:keepNext/>
        <w:keepLines/>
        <w:widowControl w:val="0"/>
        <w:numPr>
          <w:ilvl w:val="2"/>
          <w:numId w:val="0"/>
        </w:numPr>
        <w:tabs>
          <w:tab w:val="num" w:pos="0"/>
        </w:tabs>
        <w:suppressAutoHyphens/>
        <w:spacing w:after="0" w:line="240" w:lineRule="auto"/>
        <w:ind w:left="360"/>
        <w:outlineLvl w:val="2"/>
        <w:rPr>
          <w:rFonts w:ascii="Calibri" w:eastAsia="Times New Roman" w:hAnsi="Calibri" w:cs="Times New Roman"/>
          <w:kern w:val="1"/>
          <w:szCs w:val="24"/>
          <w:lang w:val="pt-PT" w:eastAsia="pt-PT" w:bidi="pt-PT"/>
        </w:rPr>
      </w:pPr>
      <w:bookmarkStart w:id="48" w:name="_Toc67553938"/>
      <w:bookmarkStart w:id="49" w:name="_Toc80079775"/>
      <w:r w:rsidRPr="009208AC">
        <w:rPr>
          <w:rFonts w:ascii="Calibri" w:eastAsia="Times New Roman" w:hAnsi="Calibri" w:cs="Times New Roman"/>
          <w:kern w:val="1"/>
          <w:szCs w:val="24"/>
          <w:lang w:val="pt-PT" w:eastAsia="pt-PT" w:bidi="pt-PT"/>
        </w:rPr>
        <w:t>7.1.7 INFORMAÇÃO E COMUNICAÇÃO</w:t>
      </w:r>
      <w:bookmarkEnd w:id="48"/>
      <w:bookmarkEnd w:id="49"/>
    </w:p>
    <w:p w14:paraId="2EDF1D48" w14:textId="77777777" w:rsidR="009208AC" w:rsidRPr="009208AC" w:rsidRDefault="009208AC" w:rsidP="009208AC">
      <w:pPr>
        <w:widowControl w:val="0"/>
        <w:suppressAutoHyphens/>
        <w:spacing w:after="0" w:line="240" w:lineRule="auto"/>
        <w:rPr>
          <w:rFonts w:ascii="Calibri" w:eastAsia="Calibri" w:hAnsi="Calibri" w:cs="Calibri"/>
          <w:kern w:val="1"/>
          <w:lang w:val="pt-PT" w:eastAsia="pt-PT" w:bidi="pt-PT"/>
        </w:rPr>
      </w:pPr>
      <w:r w:rsidRPr="009208AC">
        <w:rPr>
          <w:rFonts w:ascii="Calibri" w:eastAsia="Calibri" w:hAnsi="Calibri" w:cs="Calibri"/>
          <w:kern w:val="1"/>
          <w:lang w:val="pt-PT" w:eastAsia="pt-PT" w:bidi="pt-PT"/>
        </w:rPr>
        <w:t xml:space="preserve">               Diretrizes: Link de Acesso:</w:t>
      </w:r>
    </w:p>
    <w:p w14:paraId="40732607" w14:textId="77777777" w:rsidR="009208AC" w:rsidRPr="009208AC" w:rsidRDefault="003A769A" w:rsidP="009208AC">
      <w:pPr>
        <w:widowControl w:val="0"/>
        <w:suppressAutoHyphens/>
        <w:spacing w:after="0" w:line="240" w:lineRule="auto"/>
        <w:rPr>
          <w:rFonts w:ascii="Calibri" w:eastAsia="Calibri" w:hAnsi="Calibri" w:cs="Calibri"/>
          <w:kern w:val="1"/>
          <w:sz w:val="20"/>
          <w:szCs w:val="20"/>
          <w:lang w:val="pt-PT" w:eastAsia="pt-PT" w:bidi="pt-PT"/>
        </w:rPr>
      </w:pPr>
      <w:hyperlink r:id="rId41" w:history="1">
        <w:r w:rsidR="009208AC" w:rsidRPr="009208AC">
          <w:rPr>
            <w:rFonts w:ascii="Calibri" w:eastAsia="Calibri" w:hAnsi="Calibri" w:cs="Calibri"/>
            <w:color w:val="0000FF"/>
            <w:kern w:val="1"/>
            <w:u w:val="single"/>
            <w:lang w:val="pt-PT" w:eastAsia="pt-PT" w:bidi="pt-PT"/>
          </w:rPr>
          <w:t>https://drive.google.com/file/d/1zapq-8FhKayl6Rj_6JRvDoi1q9jEqqmB/view?usp=sharing</w:t>
        </w:r>
      </w:hyperlink>
    </w:p>
    <w:tbl>
      <w:tblPr>
        <w:tblW w:w="0" w:type="auto"/>
        <w:tblInd w:w="-446" w:type="dxa"/>
        <w:tblLayout w:type="fixed"/>
        <w:tblLook w:val="0000" w:firstRow="0" w:lastRow="0" w:firstColumn="0" w:lastColumn="0" w:noHBand="0" w:noVBand="0"/>
      </w:tblPr>
      <w:tblGrid>
        <w:gridCol w:w="1748"/>
        <w:gridCol w:w="1633"/>
        <w:gridCol w:w="22"/>
        <w:gridCol w:w="1418"/>
        <w:gridCol w:w="1842"/>
        <w:gridCol w:w="1701"/>
        <w:gridCol w:w="2157"/>
      </w:tblGrid>
      <w:tr w:rsidR="009208AC" w:rsidRPr="009208AC" w14:paraId="7F8B8A2A" w14:textId="77777777" w:rsidTr="009D576B">
        <w:trPr>
          <w:trHeight w:val="505"/>
        </w:trPr>
        <w:tc>
          <w:tcPr>
            <w:tcW w:w="1748" w:type="dxa"/>
            <w:tcBorders>
              <w:top w:val="single" w:sz="4" w:space="0" w:color="000000"/>
              <w:left w:val="single" w:sz="4" w:space="0" w:color="000000"/>
              <w:bottom w:val="single" w:sz="4" w:space="0" w:color="000000"/>
            </w:tcBorders>
            <w:shd w:val="clear" w:color="auto" w:fill="8DB3E2"/>
          </w:tcPr>
          <w:p w14:paraId="1C86B057" w14:textId="77777777" w:rsidR="009208AC" w:rsidRPr="009208AC" w:rsidRDefault="009208AC" w:rsidP="009208AC">
            <w:pPr>
              <w:widowControl w:val="0"/>
              <w:suppressAutoHyphens/>
              <w:spacing w:after="0" w:line="240" w:lineRule="auto"/>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O quê (ação)</w:t>
            </w:r>
          </w:p>
          <w:p w14:paraId="7627AC41" w14:textId="77777777" w:rsidR="009208AC" w:rsidRPr="009208AC" w:rsidRDefault="009208AC" w:rsidP="009208AC">
            <w:pPr>
              <w:widowControl w:val="0"/>
              <w:suppressAutoHyphens/>
              <w:spacing w:after="0" w:line="240" w:lineRule="auto"/>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(W2)</w:t>
            </w:r>
          </w:p>
        </w:tc>
        <w:tc>
          <w:tcPr>
            <w:tcW w:w="1655" w:type="dxa"/>
            <w:gridSpan w:val="2"/>
            <w:tcBorders>
              <w:top w:val="single" w:sz="4" w:space="0" w:color="000000"/>
              <w:left w:val="single" w:sz="4" w:space="0" w:color="000000"/>
              <w:bottom w:val="single" w:sz="4" w:space="0" w:color="000000"/>
            </w:tcBorders>
            <w:shd w:val="clear" w:color="auto" w:fill="8DB3E2"/>
          </w:tcPr>
          <w:p w14:paraId="6B0831B9" w14:textId="77777777" w:rsidR="009208AC" w:rsidRPr="009208AC" w:rsidRDefault="009208AC" w:rsidP="009208AC">
            <w:pPr>
              <w:widowControl w:val="0"/>
              <w:suppressAutoHyphens/>
              <w:spacing w:after="0" w:line="240" w:lineRule="auto"/>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Onde</w:t>
            </w:r>
          </w:p>
          <w:p w14:paraId="346866A4" w14:textId="77777777" w:rsidR="009208AC" w:rsidRPr="009208AC" w:rsidRDefault="009208AC" w:rsidP="009208AC">
            <w:pPr>
              <w:widowControl w:val="0"/>
              <w:suppressAutoHyphens/>
              <w:spacing w:after="0" w:line="240" w:lineRule="auto"/>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(W3)</w:t>
            </w:r>
          </w:p>
        </w:tc>
        <w:tc>
          <w:tcPr>
            <w:tcW w:w="1418" w:type="dxa"/>
            <w:tcBorders>
              <w:top w:val="single" w:sz="4" w:space="0" w:color="000000"/>
              <w:left w:val="single" w:sz="4" w:space="0" w:color="000000"/>
              <w:bottom w:val="single" w:sz="4" w:space="0" w:color="000000"/>
            </w:tcBorders>
            <w:shd w:val="clear" w:color="auto" w:fill="8DB3E2"/>
          </w:tcPr>
          <w:p w14:paraId="243672BA" w14:textId="77777777" w:rsidR="009208AC" w:rsidRPr="009208AC" w:rsidRDefault="009208AC" w:rsidP="009208AC">
            <w:pPr>
              <w:widowControl w:val="0"/>
              <w:suppressAutoHyphens/>
              <w:spacing w:after="0" w:line="240" w:lineRule="auto"/>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Quando</w:t>
            </w:r>
          </w:p>
          <w:p w14:paraId="57DC188B" w14:textId="77777777" w:rsidR="009208AC" w:rsidRPr="009208AC" w:rsidRDefault="009208AC" w:rsidP="009208AC">
            <w:pPr>
              <w:widowControl w:val="0"/>
              <w:suppressAutoHyphens/>
              <w:spacing w:after="0" w:line="240" w:lineRule="auto"/>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(W4)</w:t>
            </w:r>
          </w:p>
        </w:tc>
        <w:tc>
          <w:tcPr>
            <w:tcW w:w="1842" w:type="dxa"/>
            <w:tcBorders>
              <w:top w:val="single" w:sz="4" w:space="0" w:color="000000"/>
              <w:left w:val="single" w:sz="4" w:space="0" w:color="000000"/>
              <w:bottom w:val="single" w:sz="4" w:space="0" w:color="000000"/>
            </w:tcBorders>
            <w:shd w:val="clear" w:color="auto" w:fill="8DB3E2"/>
          </w:tcPr>
          <w:p w14:paraId="31A67792" w14:textId="77777777" w:rsidR="009208AC" w:rsidRPr="009208AC" w:rsidRDefault="009208AC" w:rsidP="009208AC">
            <w:pPr>
              <w:widowControl w:val="0"/>
              <w:suppressAutoHyphens/>
              <w:spacing w:after="0" w:line="240" w:lineRule="auto"/>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Quem</w:t>
            </w:r>
          </w:p>
          <w:p w14:paraId="5A45E52B" w14:textId="77777777" w:rsidR="009208AC" w:rsidRPr="009208AC" w:rsidRDefault="009208AC" w:rsidP="009208AC">
            <w:pPr>
              <w:widowControl w:val="0"/>
              <w:suppressAutoHyphens/>
              <w:spacing w:after="0" w:line="240" w:lineRule="auto"/>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(W5)</w:t>
            </w:r>
          </w:p>
        </w:tc>
        <w:tc>
          <w:tcPr>
            <w:tcW w:w="1701" w:type="dxa"/>
            <w:tcBorders>
              <w:top w:val="single" w:sz="4" w:space="0" w:color="000000"/>
              <w:left w:val="single" w:sz="4" w:space="0" w:color="000000"/>
              <w:bottom w:val="single" w:sz="4" w:space="0" w:color="000000"/>
            </w:tcBorders>
            <w:shd w:val="clear" w:color="auto" w:fill="8DB3E2"/>
          </w:tcPr>
          <w:p w14:paraId="46758740" w14:textId="77777777" w:rsidR="009208AC" w:rsidRPr="009208AC" w:rsidRDefault="009208AC" w:rsidP="009208AC">
            <w:pPr>
              <w:widowControl w:val="0"/>
              <w:suppressAutoHyphens/>
              <w:spacing w:after="0" w:line="240" w:lineRule="auto"/>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Como</w:t>
            </w:r>
          </w:p>
          <w:p w14:paraId="25D279EB" w14:textId="77777777" w:rsidR="009208AC" w:rsidRPr="009208AC" w:rsidRDefault="009208AC" w:rsidP="009208AC">
            <w:pPr>
              <w:widowControl w:val="0"/>
              <w:suppressAutoHyphens/>
              <w:spacing w:after="0" w:line="240" w:lineRule="auto"/>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(H1)</w:t>
            </w:r>
          </w:p>
        </w:tc>
        <w:tc>
          <w:tcPr>
            <w:tcW w:w="2157" w:type="dxa"/>
            <w:tcBorders>
              <w:top w:val="single" w:sz="4" w:space="0" w:color="000000"/>
              <w:left w:val="single" w:sz="4" w:space="0" w:color="000000"/>
              <w:bottom w:val="single" w:sz="4" w:space="0" w:color="000000"/>
              <w:right w:val="single" w:sz="4" w:space="0" w:color="000000"/>
            </w:tcBorders>
            <w:shd w:val="clear" w:color="auto" w:fill="8DB3E2"/>
          </w:tcPr>
          <w:p w14:paraId="169BF3C8" w14:textId="77777777" w:rsidR="009208AC" w:rsidRPr="009208AC" w:rsidRDefault="009208AC" w:rsidP="009208AC">
            <w:pPr>
              <w:widowControl w:val="0"/>
              <w:suppressAutoHyphens/>
              <w:spacing w:after="0" w:line="240" w:lineRule="auto"/>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Quanto</w:t>
            </w:r>
          </w:p>
          <w:p w14:paraId="77E3F71A" w14:textId="77777777" w:rsidR="009208AC" w:rsidRPr="009208AC" w:rsidRDefault="009208AC" w:rsidP="009208AC">
            <w:pPr>
              <w:widowControl w:val="0"/>
              <w:suppressAutoHyphens/>
              <w:spacing w:after="0" w:line="240" w:lineRule="auto"/>
              <w:rPr>
                <w:rFonts w:ascii="Calibri" w:eastAsia="Calibri" w:hAnsi="Calibri" w:cs="Calibri"/>
                <w:kern w:val="1"/>
                <w:lang w:val="pt-PT" w:eastAsia="pt-PT" w:bidi="pt-PT"/>
              </w:rPr>
            </w:pPr>
            <w:r w:rsidRPr="009208AC">
              <w:rPr>
                <w:rFonts w:ascii="Calibri" w:eastAsia="Calibri" w:hAnsi="Calibri" w:cs="Calibri"/>
                <w:kern w:val="1"/>
                <w:sz w:val="20"/>
                <w:szCs w:val="20"/>
                <w:lang w:val="pt-PT" w:eastAsia="pt-PT" w:bidi="pt-PT"/>
              </w:rPr>
              <w:t>(H2)</w:t>
            </w:r>
          </w:p>
        </w:tc>
      </w:tr>
      <w:tr w:rsidR="009208AC" w:rsidRPr="009208AC" w14:paraId="65FC7DB5" w14:textId="77777777" w:rsidTr="009D576B">
        <w:trPr>
          <w:trHeight w:val="1701"/>
        </w:trPr>
        <w:tc>
          <w:tcPr>
            <w:tcW w:w="1748" w:type="dxa"/>
            <w:tcBorders>
              <w:top w:val="single" w:sz="4" w:space="0" w:color="000000"/>
              <w:left w:val="single" w:sz="4" w:space="0" w:color="000000"/>
              <w:bottom w:val="single" w:sz="4" w:space="0" w:color="000000"/>
            </w:tcBorders>
            <w:shd w:val="clear" w:color="auto" w:fill="DAEEF3"/>
          </w:tcPr>
          <w:p w14:paraId="274078DA" w14:textId="77777777" w:rsidR="009208AC" w:rsidRPr="009208AC" w:rsidRDefault="009208AC" w:rsidP="009208AC">
            <w:pPr>
              <w:widowControl w:val="0"/>
              <w:suppressAutoHyphens/>
              <w:snapToGrid w:val="0"/>
              <w:spacing w:after="0" w:line="240" w:lineRule="auto"/>
              <w:jc w:val="center"/>
              <w:rPr>
                <w:rFonts w:ascii="Calibri" w:eastAsia="Calibri" w:hAnsi="Calibri" w:cs="Calibri"/>
                <w:bCs/>
                <w:kern w:val="1"/>
                <w:sz w:val="20"/>
                <w:szCs w:val="20"/>
                <w:lang w:val="pt-PT" w:eastAsia="pt-PT" w:bidi="pt-PT"/>
              </w:rPr>
            </w:pPr>
          </w:p>
          <w:p w14:paraId="6F6905F4"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Promover a comunicação com o público/</w:t>
            </w:r>
          </w:p>
          <w:p w14:paraId="2B165BC6"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comunidade</w:t>
            </w:r>
          </w:p>
        </w:tc>
        <w:tc>
          <w:tcPr>
            <w:tcW w:w="1655" w:type="dxa"/>
            <w:gridSpan w:val="2"/>
            <w:tcBorders>
              <w:top w:val="single" w:sz="4" w:space="0" w:color="000000"/>
              <w:left w:val="single" w:sz="4" w:space="0" w:color="000000"/>
              <w:bottom w:val="single" w:sz="4" w:space="0" w:color="000000"/>
            </w:tcBorders>
            <w:shd w:val="clear" w:color="auto" w:fill="DAEEF3"/>
          </w:tcPr>
          <w:p w14:paraId="13CB97C5" w14:textId="77777777" w:rsidR="009208AC" w:rsidRPr="009208AC" w:rsidRDefault="009208AC" w:rsidP="009208AC">
            <w:pPr>
              <w:widowControl w:val="0"/>
              <w:suppressAutoHyphens/>
              <w:snapToGrid w:val="0"/>
              <w:spacing w:after="0" w:line="240" w:lineRule="auto"/>
              <w:jc w:val="center"/>
              <w:rPr>
                <w:rFonts w:ascii="Calibri" w:eastAsia="Calibri" w:hAnsi="Calibri" w:cs="Calibri"/>
                <w:bCs/>
                <w:kern w:val="1"/>
                <w:sz w:val="20"/>
                <w:szCs w:val="20"/>
                <w:lang w:val="pt-PT" w:eastAsia="pt-PT" w:bidi="pt-PT"/>
              </w:rPr>
            </w:pPr>
          </w:p>
          <w:p w14:paraId="048A1612"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Secretaria Municipal de Educação,</w:t>
            </w:r>
          </w:p>
          <w:p w14:paraId="407D582D"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Secretaria Municipal de Saúde,</w:t>
            </w:r>
          </w:p>
          <w:p w14:paraId="23AC938F"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bCs/>
                <w:kern w:val="1"/>
                <w:sz w:val="20"/>
                <w:szCs w:val="20"/>
                <w:lang w:val="pt-PT" w:eastAsia="pt-PT" w:bidi="pt-PT"/>
              </w:rPr>
              <w:t>na escola, família e comunidade</w:t>
            </w:r>
          </w:p>
        </w:tc>
        <w:tc>
          <w:tcPr>
            <w:tcW w:w="1418" w:type="dxa"/>
            <w:tcBorders>
              <w:top w:val="single" w:sz="4" w:space="0" w:color="000000"/>
              <w:left w:val="single" w:sz="4" w:space="0" w:color="000000"/>
              <w:bottom w:val="single" w:sz="4" w:space="0" w:color="000000"/>
            </w:tcBorders>
            <w:shd w:val="clear" w:color="auto" w:fill="DAEEF3"/>
          </w:tcPr>
          <w:p w14:paraId="2EA5AD4B" w14:textId="77777777" w:rsidR="009208AC" w:rsidRPr="009208AC" w:rsidRDefault="009208AC" w:rsidP="009208AC">
            <w:pPr>
              <w:suppressAutoHyphens/>
              <w:spacing w:before="102" w:after="0" w:line="240" w:lineRule="auto"/>
              <w:jc w:val="center"/>
              <w:rPr>
                <w:rFonts w:ascii="Times New Roman" w:eastAsia="Times New Roman" w:hAnsi="Times New Roman" w:cs="Times New Roman"/>
                <w:kern w:val="1"/>
                <w:sz w:val="20"/>
                <w:szCs w:val="20"/>
                <w:lang w:eastAsia="ar-SA"/>
              </w:rPr>
            </w:pPr>
            <w:r w:rsidRPr="009208AC">
              <w:rPr>
                <w:rFonts w:ascii="Calibri" w:eastAsia="Times New Roman" w:hAnsi="Calibri" w:cs="Calibri"/>
                <w:kern w:val="1"/>
                <w:sz w:val="20"/>
                <w:szCs w:val="20"/>
                <w:lang w:eastAsia="ar-SA"/>
              </w:rPr>
              <w:t>Durante surtos</w:t>
            </w:r>
          </w:p>
          <w:p w14:paraId="24F5CFA5" w14:textId="77777777" w:rsidR="009208AC" w:rsidRPr="009208AC" w:rsidRDefault="009208AC" w:rsidP="009208AC">
            <w:pPr>
              <w:widowControl w:val="0"/>
              <w:suppressAutoHyphens/>
              <w:spacing w:after="0" w:line="240" w:lineRule="auto"/>
              <w:jc w:val="center"/>
              <w:rPr>
                <w:rFonts w:ascii="Calibri" w:eastAsia="Calibri" w:hAnsi="Calibri" w:cs="Calibri"/>
                <w:b/>
                <w:kern w:val="1"/>
                <w:sz w:val="20"/>
                <w:szCs w:val="20"/>
                <w:lang w:val="pt-PT" w:eastAsia="pt-PT" w:bidi="pt-PT"/>
              </w:rPr>
            </w:pPr>
            <w:r w:rsidRPr="009208AC">
              <w:rPr>
                <w:rFonts w:ascii="Calibri" w:eastAsia="Calibri" w:hAnsi="Calibri" w:cs="Calibri"/>
                <w:kern w:val="1"/>
                <w:sz w:val="20"/>
                <w:szCs w:val="20"/>
                <w:lang w:val="pt-PT" w:eastAsia="pt-PT" w:bidi="pt-PT"/>
              </w:rPr>
              <w:t>Epidêmico,durante o retorno até a normalidade</w:t>
            </w:r>
          </w:p>
          <w:p w14:paraId="052BA5AB" w14:textId="77777777" w:rsidR="009208AC" w:rsidRPr="009208AC" w:rsidRDefault="009208AC" w:rsidP="009208AC">
            <w:pPr>
              <w:widowControl w:val="0"/>
              <w:suppressAutoHyphens/>
              <w:spacing w:after="0" w:line="240" w:lineRule="auto"/>
              <w:jc w:val="center"/>
              <w:rPr>
                <w:rFonts w:ascii="Calibri" w:eastAsia="Calibri" w:hAnsi="Calibri" w:cs="Calibri"/>
                <w:b/>
                <w:kern w:val="1"/>
                <w:sz w:val="20"/>
                <w:szCs w:val="20"/>
                <w:lang w:val="pt-PT" w:eastAsia="pt-PT" w:bidi="pt-PT"/>
              </w:rPr>
            </w:pPr>
          </w:p>
        </w:tc>
        <w:tc>
          <w:tcPr>
            <w:tcW w:w="1842" w:type="dxa"/>
            <w:tcBorders>
              <w:top w:val="single" w:sz="4" w:space="0" w:color="000000"/>
              <w:left w:val="single" w:sz="4" w:space="0" w:color="000000"/>
              <w:bottom w:val="single" w:sz="4" w:space="0" w:color="000000"/>
            </w:tcBorders>
            <w:shd w:val="clear" w:color="auto" w:fill="DAEEF3"/>
          </w:tcPr>
          <w:p w14:paraId="767F317D"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Gestores</w:t>
            </w:r>
          </w:p>
          <w:p w14:paraId="089A743C"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bCs/>
                <w:kern w:val="1"/>
                <w:sz w:val="20"/>
                <w:szCs w:val="20"/>
                <w:lang w:val="pt-PT" w:eastAsia="pt-PT" w:bidi="pt-PT"/>
              </w:rPr>
              <w:t>Alunos, professores, funcionários, familiares e equipe da Saúde</w:t>
            </w:r>
          </w:p>
        </w:tc>
        <w:tc>
          <w:tcPr>
            <w:tcW w:w="1701" w:type="dxa"/>
            <w:tcBorders>
              <w:top w:val="single" w:sz="4" w:space="0" w:color="000000"/>
              <w:left w:val="single" w:sz="4" w:space="0" w:color="000000"/>
              <w:bottom w:val="single" w:sz="4" w:space="0" w:color="000000"/>
            </w:tcBorders>
            <w:shd w:val="clear" w:color="auto" w:fill="DAEEF3"/>
          </w:tcPr>
          <w:p w14:paraId="2869E3F6" w14:textId="77777777" w:rsidR="009208AC" w:rsidRPr="009208AC" w:rsidRDefault="009208AC" w:rsidP="009208AC">
            <w:pPr>
              <w:suppressAutoHyphens/>
              <w:spacing w:before="102" w:after="0" w:line="240" w:lineRule="auto"/>
              <w:jc w:val="center"/>
              <w:rPr>
                <w:rFonts w:ascii="Times New Roman" w:eastAsia="Times New Roman" w:hAnsi="Times New Roman" w:cs="Times New Roman"/>
                <w:kern w:val="1"/>
                <w:sz w:val="20"/>
                <w:szCs w:val="20"/>
                <w:lang w:eastAsia="ar-SA"/>
              </w:rPr>
            </w:pPr>
            <w:r w:rsidRPr="009208AC">
              <w:rPr>
                <w:rFonts w:ascii="Calibri" w:eastAsia="Times New Roman" w:hAnsi="Calibri" w:cs="Calibri"/>
                <w:kern w:val="1"/>
                <w:sz w:val="20"/>
                <w:szCs w:val="20"/>
                <w:lang w:eastAsia="ar-SA"/>
              </w:rPr>
              <w:t>Criando e mantendo a confiança e a</w:t>
            </w:r>
          </w:p>
          <w:p w14:paraId="015B16C2"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kern w:val="1"/>
                <w:sz w:val="20"/>
                <w:szCs w:val="20"/>
                <w:lang w:val="pt-PT" w:eastAsia="pt-PT" w:bidi="pt-PT"/>
              </w:rPr>
              <w:t>Transparência com divulgação dos fatos, áudios e textos explicativos em grupos de WhatsApp e bilhetes informativos</w:t>
            </w:r>
          </w:p>
        </w:tc>
        <w:tc>
          <w:tcPr>
            <w:tcW w:w="2157" w:type="dxa"/>
            <w:tcBorders>
              <w:top w:val="single" w:sz="4" w:space="0" w:color="000000"/>
              <w:left w:val="single" w:sz="4" w:space="0" w:color="000000"/>
              <w:bottom w:val="single" w:sz="4" w:space="0" w:color="000000"/>
              <w:right w:val="single" w:sz="4" w:space="0" w:color="000000"/>
            </w:tcBorders>
            <w:shd w:val="clear" w:color="auto" w:fill="DAEEF3"/>
          </w:tcPr>
          <w:p w14:paraId="1E84C168" w14:textId="77777777" w:rsidR="009208AC" w:rsidRPr="009208AC" w:rsidRDefault="009208AC" w:rsidP="009208AC">
            <w:pPr>
              <w:widowControl w:val="0"/>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bCs/>
                <w:kern w:val="1"/>
                <w:sz w:val="20"/>
                <w:szCs w:val="20"/>
                <w:lang w:val="pt-PT" w:eastAsia="pt-PT" w:bidi="pt-PT"/>
              </w:rPr>
              <w:t>Verificar se haverá necessidade de recursos financeiros e o seu montante.</w:t>
            </w:r>
          </w:p>
        </w:tc>
      </w:tr>
      <w:tr w:rsidR="009208AC" w:rsidRPr="009208AC" w14:paraId="5C064A6D" w14:textId="77777777" w:rsidTr="009D576B">
        <w:trPr>
          <w:trHeight w:val="1701"/>
        </w:trPr>
        <w:tc>
          <w:tcPr>
            <w:tcW w:w="1748" w:type="dxa"/>
            <w:tcBorders>
              <w:top w:val="single" w:sz="4" w:space="0" w:color="000000"/>
              <w:left w:val="single" w:sz="4" w:space="0" w:color="000000"/>
              <w:bottom w:val="single" w:sz="4" w:space="0" w:color="000000"/>
            </w:tcBorders>
            <w:shd w:val="clear" w:color="auto" w:fill="DAEEF3"/>
          </w:tcPr>
          <w:p w14:paraId="226F86AC"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Promover a ideia de transparência da informação</w:t>
            </w:r>
          </w:p>
        </w:tc>
        <w:tc>
          <w:tcPr>
            <w:tcW w:w="1655" w:type="dxa"/>
            <w:gridSpan w:val="2"/>
            <w:tcBorders>
              <w:top w:val="single" w:sz="4" w:space="0" w:color="000000"/>
              <w:left w:val="single" w:sz="4" w:space="0" w:color="000000"/>
              <w:bottom w:val="single" w:sz="4" w:space="0" w:color="000000"/>
            </w:tcBorders>
            <w:shd w:val="clear" w:color="auto" w:fill="DAEEF3"/>
          </w:tcPr>
          <w:p w14:paraId="2B8E44A9"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Na escola, família e comunidade</w:t>
            </w:r>
          </w:p>
        </w:tc>
        <w:tc>
          <w:tcPr>
            <w:tcW w:w="1418" w:type="dxa"/>
            <w:tcBorders>
              <w:top w:val="single" w:sz="4" w:space="0" w:color="000000"/>
              <w:left w:val="single" w:sz="4" w:space="0" w:color="000000"/>
              <w:bottom w:val="single" w:sz="4" w:space="0" w:color="000000"/>
            </w:tcBorders>
            <w:shd w:val="clear" w:color="auto" w:fill="DAEEF3"/>
          </w:tcPr>
          <w:p w14:paraId="0BECC883"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Antes do retorno as aulas, durante o retorno até a normalidade, durante e em informações de rotina.</w:t>
            </w:r>
          </w:p>
        </w:tc>
        <w:tc>
          <w:tcPr>
            <w:tcW w:w="1842" w:type="dxa"/>
            <w:tcBorders>
              <w:top w:val="single" w:sz="4" w:space="0" w:color="000000"/>
              <w:left w:val="single" w:sz="4" w:space="0" w:color="000000"/>
              <w:bottom w:val="single" w:sz="4" w:space="0" w:color="000000"/>
            </w:tcBorders>
            <w:shd w:val="clear" w:color="auto" w:fill="DAEEF3"/>
          </w:tcPr>
          <w:p w14:paraId="15D4F726"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Alunos, professores, funcionários e familiares e comunidade em geral</w:t>
            </w:r>
          </w:p>
        </w:tc>
        <w:tc>
          <w:tcPr>
            <w:tcW w:w="1701" w:type="dxa"/>
            <w:tcBorders>
              <w:top w:val="single" w:sz="4" w:space="0" w:color="000000"/>
              <w:left w:val="single" w:sz="4" w:space="0" w:color="000000"/>
              <w:bottom w:val="single" w:sz="4" w:space="0" w:color="000000"/>
            </w:tcBorders>
            <w:shd w:val="clear" w:color="auto" w:fill="DAEEF3"/>
          </w:tcPr>
          <w:p w14:paraId="261A3111" w14:textId="77777777" w:rsidR="009208AC" w:rsidRPr="009208AC" w:rsidRDefault="009208AC" w:rsidP="009208AC">
            <w:pPr>
              <w:suppressAutoHyphens/>
              <w:spacing w:before="102" w:after="0" w:line="240" w:lineRule="auto"/>
              <w:jc w:val="center"/>
              <w:rPr>
                <w:rFonts w:ascii="Times New Roman" w:eastAsia="Times New Roman" w:hAnsi="Times New Roman" w:cs="Times New Roman"/>
                <w:bCs/>
                <w:kern w:val="1"/>
                <w:sz w:val="20"/>
                <w:szCs w:val="20"/>
                <w:lang w:eastAsia="ar-SA"/>
              </w:rPr>
            </w:pPr>
            <w:r w:rsidRPr="009208AC">
              <w:rPr>
                <w:rFonts w:ascii="Calibri" w:eastAsia="Times New Roman" w:hAnsi="Calibri" w:cs="Calibri"/>
                <w:bCs/>
                <w:kern w:val="1"/>
                <w:sz w:val="20"/>
                <w:szCs w:val="20"/>
                <w:lang w:eastAsia="ar-SA"/>
              </w:rPr>
              <w:t>Defender a possibilidade</w:t>
            </w:r>
          </w:p>
          <w:p w14:paraId="55D91EDC"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de que cada um tenha acesso à informação validada, notícias e informações referente ao retorno serão assinadas pela Secretaria de Educação e Saúde, direção das Unidades escolares.</w:t>
            </w:r>
          </w:p>
        </w:tc>
        <w:tc>
          <w:tcPr>
            <w:tcW w:w="2157" w:type="dxa"/>
            <w:tcBorders>
              <w:top w:val="single" w:sz="4" w:space="0" w:color="000000"/>
              <w:left w:val="single" w:sz="4" w:space="0" w:color="000000"/>
              <w:bottom w:val="single" w:sz="4" w:space="0" w:color="000000"/>
              <w:right w:val="single" w:sz="4" w:space="0" w:color="000000"/>
            </w:tcBorders>
            <w:shd w:val="clear" w:color="auto" w:fill="DAEEF3"/>
          </w:tcPr>
          <w:p w14:paraId="0581B4EB" w14:textId="77777777" w:rsidR="009208AC" w:rsidRPr="009208AC" w:rsidRDefault="009208AC" w:rsidP="009208AC">
            <w:pPr>
              <w:widowControl w:val="0"/>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bCs/>
                <w:kern w:val="1"/>
                <w:sz w:val="20"/>
                <w:szCs w:val="20"/>
                <w:lang w:val="pt-PT" w:eastAsia="pt-PT" w:bidi="pt-PT"/>
              </w:rPr>
              <w:t>Verificar se haverá necessidade de recursos financeiros e o seu montante.</w:t>
            </w:r>
          </w:p>
        </w:tc>
      </w:tr>
      <w:tr w:rsidR="009208AC" w:rsidRPr="009208AC" w14:paraId="38C0CA80" w14:textId="77777777" w:rsidTr="009D576B">
        <w:trPr>
          <w:trHeight w:val="1701"/>
        </w:trPr>
        <w:tc>
          <w:tcPr>
            <w:tcW w:w="1748" w:type="dxa"/>
            <w:tcBorders>
              <w:top w:val="single" w:sz="4" w:space="0" w:color="000000"/>
              <w:left w:val="single" w:sz="4" w:space="0" w:color="000000"/>
              <w:bottom w:val="single" w:sz="4" w:space="0" w:color="000000"/>
            </w:tcBorders>
            <w:shd w:val="clear" w:color="auto" w:fill="DAEEF3"/>
          </w:tcPr>
          <w:p w14:paraId="78621422" w14:textId="77777777" w:rsidR="009208AC" w:rsidRPr="009208AC" w:rsidRDefault="009208AC" w:rsidP="009208AC">
            <w:pPr>
              <w:suppressAutoHyphens/>
              <w:spacing w:before="102" w:after="0" w:line="240" w:lineRule="auto"/>
              <w:jc w:val="center"/>
              <w:rPr>
                <w:rFonts w:ascii="Times New Roman" w:eastAsia="Times New Roman" w:hAnsi="Times New Roman" w:cs="Times New Roman"/>
                <w:bCs/>
                <w:kern w:val="1"/>
                <w:sz w:val="20"/>
                <w:szCs w:val="20"/>
                <w:lang w:eastAsia="ar-SA"/>
              </w:rPr>
            </w:pPr>
            <w:r w:rsidRPr="009208AC">
              <w:rPr>
                <w:rFonts w:ascii="Calibri" w:eastAsia="Times New Roman" w:hAnsi="Calibri" w:cs="Calibri"/>
                <w:bCs/>
                <w:kern w:val="1"/>
                <w:sz w:val="20"/>
                <w:szCs w:val="20"/>
                <w:lang w:eastAsia="ar-SA"/>
              </w:rPr>
              <w:t>Utilizar canais de comunicação confiáveis e eficazes, que o público-alvo utiliza</w:t>
            </w:r>
          </w:p>
          <w:p w14:paraId="65AB42B4"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regularmente, e que são de sua preferência.</w:t>
            </w:r>
          </w:p>
        </w:tc>
        <w:tc>
          <w:tcPr>
            <w:tcW w:w="1633" w:type="dxa"/>
            <w:tcBorders>
              <w:top w:val="single" w:sz="4" w:space="0" w:color="000000"/>
              <w:left w:val="single" w:sz="4" w:space="0" w:color="000000"/>
              <w:bottom w:val="single" w:sz="4" w:space="0" w:color="000000"/>
            </w:tcBorders>
            <w:shd w:val="clear" w:color="auto" w:fill="DAEEF3"/>
          </w:tcPr>
          <w:p w14:paraId="762AD206"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Na escola, família e comunidade</w:t>
            </w:r>
          </w:p>
        </w:tc>
        <w:tc>
          <w:tcPr>
            <w:tcW w:w="1440" w:type="dxa"/>
            <w:gridSpan w:val="2"/>
            <w:tcBorders>
              <w:top w:val="single" w:sz="4" w:space="0" w:color="000000"/>
              <w:left w:val="single" w:sz="4" w:space="0" w:color="000000"/>
              <w:bottom w:val="single" w:sz="4" w:space="0" w:color="000000"/>
            </w:tcBorders>
            <w:shd w:val="clear" w:color="auto" w:fill="DAEEF3"/>
          </w:tcPr>
          <w:p w14:paraId="63C819D4"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Antes do retorno as aulas, durante o retorno até a normalidade, durante e em informações de rotina.</w:t>
            </w:r>
          </w:p>
        </w:tc>
        <w:tc>
          <w:tcPr>
            <w:tcW w:w="1842" w:type="dxa"/>
            <w:tcBorders>
              <w:top w:val="single" w:sz="4" w:space="0" w:color="000000"/>
              <w:left w:val="single" w:sz="4" w:space="0" w:color="000000"/>
              <w:bottom w:val="single" w:sz="4" w:space="0" w:color="000000"/>
            </w:tcBorders>
            <w:shd w:val="clear" w:color="auto" w:fill="DAEEF3"/>
          </w:tcPr>
          <w:p w14:paraId="0E93B85B"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Alunos, professores, funcionários e familiares e comunidade em geral</w:t>
            </w:r>
          </w:p>
        </w:tc>
        <w:tc>
          <w:tcPr>
            <w:tcW w:w="1701" w:type="dxa"/>
            <w:tcBorders>
              <w:top w:val="single" w:sz="4" w:space="0" w:color="000000"/>
              <w:left w:val="single" w:sz="4" w:space="0" w:color="000000"/>
              <w:bottom w:val="single" w:sz="4" w:space="0" w:color="000000"/>
            </w:tcBorders>
            <w:shd w:val="clear" w:color="auto" w:fill="DAEEF3"/>
          </w:tcPr>
          <w:p w14:paraId="54142278" w14:textId="77777777" w:rsidR="009208AC" w:rsidRPr="009208AC" w:rsidRDefault="009208AC" w:rsidP="009208AC">
            <w:pPr>
              <w:suppressAutoHyphens/>
              <w:spacing w:before="102" w:after="0" w:line="240" w:lineRule="auto"/>
              <w:jc w:val="center"/>
              <w:rPr>
                <w:rFonts w:ascii="Calibri" w:eastAsia="Times New Roman" w:hAnsi="Calibri" w:cs="Calibri"/>
                <w:bCs/>
                <w:kern w:val="1"/>
                <w:sz w:val="20"/>
                <w:szCs w:val="20"/>
                <w:lang w:eastAsia="ar-SA"/>
              </w:rPr>
            </w:pPr>
            <w:r w:rsidRPr="009208AC">
              <w:rPr>
                <w:rFonts w:ascii="Calibri" w:eastAsia="Times New Roman" w:hAnsi="Calibri" w:cs="Calibri"/>
                <w:bCs/>
                <w:kern w:val="1"/>
                <w:sz w:val="20"/>
                <w:szCs w:val="20"/>
                <w:lang w:eastAsia="ar-SA"/>
              </w:rPr>
              <w:t>Meios de comunicação social (rádio, e imprensa escrita) e:</w:t>
            </w:r>
          </w:p>
          <w:p w14:paraId="237B4444" w14:textId="77777777" w:rsidR="009208AC" w:rsidRPr="009208AC" w:rsidRDefault="009208AC" w:rsidP="009208AC">
            <w:pPr>
              <w:suppressAutoHyphens/>
              <w:spacing w:before="102" w:after="0" w:line="240" w:lineRule="auto"/>
              <w:jc w:val="center"/>
              <w:rPr>
                <w:rFonts w:ascii="Calibri" w:eastAsia="Times New Roman" w:hAnsi="Calibri" w:cs="Calibri"/>
                <w:bCs/>
                <w:kern w:val="1"/>
                <w:sz w:val="20"/>
                <w:szCs w:val="20"/>
                <w:lang w:eastAsia="ar-SA"/>
              </w:rPr>
            </w:pPr>
            <w:r w:rsidRPr="009208AC">
              <w:rPr>
                <w:rFonts w:ascii="Calibri" w:eastAsia="Times New Roman" w:hAnsi="Calibri" w:cs="Calibri"/>
                <w:bCs/>
                <w:kern w:val="1"/>
                <w:sz w:val="20"/>
                <w:szCs w:val="20"/>
                <w:lang w:eastAsia="ar-SA"/>
              </w:rPr>
              <w:t xml:space="preserve"> E-mail, Google forma para comunicados e/ou pesquisas; Google, </w:t>
            </w:r>
            <w:proofErr w:type="spellStart"/>
            <w:r w:rsidRPr="009208AC">
              <w:rPr>
                <w:rFonts w:ascii="Calibri" w:eastAsia="Times New Roman" w:hAnsi="Calibri" w:cs="Calibri"/>
                <w:bCs/>
                <w:kern w:val="1"/>
                <w:sz w:val="20"/>
                <w:szCs w:val="20"/>
                <w:lang w:eastAsia="ar-SA"/>
              </w:rPr>
              <w:t>lives</w:t>
            </w:r>
            <w:proofErr w:type="spellEnd"/>
            <w:r w:rsidRPr="009208AC">
              <w:rPr>
                <w:rFonts w:ascii="Calibri" w:eastAsia="Times New Roman" w:hAnsi="Calibri" w:cs="Calibri"/>
                <w:bCs/>
                <w:kern w:val="1"/>
                <w:sz w:val="20"/>
                <w:szCs w:val="20"/>
                <w:lang w:eastAsia="ar-SA"/>
              </w:rPr>
              <w:t>, canal aberto.</w:t>
            </w:r>
          </w:p>
          <w:p w14:paraId="4AF6A30B" w14:textId="77777777" w:rsidR="009208AC" w:rsidRPr="009208AC" w:rsidRDefault="009208AC" w:rsidP="009208AC">
            <w:pPr>
              <w:suppressAutoHyphens/>
              <w:spacing w:before="102" w:after="0" w:line="240" w:lineRule="auto"/>
              <w:jc w:val="center"/>
              <w:rPr>
                <w:rFonts w:ascii="Calibri" w:eastAsia="Times New Roman" w:hAnsi="Calibri" w:cs="Calibri"/>
                <w:bCs/>
                <w:kern w:val="1"/>
                <w:sz w:val="20"/>
                <w:szCs w:val="20"/>
                <w:lang w:eastAsia="ar-SA"/>
              </w:rPr>
            </w:pPr>
            <w:r w:rsidRPr="009208AC">
              <w:rPr>
                <w:rFonts w:ascii="Calibri" w:eastAsia="Times New Roman" w:hAnsi="Calibri" w:cs="Calibri"/>
                <w:bCs/>
                <w:kern w:val="1"/>
                <w:sz w:val="20"/>
                <w:szCs w:val="20"/>
                <w:lang w:eastAsia="ar-SA"/>
              </w:rPr>
              <w:t xml:space="preserve"> Mídias sociais (Facebook, WhatsApp, Messenger etc.).</w:t>
            </w:r>
          </w:p>
          <w:p w14:paraId="72D9BBA1" w14:textId="77777777" w:rsidR="009208AC" w:rsidRPr="009208AC" w:rsidRDefault="009208AC" w:rsidP="009208AC">
            <w:pPr>
              <w:suppressAutoHyphens/>
              <w:spacing w:before="102" w:after="0" w:line="240" w:lineRule="auto"/>
              <w:jc w:val="center"/>
              <w:rPr>
                <w:rFonts w:ascii="Times New Roman" w:eastAsia="Times New Roman" w:hAnsi="Times New Roman" w:cs="Times New Roman"/>
                <w:b/>
                <w:bCs/>
                <w:kern w:val="1"/>
                <w:sz w:val="20"/>
                <w:szCs w:val="20"/>
                <w:lang w:eastAsia="ar-SA"/>
              </w:rPr>
            </w:pPr>
            <w:r w:rsidRPr="009208AC">
              <w:rPr>
                <w:rFonts w:ascii="Calibri" w:eastAsia="Times New Roman" w:hAnsi="Calibri" w:cs="Calibri"/>
                <w:bCs/>
                <w:kern w:val="1"/>
                <w:sz w:val="20"/>
                <w:szCs w:val="20"/>
                <w:lang w:eastAsia="ar-SA"/>
              </w:rPr>
              <w:t>Pode-se, ainda, incluir cartazes, folhetos, programas de rádio etc.</w:t>
            </w:r>
          </w:p>
          <w:p w14:paraId="25FFF924" w14:textId="77777777" w:rsidR="009208AC" w:rsidRPr="009208AC" w:rsidRDefault="009208AC" w:rsidP="009208AC">
            <w:pPr>
              <w:widowControl w:val="0"/>
              <w:suppressAutoHyphens/>
              <w:spacing w:after="0" w:line="240" w:lineRule="auto"/>
              <w:jc w:val="center"/>
              <w:rPr>
                <w:rFonts w:ascii="Calibri" w:eastAsia="Calibri" w:hAnsi="Calibri" w:cs="Calibri"/>
                <w:b/>
                <w:bCs/>
                <w:kern w:val="1"/>
                <w:sz w:val="20"/>
                <w:szCs w:val="20"/>
                <w:lang w:val="pt-PT" w:eastAsia="pt-PT" w:bidi="pt-PT"/>
              </w:rPr>
            </w:pPr>
          </w:p>
        </w:tc>
        <w:tc>
          <w:tcPr>
            <w:tcW w:w="2157" w:type="dxa"/>
            <w:tcBorders>
              <w:top w:val="single" w:sz="4" w:space="0" w:color="000000"/>
              <w:left w:val="single" w:sz="4" w:space="0" w:color="000000"/>
              <w:bottom w:val="single" w:sz="4" w:space="0" w:color="000000"/>
              <w:right w:val="single" w:sz="4" w:space="0" w:color="000000"/>
            </w:tcBorders>
            <w:shd w:val="clear" w:color="auto" w:fill="DAEEF3"/>
          </w:tcPr>
          <w:p w14:paraId="6805920C" w14:textId="77777777" w:rsidR="009208AC" w:rsidRPr="009208AC" w:rsidRDefault="009208AC" w:rsidP="009208AC">
            <w:pPr>
              <w:widowControl w:val="0"/>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bCs/>
                <w:kern w:val="1"/>
                <w:sz w:val="20"/>
                <w:szCs w:val="20"/>
                <w:lang w:val="pt-PT" w:eastAsia="pt-PT" w:bidi="pt-PT"/>
              </w:rPr>
              <w:t>Folhetos, trabalho de gráfica, requer ao departamento de Compras da Prefeitura.</w:t>
            </w:r>
          </w:p>
        </w:tc>
      </w:tr>
      <w:tr w:rsidR="009208AC" w:rsidRPr="009208AC" w14:paraId="0DED50A7" w14:textId="77777777" w:rsidTr="009D576B">
        <w:trPr>
          <w:trHeight w:val="1701"/>
        </w:trPr>
        <w:tc>
          <w:tcPr>
            <w:tcW w:w="1748" w:type="dxa"/>
            <w:tcBorders>
              <w:top w:val="single" w:sz="4" w:space="0" w:color="000000"/>
              <w:left w:val="single" w:sz="4" w:space="0" w:color="000000"/>
              <w:bottom w:val="single" w:sz="4" w:space="0" w:color="000000"/>
            </w:tcBorders>
            <w:shd w:val="clear" w:color="auto" w:fill="DAEEF3"/>
          </w:tcPr>
          <w:p w14:paraId="572558CE" w14:textId="77777777" w:rsidR="009208AC" w:rsidRPr="009208AC" w:rsidRDefault="009208AC" w:rsidP="009208AC">
            <w:pPr>
              <w:suppressAutoHyphens/>
              <w:spacing w:before="102" w:after="0" w:line="240" w:lineRule="auto"/>
              <w:jc w:val="center"/>
              <w:rPr>
                <w:rFonts w:ascii="Times New Roman" w:eastAsia="Times New Roman" w:hAnsi="Times New Roman" w:cs="Times New Roman"/>
                <w:b/>
                <w:bCs/>
                <w:kern w:val="1"/>
                <w:sz w:val="20"/>
                <w:szCs w:val="20"/>
                <w:lang w:eastAsia="ar-SA"/>
              </w:rPr>
            </w:pPr>
            <w:r w:rsidRPr="009208AC">
              <w:rPr>
                <w:rFonts w:ascii="Calibri" w:eastAsia="Times New Roman" w:hAnsi="Calibri" w:cs="Calibri"/>
                <w:bCs/>
                <w:kern w:val="1"/>
                <w:sz w:val="20"/>
                <w:szCs w:val="20"/>
                <w:lang w:eastAsia="ar-SA"/>
              </w:rPr>
              <w:t>Identificar os principais meios de comunicação social mais efetivos.</w:t>
            </w:r>
          </w:p>
          <w:p w14:paraId="4ECCBB8A" w14:textId="77777777" w:rsidR="009208AC" w:rsidRPr="009208AC" w:rsidRDefault="009208AC" w:rsidP="009208AC">
            <w:pPr>
              <w:widowControl w:val="0"/>
              <w:suppressAutoHyphens/>
              <w:spacing w:after="0" w:line="240" w:lineRule="auto"/>
              <w:jc w:val="center"/>
              <w:rPr>
                <w:rFonts w:ascii="Calibri" w:eastAsia="Calibri" w:hAnsi="Calibri" w:cs="Calibri"/>
                <w:b/>
                <w:bCs/>
                <w:kern w:val="1"/>
                <w:sz w:val="20"/>
                <w:szCs w:val="20"/>
                <w:lang w:val="pt-PT" w:eastAsia="pt-PT" w:bidi="pt-PT"/>
              </w:rPr>
            </w:pPr>
          </w:p>
        </w:tc>
        <w:tc>
          <w:tcPr>
            <w:tcW w:w="1655" w:type="dxa"/>
            <w:gridSpan w:val="2"/>
            <w:tcBorders>
              <w:top w:val="single" w:sz="4" w:space="0" w:color="000000"/>
              <w:left w:val="single" w:sz="4" w:space="0" w:color="000000"/>
              <w:bottom w:val="single" w:sz="4" w:space="0" w:color="000000"/>
            </w:tcBorders>
            <w:shd w:val="clear" w:color="auto" w:fill="DAEEF3"/>
          </w:tcPr>
          <w:p w14:paraId="1F437BC5"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Na escola, família e comunidade</w:t>
            </w:r>
          </w:p>
        </w:tc>
        <w:tc>
          <w:tcPr>
            <w:tcW w:w="1418" w:type="dxa"/>
            <w:tcBorders>
              <w:top w:val="single" w:sz="4" w:space="0" w:color="000000"/>
              <w:left w:val="single" w:sz="4" w:space="0" w:color="000000"/>
              <w:bottom w:val="single" w:sz="4" w:space="0" w:color="000000"/>
            </w:tcBorders>
            <w:shd w:val="clear" w:color="auto" w:fill="DAEEF3"/>
          </w:tcPr>
          <w:p w14:paraId="7AEFF7D9"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Antes do retorno as aulas, durante o retorno até a normalidade, durante e em informações de rotina.</w:t>
            </w:r>
          </w:p>
        </w:tc>
        <w:tc>
          <w:tcPr>
            <w:tcW w:w="1842" w:type="dxa"/>
            <w:tcBorders>
              <w:top w:val="single" w:sz="4" w:space="0" w:color="000000"/>
              <w:left w:val="single" w:sz="4" w:space="0" w:color="000000"/>
              <w:bottom w:val="single" w:sz="4" w:space="0" w:color="000000"/>
            </w:tcBorders>
            <w:shd w:val="clear" w:color="auto" w:fill="DAEEF3"/>
          </w:tcPr>
          <w:p w14:paraId="63044461"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Alunos, professores, funcionários e familiares e comunidade em geral</w:t>
            </w:r>
          </w:p>
        </w:tc>
        <w:tc>
          <w:tcPr>
            <w:tcW w:w="1701" w:type="dxa"/>
            <w:tcBorders>
              <w:top w:val="single" w:sz="4" w:space="0" w:color="000000"/>
              <w:left w:val="single" w:sz="4" w:space="0" w:color="000000"/>
              <w:bottom w:val="single" w:sz="4" w:space="0" w:color="000000"/>
            </w:tcBorders>
            <w:shd w:val="clear" w:color="auto" w:fill="DAEEF3"/>
          </w:tcPr>
          <w:p w14:paraId="35C02384" w14:textId="77777777" w:rsidR="009208AC" w:rsidRPr="009208AC" w:rsidRDefault="009208AC" w:rsidP="009208AC">
            <w:pPr>
              <w:suppressAutoHyphens/>
              <w:spacing w:before="102" w:after="0" w:line="240" w:lineRule="auto"/>
              <w:jc w:val="center"/>
              <w:rPr>
                <w:rFonts w:ascii="Times New Roman" w:eastAsia="Times New Roman" w:hAnsi="Times New Roman" w:cs="Times New Roman"/>
                <w:bCs/>
                <w:kern w:val="1"/>
                <w:sz w:val="20"/>
                <w:szCs w:val="20"/>
                <w:lang w:eastAsia="ar-SA"/>
              </w:rPr>
            </w:pPr>
            <w:r w:rsidRPr="009208AC">
              <w:rPr>
                <w:rFonts w:ascii="Calibri" w:eastAsia="Times New Roman" w:hAnsi="Calibri" w:cs="Calibri"/>
                <w:bCs/>
                <w:kern w:val="1"/>
                <w:sz w:val="20"/>
                <w:szCs w:val="20"/>
                <w:lang w:eastAsia="ar-SA"/>
              </w:rPr>
              <w:t>Criar e/ou atualizar uma lista de contatos e fomentar boas relações com os meios de comunicação social, fornecendo informações regulares sobre o retorno às aulas</w:t>
            </w:r>
          </w:p>
          <w:p w14:paraId="271F5679"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e o grau de preparação do estado, da região e do município.</w:t>
            </w:r>
          </w:p>
        </w:tc>
        <w:tc>
          <w:tcPr>
            <w:tcW w:w="2157" w:type="dxa"/>
            <w:tcBorders>
              <w:top w:val="single" w:sz="4" w:space="0" w:color="000000"/>
              <w:left w:val="single" w:sz="4" w:space="0" w:color="000000"/>
              <w:bottom w:val="single" w:sz="4" w:space="0" w:color="000000"/>
              <w:right w:val="single" w:sz="4" w:space="0" w:color="000000"/>
            </w:tcBorders>
            <w:shd w:val="clear" w:color="auto" w:fill="DAEEF3"/>
          </w:tcPr>
          <w:p w14:paraId="7845196D" w14:textId="77777777" w:rsidR="009208AC" w:rsidRPr="009208AC" w:rsidRDefault="009208AC" w:rsidP="009208AC">
            <w:pPr>
              <w:widowControl w:val="0"/>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bCs/>
                <w:kern w:val="1"/>
                <w:sz w:val="20"/>
                <w:szCs w:val="20"/>
                <w:lang w:val="pt-PT" w:eastAsia="pt-PT" w:bidi="pt-PT"/>
              </w:rPr>
              <w:t>Verificar se haverá necessidade de recursos financeiros e o seu montante.</w:t>
            </w:r>
          </w:p>
        </w:tc>
      </w:tr>
      <w:tr w:rsidR="009208AC" w:rsidRPr="009208AC" w14:paraId="447D63A5" w14:textId="77777777" w:rsidTr="009D576B">
        <w:trPr>
          <w:trHeight w:val="1701"/>
        </w:trPr>
        <w:tc>
          <w:tcPr>
            <w:tcW w:w="1748" w:type="dxa"/>
            <w:tcBorders>
              <w:top w:val="single" w:sz="4" w:space="0" w:color="000000"/>
              <w:left w:val="single" w:sz="4" w:space="0" w:color="000000"/>
              <w:bottom w:val="single" w:sz="4" w:space="0" w:color="000000"/>
            </w:tcBorders>
            <w:shd w:val="clear" w:color="auto" w:fill="DAEEF3"/>
          </w:tcPr>
          <w:p w14:paraId="643BD96D" w14:textId="77777777" w:rsidR="009208AC" w:rsidRPr="009208AC" w:rsidRDefault="009208AC" w:rsidP="009208AC">
            <w:pPr>
              <w:suppressAutoHyphens/>
              <w:spacing w:before="102" w:after="0" w:line="240" w:lineRule="auto"/>
              <w:jc w:val="center"/>
              <w:rPr>
                <w:rFonts w:ascii="Times New Roman" w:eastAsia="Times New Roman" w:hAnsi="Times New Roman" w:cs="Times New Roman"/>
                <w:bCs/>
                <w:kern w:val="1"/>
                <w:sz w:val="20"/>
                <w:szCs w:val="20"/>
                <w:lang w:eastAsia="ar-SA"/>
              </w:rPr>
            </w:pPr>
            <w:r w:rsidRPr="009208AC">
              <w:rPr>
                <w:rFonts w:ascii="Calibri" w:eastAsia="Times New Roman" w:hAnsi="Calibri" w:cs="Calibri"/>
                <w:bCs/>
                <w:kern w:val="1"/>
                <w:sz w:val="20"/>
                <w:szCs w:val="20"/>
                <w:lang w:eastAsia="ar-SA"/>
              </w:rPr>
              <w:t>Avaliar a capacidade de comunicação de todos os atores internos e parceiros externos relevantes e os canais de comunicação utilizados e que possam ser</w:t>
            </w:r>
          </w:p>
          <w:p w14:paraId="671124BB"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compartilhados.</w:t>
            </w:r>
          </w:p>
        </w:tc>
        <w:tc>
          <w:tcPr>
            <w:tcW w:w="1655" w:type="dxa"/>
            <w:gridSpan w:val="2"/>
            <w:tcBorders>
              <w:top w:val="single" w:sz="4" w:space="0" w:color="000000"/>
              <w:left w:val="single" w:sz="4" w:space="0" w:color="000000"/>
              <w:bottom w:val="single" w:sz="4" w:space="0" w:color="000000"/>
            </w:tcBorders>
            <w:shd w:val="clear" w:color="auto" w:fill="DAEEF3"/>
          </w:tcPr>
          <w:p w14:paraId="17BAF69F"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Na escola, família e comunidade</w:t>
            </w:r>
          </w:p>
        </w:tc>
        <w:tc>
          <w:tcPr>
            <w:tcW w:w="1418" w:type="dxa"/>
            <w:tcBorders>
              <w:top w:val="single" w:sz="4" w:space="0" w:color="000000"/>
              <w:left w:val="single" w:sz="4" w:space="0" w:color="000000"/>
              <w:bottom w:val="single" w:sz="4" w:space="0" w:color="000000"/>
            </w:tcBorders>
            <w:shd w:val="clear" w:color="auto" w:fill="DAEEF3"/>
          </w:tcPr>
          <w:p w14:paraId="7A93FFAF"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Antes do retorno as aulas, durante</w:t>
            </w:r>
            <w:r w:rsidRPr="009208AC">
              <w:rPr>
                <w:rFonts w:ascii="Calibri" w:eastAsia="Calibri" w:hAnsi="Calibri" w:cs="Calibri"/>
                <w:kern w:val="1"/>
                <w:sz w:val="20"/>
                <w:szCs w:val="20"/>
                <w:lang w:val="pt-PT" w:eastAsia="pt-PT" w:bidi="pt-PT"/>
              </w:rPr>
              <w:t xml:space="preserve"> </w:t>
            </w:r>
            <w:r w:rsidRPr="009208AC">
              <w:rPr>
                <w:rFonts w:ascii="Calibri" w:eastAsia="Calibri" w:hAnsi="Calibri" w:cs="Calibri"/>
                <w:bCs/>
                <w:kern w:val="1"/>
                <w:sz w:val="20"/>
                <w:szCs w:val="20"/>
                <w:lang w:val="pt-PT" w:eastAsia="pt-PT" w:bidi="pt-PT"/>
              </w:rPr>
              <w:t>o retorno até a normalidade e em informações de rotina.</w:t>
            </w:r>
          </w:p>
        </w:tc>
        <w:tc>
          <w:tcPr>
            <w:tcW w:w="1842" w:type="dxa"/>
            <w:tcBorders>
              <w:top w:val="single" w:sz="4" w:space="0" w:color="000000"/>
              <w:left w:val="single" w:sz="4" w:space="0" w:color="000000"/>
              <w:bottom w:val="single" w:sz="4" w:space="0" w:color="000000"/>
            </w:tcBorders>
            <w:shd w:val="clear" w:color="auto" w:fill="DAEEF3"/>
          </w:tcPr>
          <w:p w14:paraId="1AC4D92F"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Alunos, professores, funcionários e familiares e comunidade em geral</w:t>
            </w:r>
          </w:p>
        </w:tc>
        <w:tc>
          <w:tcPr>
            <w:tcW w:w="1701" w:type="dxa"/>
            <w:tcBorders>
              <w:top w:val="single" w:sz="4" w:space="0" w:color="000000"/>
              <w:left w:val="single" w:sz="4" w:space="0" w:color="000000"/>
              <w:bottom w:val="single" w:sz="4" w:space="0" w:color="000000"/>
            </w:tcBorders>
            <w:shd w:val="clear" w:color="auto" w:fill="DAEEF3"/>
          </w:tcPr>
          <w:p w14:paraId="0CCC9640"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Contato através dos grupos de WhatsApp, ligações telefônicas, visita e pesquisas as famílias</w:t>
            </w:r>
          </w:p>
        </w:tc>
        <w:tc>
          <w:tcPr>
            <w:tcW w:w="2157" w:type="dxa"/>
            <w:tcBorders>
              <w:top w:val="single" w:sz="4" w:space="0" w:color="000000"/>
              <w:left w:val="single" w:sz="4" w:space="0" w:color="000000"/>
              <w:bottom w:val="single" w:sz="4" w:space="0" w:color="000000"/>
              <w:right w:val="single" w:sz="4" w:space="0" w:color="000000"/>
            </w:tcBorders>
            <w:shd w:val="clear" w:color="auto" w:fill="DAEEF3"/>
          </w:tcPr>
          <w:p w14:paraId="1FACD53E" w14:textId="77777777" w:rsidR="009208AC" w:rsidRPr="009208AC" w:rsidRDefault="009208AC" w:rsidP="009208AC">
            <w:pPr>
              <w:widowControl w:val="0"/>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bCs/>
                <w:kern w:val="1"/>
                <w:sz w:val="20"/>
                <w:szCs w:val="20"/>
                <w:lang w:val="pt-PT" w:eastAsia="pt-PT" w:bidi="pt-PT"/>
              </w:rPr>
              <w:t>Ligações telefônicas e meio transporte caso ter a necessidade de visitar famílias.</w:t>
            </w:r>
          </w:p>
        </w:tc>
      </w:tr>
      <w:tr w:rsidR="009208AC" w:rsidRPr="009208AC" w14:paraId="5EF8206B" w14:textId="77777777" w:rsidTr="009D576B">
        <w:trPr>
          <w:trHeight w:val="1701"/>
        </w:trPr>
        <w:tc>
          <w:tcPr>
            <w:tcW w:w="1748" w:type="dxa"/>
            <w:tcBorders>
              <w:top w:val="single" w:sz="4" w:space="0" w:color="000000"/>
              <w:left w:val="single" w:sz="4" w:space="0" w:color="000000"/>
              <w:bottom w:val="single" w:sz="4" w:space="0" w:color="000000"/>
            </w:tcBorders>
            <w:shd w:val="clear" w:color="auto" w:fill="DAEEF3"/>
          </w:tcPr>
          <w:p w14:paraId="19648CA8"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Estabelecer o diálogo em qualquer atividade que venha a ser implementada</w:t>
            </w:r>
          </w:p>
        </w:tc>
        <w:tc>
          <w:tcPr>
            <w:tcW w:w="1655" w:type="dxa"/>
            <w:gridSpan w:val="2"/>
            <w:tcBorders>
              <w:top w:val="single" w:sz="4" w:space="0" w:color="000000"/>
              <w:left w:val="single" w:sz="4" w:space="0" w:color="000000"/>
              <w:bottom w:val="single" w:sz="4" w:space="0" w:color="000000"/>
            </w:tcBorders>
            <w:shd w:val="clear" w:color="auto" w:fill="DAEEF3"/>
          </w:tcPr>
          <w:p w14:paraId="4174C918"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Secretaria Municipal de Educação,</w:t>
            </w:r>
          </w:p>
          <w:p w14:paraId="3853832C"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Secretaria Municipal de Saúde,</w:t>
            </w:r>
          </w:p>
          <w:p w14:paraId="76DC0693"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na escola, família e comunidade</w:t>
            </w:r>
          </w:p>
        </w:tc>
        <w:tc>
          <w:tcPr>
            <w:tcW w:w="1418" w:type="dxa"/>
            <w:tcBorders>
              <w:top w:val="single" w:sz="4" w:space="0" w:color="000000"/>
              <w:left w:val="single" w:sz="4" w:space="0" w:color="000000"/>
              <w:bottom w:val="single" w:sz="4" w:space="0" w:color="000000"/>
            </w:tcBorders>
            <w:shd w:val="clear" w:color="auto" w:fill="DAEEF3"/>
          </w:tcPr>
          <w:p w14:paraId="71F51C34"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Antes do retorno as aulas, durante o retorno até o retorno definitivo.</w:t>
            </w:r>
          </w:p>
        </w:tc>
        <w:tc>
          <w:tcPr>
            <w:tcW w:w="1842" w:type="dxa"/>
            <w:tcBorders>
              <w:top w:val="single" w:sz="4" w:space="0" w:color="000000"/>
              <w:left w:val="single" w:sz="4" w:space="0" w:color="000000"/>
              <w:bottom w:val="single" w:sz="4" w:space="0" w:color="000000"/>
            </w:tcBorders>
            <w:shd w:val="clear" w:color="auto" w:fill="DAEEF3"/>
          </w:tcPr>
          <w:p w14:paraId="6347D8D2"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Alunos, professores, funcionários e familiares e comunidade em geral</w:t>
            </w:r>
          </w:p>
        </w:tc>
        <w:tc>
          <w:tcPr>
            <w:tcW w:w="1701" w:type="dxa"/>
            <w:tcBorders>
              <w:top w:val="single" w:sz="4" w:space="0" w:color="000000"/>
              <w:left w:val="single" w:sz="4" w:space="0" w:color="000000"/>
              <w:bottom w:val="single" w:sz="4" w:space="0" w:color="000000"/>
            </w:tcBorders>
            <w:shd w:val="clear" w:color="auto" w:fill="DAEEF3"/>
          </w:tcPr>
          <w:p w14:paraId="5655D9B6" w14:textId="77777777" w:rsidR="009208AC" w:rsidRPr="009208AC" w:rsidRDefault="009208AC" w:rsidP="009208AC">
            <w:pPr>
              <w:suppressAutoHyphens/>
              <w:spacing w:after="0" w:line="240" w:lineRule="auto"/>
              <w:jc w:val="center"/>
              <w:rPr>
                <w:rFonts w:ascii="Times New Roman" w:eastAsia="Times New Roman" w:hAnsi="Times New Roman" w:cs="Times New Roman"/>
                <w:bCs/>
                <w:kern w:val="1"/>
                <w:sz w:val="20"/>
                <w:szCs w:val="20"/>
                <w:lang w:eastAsia="ar-SA"/>
              </w:rPr>
            </w:pPr>
            <w:r w:rsidRPr="009208AC">
              <w:rPr>
                <w:rFonts w:ascii="Calibri" w:eastAsia="Times New Roman" w:hAnsi="Calibri" w:cs="Calibri"/>
                <w:bCs/>
                <w:kern w:val="1"/>
                <w:sz w:val="20"/>
                <w:szCs w:val="20"/>
                <w:lang w:eastAsia="ar-SA"/>
              </w:rPr>
              <w:t>Coletar e dar resposta a todas as questões</w:t>
            </w:r>
          </w:p>
          <w:p w14:paraId="368E0AC3"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provenientes dos atores internos e externos, mensagens, áudio e textos explicativos</w:t>
            </w:r>
          </w:p>
        </w:tc>
        <w:tc>
          <w:tcPr>
            <w:tcW w:w="2157" w:type="dxa"/>
            <w:tcBorders>
              <w:top w:val="single" w:sz="4" w:space="0" w:color="000000"/>
              <w:left w:val="single" w:sz="4" w:space="0" w:color="000000"/>
              <w:bottom w:val="single" w:sz="4" w:space="0" w:color="000000"/>
              <w:right w:val="single" w:sz="4" w:space="0" w:color="000000"/>
            </w:tcBorders>
            <w:shd w:val="clear" w:color="auto" w:fill="DAEEF3"/>
          </w:tcPr>
          <w:p w14:paraId="023FA70C" w14:textId="77777777" w:rsidR="009208AC" w:rsidRPr="009208AC" w:rsidRDefault="009208AC" w:rsidP="009208AC">
            <w:pPr>
              <w:widowControl w:val="0"/>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bCs/>
                <w:kern w:val="1"/>
                <w:sz w:val="20"/>
                <w:szCs w:val="20"/>
                <w:lang w:val="pt-PT" w:eastAsia="pt-PT" w:bidi="pt-PT"/>
              </w:rPr>
              <w:t>Verificar se haverá necessidade de recursos financeiros e o seu montante.</w:t>
            </w:r>
          </w:p>
        </w:tc>
      </w:tr>
      <w:tr w:rsidR="009208AC" w:rsidRPr="009208AC" w14:paraId="0E477895" w14:textId="77777777" w:rsidTr="009D576B">
        <w:trPr>
          <w:trHeight w:val="1701"/>
        </w:trPr>
        <w:tc>
          <w:tcPr>
            <w:tcW w:w="1748" w:type="dxa"/>
            <w:tcBorders>
              <w:top w:val="single" w:sz="4" w:space="0" w:color="000000"/>
              <w:left w:val="single" w:sz="4" w:space="0" w:color="000000"/>
              <w:bottom w:val="single" w:sz="4" w:space="0" w:color="000000"/>
            </w:tcBorders>
            <w:shd w:val="clear" w:color="auto" w:fill="DAEEF3"/>
          </w:tcPr>
          <w:p w14:paraId="70009764" w14:textId="77777777" w:rsidR="009208AC" w:rsidRPr="009208AC" w:rsidRDefault="009208AC" w:rsidP="009208AC">
            <w:pPr>
              <w:suppressAutoHyphens/>
              <w:spacing w:after="0" w:line="240" w:lineRule="auto"/>
              <w:jc w:val="center"/>
              <w:rPr>
                <w:rFonts w:ascii="Times New Roman" w:eastAsia="Times New Roman" w:hAnsi="Times New Roman" w:cs="Times New Roman"/>
                <w:bCs/>
                <w:kern w:val="1"/>
                <w:sz w:val="20"/>
                <w:szCs w:val="20"/>
                <w:lang w:eastAsia="ar-SA"/>
              </w:rPr>
            </w:pPr>
            <w:r w:rsidRPr="009208AC">
              <w:rPr>
                <w:rFonts w:ascii="Calibri" w:eastAsia="Times New Roman" w:hAnsi="Calibri" w:cs="Calibri"/>
                <w:bCs/>
                <w:kern w:val="1"/>
                <w:sz w:val="20"/>
                <w:szCs w:val="20"/>
                <w:lang w:eastAsia="ar-SA"/>
              </w:rPr>
              <w:t>Elaborar formas de comunicação atraentes e eficazes para promover o uso de máscaras, de higiene pessoal e de convívio responsável enquanto instrumento que, de alguma forma, à luz dos atuais conhecimentos, pode fornecer um certo</w:t>
            </w:r>
          </w:p>
          <w:p w14:paraId="61BCC519"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grau de proteção em contextos de menor distanciamento social.</w:t>
            </w:r>
          </w:p>
        </w:tc>
        <w:tc>
          <w:tcPr>
            <w:tcW w:w="1655" w:type="dxa"/>
            <w:gridSpan w:val="2"/>
            <w:tcBorders>
              <w:top w:val="single" w:sz="4" w:space="0" w:color="000000"/>
              <w:left w:val="single" w:sz="4" w:space="0" w:color="000000"/>
              <w:bottom w:val="single" w:sz="4" w:space="0" w:color="000000"/>
            </w:tcBorders>
            <w:shd w:val="clear" w:color="auto" w:fill="DAEEF3"/>
          </w:tcPr>
          <w:p w14:paraId="21E22DF8"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Na escola, família e comunidade</w:t>
            </w:r>
          </w:p>
        </w:tc>
        <w:tc>
          <w:tcPr>
            <w:tcW w:w="1418" w:type="dxa"/>
            <w:tcBorders>
              <w:top w:val="single" w:sz="4" w:space="0" w:color="000000"/>
              <w:left w:val="single" w:sz="4" w:space="0" w:color="000000"/>
              <w:bottom w:val="single" w:sz="4" w:space="0" w:color="000000"/>
            </w:tcBorders>
            <w:shd w:val="clear" w:color="auto" w:fill="DAEEF3"/>
          </w:tcPr>
          <w:p w14:paraId="7D0A4D6B"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Antes do retorno as aulas, durante o período de retorno até o retorno definitivo</w:t>
            </w:r>
          </w:p>
        </w:tc>
        <w:tc>
          <w:tcPr>
            <w:tcW w:w="1842" w:type="dxa"/>
            <w:tcBorders>
              <w:top w:val="single" w:sz="4" w:space="0" w:color="000000"/>
              <w:left w:val="single" w:sz="4" w:space="0" w:color="000000"/>
              <w:bottom w:val="single" w:sz="4" w:space="0" w:color="000000"/>
            </w:tcBorders>
            <w:shd w:val="clear" w:color="auto" w:fill="DAEEF3"/>
          </w:tcPr>
          <w:p w14:paraId="0F490945"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Alunos, professores, funcionários e familiares e comunidade em geral</w:t>
            </w:r>
          </w:p>
        </w:tc>
        <w:tc>
          <w:tcPr>
            <w:tcW w:w="1701" w:type="dxa"/>
            <w:tcBorders>
              <w:top w:val="single" w:sz="4" w:space="0" w:color="000000"/>
              <w:left w:val="single" w:sz="4" w:space="0" w:color="000000"/>
              <w:bottom w:val="single" w:sz="4" w:space="0" w:color="000000"/>
            </w:tcBorders>
            <w:shd w:val="clear" w:color="auto" w:fill="DAEEF3"/>
          </w:tcPr>
          <w:p w14:paraId="7FF5583B"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Cartazes com medidas de prevenção a contaminação</w:t>
            </w:r>
          </w:p>
        </w:tc>
        <w:tc>
          <w:tcPr>
            <w:tcW w:w="2157" w:type="dxa"/>
            <w:tcBorders>
              <w:top w:val="single" w:sz="4" w:space="0" w:color="000000"/>
              <w:left w:val="single" w:sz="4" w:space="0" w:color="000000"/>
              <w:bottom w:val="single" w:sz="4" w:space="0" w:color="000000"/>
              <w:right w:val="single" w:sz="4" w:space="0" w:color="000000"/>
            </w:tcBorders>
            <w:shd w:val="clear" w:color="auto" w:fill="DAEEF3"/>
          </w:tcPr>
          <w:p w14:paraId="0246CA2C"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Verificar se haverá necessidade de recursos financeiros e o seu montante.</w:t>
            </w:r>
          </w:p>
          <w:p w14:paraId="70C69B7A" w14:textId="77777777" w:rsidR="009208AC" w:rsidRPr="009208AC" w:rsidRDefault="009208AC" w:rsidP="009208AC">
            <w:pPr>
              <w:widowControl w:val="0"/>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bCs/>
                <w:kern w:val="1"/>
                <w:sz w:val="20"/>
                <w:szCs w:val="20"/>
                <w:lang w:val="pt-PT" w:eastAsia="pt-PT" w:bidi="pt-PT"/>
              </w:rPr>
              <w:t>Trabalho de gráfica, requer ao departamento de Compras da Prefeitura.</w:t>
            </w:r>
          </w:p>
        </w:tc>
      </w:tr>
      <w:tr w:rsidR="009208AC" w:rsidRPr="009208AC" w14:paraId="11BE7F20" w14:textId="77777777" w:rsidTr="009D576B">
        <w:trPr>
          <w:trHeight w:val="1701"/>
        </w:trPr>
        <w:tc>
          <w:tcPr>
            <w:tcW w:w="1748" w:type="dxa"/>
            <w:tcBorders>
              <w:top w:val="single" w:sz="4" w:space="0" w:color="000000"/>
              <w:left w:val="single" w:sz="4" w:space="0" w:color="000000"/>
              <w:bottom w:val="single" w:sz="4" w:space="0" w:color="000000"/>
            </w:tcBorders>
            <w:shd w:val="clear" w:color="auto" w:fill="DAEEF3"/>
          </w:tcPr>
          <w:p w14:paraId="66E9ADD7" w14:textId="77777777" w:rsidR="009208AC" w:rsidRPr="009208AC" w:rsidRDefault="009208AC" w:rsidP="009208AC">
            <w:pPr>
              <w:suppressAutoHyphens/>
              <w:spacing w:after="0" w:line="240" w:lineRule="auto"/>
              <w:jc w:val="center"/>
              <w:rPr>
                <w:rFonts w:ascii="Times New Roman" w:eastAsia="Times New Roman" w:hAnsi="Times New Roman" w:cs="Times New Roman"/>
                <w:bCs/>
                <w:kern w:val="1"/>
                <w:sz w:val="20"/>
                <w:szCs w:val="20"/>
                <w:lang w:eastAsia="ar-SA"/>
              </w:rPr>
            </w:pPr>
            <w:r w:rsidRPr="009208AC">
              <w:rPr>
                <w:rFonts w:ascii="Calibri" w:eastAsia="Times New Roman" w:hAnsi="Calibri" w:cs="Calibri"/>
                <w:bCs/>
                <w:kern w:val="1"/>
                <w:sz w:val="20"/>
                <w:szCs w:val="20"/>
                <w:lang w:eastAsia="ar-SA"/>
              </w:rPr>
              <w:t>Informar continuamente ao público interno e externo acerca do processo de gestão da crise sanitária, suas fases, estratégias e ações previstas para a prevenção de contágio no ambiente educacional e para a manutenção das atividades de ensino nos diferentes cenários de risco, bem como orientar sobre</w:t>
            </w:r>
          </w:p>
          <w:p w14:paraId="2DBEF669"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os procedimentos a serem seguidos em casos suspeitos de contaminação.</w:t>
            </w:r>
          </w:p>
        </w:tc>
        <w:tc>
          <w:tcPr>
            <w:tcW w:w="1655" w:type="dxa"/>
            <w:gridSpan w:val="2"/>
            <w:tcBorders>
              <w:top w:val="single" w:sz="4" w:space="0" w:color="000000"/>
              <w:left w:val="single" w:sz="4" w:space="0" w:color="000000"/>
              <w:bottom w:val="single" w:sz="4" w:space="0" w:color="000000"/>
            </w:tcBorders>
            <w:shd w:val="clear" w:color="auto" w:fill="DAEEF3"/>
          </w:tcPr>
          <w:p w14:paraId="11FFE3CD"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Na escola, família e comunidade</w:t>
            </w:r>
          </w:p>
        </w:tc>
        <w:tc>
          <w:tcPr>
            <w:tcW w:w="1418" w:type="dxa"/>
            <w:tcBorders>
              <w:top w:val="single" w:sz="4" w:space="0" w:color="000000"/>
              <w:left w:val="single" w:sz="4" w:space="0" w:color="000000"/>
              <w:bottom w:val="single" w:sz="4" w:space="0" w:color="000000"/>
            </w:tcBorders>
            <w:shd w:val="clear" w:color="auto" w:fill="DAEEF3"/>
          </w:tcPr>
          <w:p w14:paraId="20D2F828"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Antes do retorno as aulas, durante o período de retorno até o retorno definitivo</w:t>
            </w:r>
          </w:p>
        </w:tc>
        <w:tc>
          <w:tcPr>
            <w:tcW w:w="1842" w:type="dxa"/>
            <w:tcBorders>
              <w:top w:val="single" w:sz="4" w:space="0" w:color="000000"/>
              <w:left w:val="single" w:sz="4" w:space="0" w:color="000000"/>
              <w:bottom w:val="single" w:sz="4" w:space="0" w:color="000000"/>
            </w:tcBorders>
            <w:shd w:val="clear" w:color="auto" w:fill="DAEEF3"/>
          </w:tcPr>
          <w:p w14:paraId="5886D159"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Alunos, professores, funcionários e familiares e comunidade em geral</w:t>
            </w:r>
          </w:p>
        </w:tc>
        <w:tc>
          <w:tcPr>
            <w:tcW w:w="1701" w:type="dxa"/>
            <w:tcBorders>
              <w:top w:val="single" w:sz="4" w:space="0" w:color="000000"/>
              <w:left w:val="single" w:sz="4" w:space="0" w:color="000000"/>
              <w:bottom w:val="single" w:sz="4" w:space="0" w:color="000000"/>
            </w:tcBorders>
            <w:shd w:val="clear" w:color="auto" w:fill="DAEEF3"/>
          </w:tcPr>
          <w:p w14:paraId="471A33B9"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Cartazes com medidas de prevenção a contaminação. Mensagem e áudios explicativos em grupo de whatzapp.</w:t>
            </w:r>
          </w:p>
        </w:tc>
        <w:tc>
          <w:tcPr>
            <w:tcW w:w="2157" w:type="dxa"/>
            <w:tcBorders>
              <w:top w:val="single" w:sz="4" w:space="0" w:color="000000"/>
              <w:left w:val="single" w:sz="4" w:space="0" w:color="000000"/>
              <w:bottom w:val="single" w:sz="4" w:space="0" w:color="000000"/>
              <w:right w:val="single" w:sz="4" w:space="0" w:color="000000"/>
            </w:tcBorders>
            <w:shd w:val="clear" w:color="auto" w:fill="DAEEF3"/>
          </w:tcPr>
          <w:p w14:paraId="533F2BBA" w14:textId="77777777" w:rsidR="009208AC" w:rsidRPr="009208AC" w:rsidRDefault="009208AC" w:rsidP="009208AC">
            <w:pPr>
              <w:suppressAutoHyphens/>
              <w:spacing w:after="119" w:line="240" w:lineRule="auto"/>
              <w:jc w:val="center"/>
              <w:rPr>
                <w:rFonts w:ascii="Calibri" w:eastAsia="Times New Roman" w:hAnsi="Calibri" w:cs="Calibri"/>
                <w:bCs/>
                <w:kern w:val="1"/>
                <w:sz w:val="20"/>
                <w:szCs w:val="20"/>
                <w:lang w:eastAsia="ar-SA"/>
              </w:rPr>
            </w:pPr>
            <w:r w:rsidRPr="009208AC">
              <w:rPr>
                <w:rFonts w:ascii="Calibri" w:eastAsia="Times New Roman" w:hAnsi="Calibri" w:cs="Calibri"/>
                <w:bCs/>
                <w:kern w:val="1"/>
                <w:sz w:val="20"/>
                <w:szCs w:val="20"/>
                <w:lang w:eastAsia="ar-SA"/>
              </w:rPr>
              <w:t>Verificar se haverá necessidade de recursos financeiros e o seu montante. Se necessário Trabalho de gráfica, requer ao departamento de Compras da Prefeitura.</w:t>
            </w:r>
          </w:p>
          <w:p w14:paraId="397D7183" w14:textId="77777777" w:rsidR="009208AC" w:rsidRPr="009208AC" w:rsidRDefault="009208AC" w:rsidP="009208AC">
            <w:pPr>
              <w:suppressAutoHyphens/>
              <w:spacing w:before="280" w:after="0" w:line="240" w:lineRule="auto"/>
              <w:jc w:val="center"/>
              <w:rPr>
                <w:rFonts w:ascii="Calibri" w:eastAsia="Times New Roman" w:hAnsi="Calibri" w:cs="Calibri"/>
                <w:bCs/>
                <w:kern w:val="1"/>
                <w:sz w:val="20"/>
                <w:szCs w:val="20"/>
                <w:lang w:eastAsia="ar-SA"/>
              </w:rPr>
            </w:pPr>
          </w:p>
          <w:p w14:paraId="1C787A7F" w14:textId="77777777" w:rsidR="009208AC" w:rsidRPr="009208AC" w:rsidRDefault="009208AC" w:rsidP="009208AC">
            <w:pPr>
              <w:suppressAutoHyphens/>
              <w:spacing w:before="280" w:after="0" w:line="240" w:lineRule="auto"/>
              <w:jc w:val="center"/>
              <w:rPr>
                <w:rFonts w:ascii="Calibri" w:eastAsia="Times New Roman" w:hAnsi="Calibri" w:cs="Calibri"/>
                <w:bCs/>
                <w:kern w:val="1"/>
                <w:sz w:val="20"/>
                <w:szCs w:val="20"/>
                <w:lang w:eastAsia="ar-SA"/>
              </w:rPr>
            </w:pPr>
          </w:p>
          <w:p w14:paraId="55000DB0" w14:textId="77777777" w:rsidR="009208AC" w:rsidRPr="009208AC" w:rsidRDefault="009208AC" w:rsidP="009208AC">
            <w:pPr>
              <w:suppressAutoHyphens/>
              <w:spacing w:before="280" w:after="0" w:line="240" w:lineRule="auto"/>
              <w:jc w:val="center"/>
              <w:rPr>
                <w:rFonts w:ascii="Calibri" w:eastAsia="Times New Roman" w:hAnsi="Calibri" w:cs="Calibri"/>
                <w:bCs/>
                <w:kern w:val="1"/>
                <w:sz w:val="20"/>
                <w:szCs w:val="20"/>
                <w:lang w:eastAsia="ar-SA"/>
              </w:rPr>
            </w:pPr>
          </w:p>
          <w:p w14:paraId="7E19F193" w14:textId="77777777" w:rsidR="009208AC" w:rsidRPr="009208AC" w:rsidRDefault="009208AC" w:rsidP="009208AC">
            <w:pPr>
              <w:suppressAutoHyphens/>
              <w:spacing w:before="280" w:after="0" w:line="240" w:lineRule="auto"/>
              <w:jc w:val="center"/>
              <w:rPr>
                <w:rFonts w:ascii="Calibri" w:eastAsia="Times New Roman" w:hAnsi="Calibri" w:cs="Calibri"/>
                <w:bCs/>
                <w:kern w:val="1"/>
                <w:sz w:val="20"/>
                <w:szCs w:val="20"/>
                <w:lang w:eastAsia="ar-SA"/>
              </w:rPr>
            </w:pPr>
          </w:p>
          <w:p w14:paraId="44559009" w14:textId="77777777" w:rsidR="009208AC" w:rsidRPr="009208AC" w:rsidRDefault="009208AC" w:rsidP="009208AC">
            <w:pPr>
              <w:suppressAutoHyphens/>
              <w:spacing w:before="280" w:after="0" w:line="240" w:lineRule="auto"/>
              <w:jc w:val="center"/>
              <w:rPr>
                <w:rFonts w:ascii="Calibri" w:eastAsia="Times New Roman" w:hAnsi="Calibri" w:cs="Calibri"/>
                <w:bCs/>
                <w:kern w:val="1"/>
                <w:sz w:val="20"/>
                <w:szCs w:val="20"/>
                <w:lang w:eastAsia="ar-SA"/>
              </w:rPr>
            </w:pPr>
          </w:p>
          <w:p w14:paraId="21837805" w14:textId="77777777" w:rsidR="009208AC" w:rsidRPr="009208AC" w:rsidRDefault="009208AC" w:rsidP="009208AC">
            <w:pPr>
              <w:suppressAutoHyphens/>
              <w:spacing w:before="280" w:after="0" w:line="240" w:lineRule="auto"/>
              <w:jc w:val="center"/>
              <w:rPr>
                <w:rFonts w:ascii="Calibri" w:eastAsia="Times New Roman" w:hAnsi="Calibri" w:cs="Calibri"/>
                <w:bCs/>
                <w:kern w:val="1"/>
                <w:sz w:val="20"/>
                <w:szCs w:val="20"/>
                <w:lang w:eastAsia="ar-SA"/>
              </w:rPr>
            </w:pPr>
          </w:p>
          <w:p w14:paraId="4BA02DFC" w14:textId="77777777" w:rsidR="009208AC" w:rsidRPr="009208AC" w:rsidRDefault="009208AC" w:rsidP="009208AC">
            <w:pPr>
              <w:suppressAutoHyphens/>
              <w:spacing w:before="280" w:after="0" w:line="240" w:lineRule="auto"/>
              <w:jc w:val="center"/>
              <w:rPr>
                <w:rFonts w:ascii="Calibri" w:eastAsia="Times New Roman" w:hAnsi="Calibri" w:cs="Calibri"/>
                <w:bCs/>
                <w:kern w:val="1"/>
                <w:sz w:val="20"/>
                <w:szCs w:val="20"/>
                <w:lang w:eastAsia="ar-SA"/>
              </w:rPr>
            </w:pPr>
          </w:p>
          <w:p w14:paraId="5B10F20A" w14:textId="77777777" w:rsidR="009208AC" w:rsidRPr="009208AC" w:rsidRDefault="009208AC" w:rsidP="009208AC">
            <w:pPr>
              <w:suppressAutoHyphens/>
              <w:spacing w:before="280" w:after="0" w:line="240" w:lineRule="auto"/>
              <w:jc w:val="center"/>
              <w:rPr>
                <w:rFonts w:ascii="Calibri" w:eastAsia="Times New Roman" w:hAnsi="Calibri" w:cs="Calibri"/>
                <w:bCs/>
                <w:kern w:val="1"/>
                <w:sz w:val="20"/>
                <w:szCs w:val="20"/>
                <w:lang w:eastAsia="ar-SA"/>
              </w:rPr>
            </w:pPr>
          </w:p>
          <w:p w14:paraId="34224D23" w14:textId="77777777" w:rsidR="009208AC" w:rsidRPr="009208AC" w:rsidRDefault="009208AC" w:rsidP="009208AC">
            <w:pPr>
              <w:suppressAutoHyphens/>
              <w:spacing w:before="280" w:after="0" w:line="240" w:lineRule="auto"/>
              <w:jc w:val="center"/>
              <w:rPr>
                <w:rFonts w:ascii="Calibri" w:eastAsia="Times New Roman" w:hAnsi="Calibri" w:cs="Calibri"/>
                <w:bCs/>
                <w:kern w:val="1"/>
                <w:sz w:val="20"/>
                <w:szCs w:val="20"/>
                <w:lang w:eastAsia="ar-SA"/>
              </w:rPr>
            </w:pPr>
          </w:p>
          <w:p w14:paraId="22F619F3" w14:textId="77777777" w:rsidR="009208AC" w:rsidRPr="009208AC" w:rsidRDefault="009208AC" w:rsidP="009208AC">
            <w:pPr>
              <w:suppressAutoHyphens/>
              <w:spacing w:before="280" w:after="0" w:line="240" w:lineRule="auto"/>
              <w:jc w:val="center"/>
              <w:rPr>
                <w:rFonts w:ascii="Calibri" w:eastAsia="Times New Roman" w:hAnsi="Calibri" w:cs="Calibri"/>
                <w:bCs/>
                <w:kern w:val="1"/>
                <w:sz w:val="20"/>
                <w:szCs w:val="20"/>
                <w:lang w:eastAsia="ar-SA"/>
              </w:rPr>
            </w:pPr>
          </w:p>
          <w:p w14:paraId="564E37C6" w14:textId="77777777" w:rsidR="009208AC" w:rsidRPr="009208AC" w:rsidRDefault="009208AC" w:rsidP="009208AC">
            <w:pPr>
              <w:widowControl w:val="0"/>
              <w:suppressAutoHyphens/>
              <w:spacing w:after="0" w:line="240" w:lineRule="auto"/>
              <w:jc w:val="center"/>
              <w:rPr>
                <w:rFonts w:ascii="Calibri" w:eastAsia="Calibri" w:hAnsi="Calibri" w:cs="Calibri"/>
                <w:b/>
                <w:bCs/>
                <w:kern w:val="1"/>
                <w:sz w:val="20"/>
                <w:szCs w:val="20"/>
                <w:lang w:val="pt-PT" w:eastAsia="pt-PT" w:bidi="pt-PT"/>
              </w:rPr>
            </w:pPr>
          </w:p>
        </w:tc>
      </w:tr>
      <w:tr w:rsidR="009208AC" w:rsidRPr="009208AC" w14:paraId="55AD80E6" w14:textId="77777777" w:rsidTr="009D576B">
        <w:trPr>
          <w:trHeight w:val="1701"/>
        </w:trPr>
        <w:tc>
          <w:tcPr>
            <w:tcW w:w="1748" w:type="dxa"/>
            <w:tcBorders>
              <w:top w:val="single" w:sz="4" w:space="0" w:color="000000"/>
              <w:left w:val="single" w:sz="4" w:space="0" w:color="000000"/>
              <w:bottom w:val="single" w:sz="4" w:space="0" w:color="000000"/>
            </w:tcBorders>
            <w:shd w:val="clear" w:color="auto" w:fill="DAEEF3"/>
          </w:tcPr>
          <w:p w14:paraId="541F9A15" w14:textId="77777777" w:rsidR="009208AC" w:rsidRPr="009208AC" w:rsidRDefault="009208AC" w:rsidP="009208AC">
            <w:pPr>
              <w:suppressAutoHyphens/>
              <w:spacing w:after="0" w:line="240" w:lineRule="auto"/>
              <w:jc w:val="center"/>
              <w:rPr>
                <w:rFonts w:ascii="Times New Roman" w:eastAsia="Times New Roman" w:hAnsi="Times New Roman" w:cs="Times New Roman"/>
                <w:bCs/>
                <w:kern w:val="1"/>
                <w:sz w:val="20"/>
                <w:szCs w:val="20"/>
                <w:lang w:eastAsia="ar-SA"/>
              </w:rPr>
            </w:pPr>
            <w:r w:rsidRPr="009208AC">
              <w:rPr>
                <w:rFonts w:ascii="Calibri" w:eastAsia="Times New Roman" w:hAnsi="Calibri" w:cs="Calibri"/>
                <w:bCs/>
                <w:kern w:val="1"/>
                <w:sz w:val="20"/>
                <w:szCs w:val="20"/>
                <w:lang w:eastAsia="ar-SA"/>
              </w:rPr>
              <w:t>Comunicar as normas de condutas relativas ao uso dos espaços físicos e à prevenção e ao controle do COVID-19, em linguagem acessível à comunidade escolar, e, quando aplicável, afixar cartazes com as mesmas normas em locais visíveis e de circulação, tais como: acessos aos estabelecimentos, salas de aula,</w:t>
            </w:r>
          </w:p>
          <w:p w14:paraId="5B66FEF4"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banheiros, refeitórios, corredores.</w:t>
            </w:r>
          </w:p>
        </w:tc>
        <w:tc>
          <w:tcPr>
            <w:tcW w:w="1655" w:type="dxa"/>
            <w:gridSpan w:val="2"/>
            <w:tcBorders>
              <w:top w:val="single" w:sz="4" w:space="0" w:color="000000"/>
              <w:left w:val="single" w:sz="4" w:space="0" w:color="000000"/>
              <w:bottom w:val="single" w:sz="4" w:space="0" w:color="000000"/>
            </w:tcBorders>
            <w:shd w:val="clear" w:color="auto" w:fill="DAEEF3"/>
          </w:tcPr>
          <w:p w14:paraId="194FC2FD"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Secretaria Municipal de Educação,</w:t>
            </w:r>
          </w:p>
          <w:p w14:paraId="23F8306A"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Secretaria Municipal de Saúde,</w:t>
            </w:r>
          </w:p>
          <w:p w14:paraId="03661772" w14:textId="77777777" w:rsidR="009208AC" w:rsidRPr="009208AC" w:rsidRDefault="009208AC" w:rsidP="009208AC">
            <w:pPr>
              <w:widowControl w:val="0"/>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bCs/>
                <w:kern w:val="1"/>
                <w:sz w:val="20"/>
                <w:szCs w:val="20"/>
                <w:lang w:val="pt-PT" w:eastAsia="pt-PT" w:bidi="pt-PT"/>
              </w:rPr>
              <w:t>na escola, família e comunidade</w:t>
            </w:r>
          </w:p>
        </w:tc>
        <w:tc>
          <w:tcPr>
            <w:tcW w:w="1418" w:type="dxa"/>
            <w:tcBorders>
              <w:top w:val="single" w:sz="4" w:space="0" w:color="000000"/>
              <w:left w:val="single" w:sz="4" w:space="0" w:color="000000"/>
              <w:bottom w:val="single" w:sz="4" w:space="0" w:color="000000"/>
            </w:tcBorders>
            <w:shd w:val="clear" w:color="auto" w:fill="DAEEF3"/>
          </w:tcPr>
          <w:p w14:paraId="7E9E2815"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kern w:val="1"/>
                <w:sz w:val="20"/>
                <w:szCs w:val="20"/>
                <w:lang w:val="pt-PT" w:eastAsia="pt-PT" w:bidi="pt-PT"/>
              </w:rPr>
              <w:t>Antes do retorno as aulas, durante o período de retorno</w:t>
            </w:r>
          </w:p>
        </w:tc>
        <w:tc>
          <w:tcPr>
            <w:tcW w:w="1842" w:type="dxa"/>
            <w:tcBorders>
              <w:top w:val="single" w:sz="4" w:space="0" w:color="000000"/>
              <w:left w:val="single" w:sz="4" w:space="0" w:color="000000"/>
              <w:bottom w:val="single" w:sz="4" w:space="0" w:color="000000"/>
            </w:tcBorders>
            <w:shd w:val="clear" w:color="auto" w:fill="DAEEF3"/>
          </w:tcPr>
          <w:p w14:paraId="1474AC43"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Alunos, professores, funcionários e familiares e comunidade em geral</w:t>
            </w:r>
          </w:p>
        </w:tc>
        <w:tc>
          <w:tcPr>
            <w:tcW w:w="1701" w:type="dxa"/>
            <w:tcBorders>
              <w:top w:val="single" w:sz="4" w:space="0" w:color="000000"/>
              <w:left w:val="single" w:sz="4" w:space="0" w:color="000000"/>
              <w:bottom w:val="single" w:sz="4" w:space="0" w:color="000000"/>
            </w:tcBorders>
            <w:shd w:val="clear" w:color="auto" w:fill="DAEEF3"/>
          </w:tcPr>
          <w:p w14:paraId="5B0138EA"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Cartazes com medidas de prevenção a contaminação. Mensagem e áudios explicativos em grupo de whatzapp.</w:t>
            </w:r>
          </w:p>
        </w:tc>
        <w:tc>
          <w:tcPr>
            <w:tcW w:w="2157" w:type="dxa"/>
            <w:tcBorders>
              <w:top w:val="single" w:sz="4" w:space="0" w:color="000000"/>
              <w:left w:val="single" w:sz="4" w:space="0" w:color="000000"/>
              <w:bottom w:val="single" w:sz="4" w:space="0" w:color="000000"/>
              <w:right w:val="single" w:sz="4" w:space="0" w:color="000000"/>
            </w:tcBorders>
            <w:shd w:val="clear" w:color="auto" w:fill="DAEEF3"/>
          </w:tcPr>
          <w:p w14:paraId="58F15A26"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Verificar se haverá necessidade de recursos financeiros e o seu montante.</w:t>
            </w:r>
          </w:p>
          <w:p w14:paraId="3E1C4849" w14:textId="77777777" w:rsidR="009208AC" w:rsidRPr="009208AC" w:rsidRDefault="009208AC" w:rsidP="009208AC">
            <w:pPr>
              <w:widowControl w:val="0"/>
              <w:suppressAutoHyphens/>
              <w:spacing w:after="0" w:line="240" w:lineRule="auto"/>
              <w:jc w:val="center"/>
              <w:rPr>
                <w:rFonts w:ascii="Calibri" w:eastAsia="Calibri" w:hAnsi="Calibri" w:cs="Calibri"/>
                <w:b/>
                <w:kern w:val="1"/>
                <w:sz w:val="20"/>
                <w:szCs w:val="20"/>
                <w:lang w:val="pt-PT" w:eastAsia="pt-PT" w:bidi="pt-PT"/>
              </w:rPr>
            </w:pPr>
            <w:r w:rsidRPr="009208AC">
              <w:rPr>
                <w:rFonts w:ascii="Calibri" w:eastAsia="Calibri" w:hAnsi="Calibri" w:cs="Calibri"/>
                <w:bCs/>
                <w:kern w:val="1"/>
                <w:sz w:val="20"/>
                <w:szCs w:val="20"/>
                <w:lang w:val="pt-PT" w:eastAsia="pt-PT" w:bidi="pt-PT"/>
              </w:rPr>
              <w:t>Trabalho de gráfica, requer ao departamento de Compras da Prefeitura.</w:t>
            </w:r>
          </w:p>
          <w:p w14:paraId="5E0DE23F" w14:textId="77777777" w:rsidR="009208AC" w:rsidRPr="009208AC" w:rsidRDefault="009208AC" w:rsidP="009208AC">
            <w:pPr>
              <w:widowControl w:val="0"/>
              <w:suppressAutoHyphens/>
              <w:spacing w:after="0" w:line="240" w:lineRule="auto"/>
              <w:jc w:val="center"/>
              <w:rPr>
                <w:rFonts w:ascii="Calibri" w:eastAsia="Calibri" w:hAnsi="Calibri" w:cs="Calibri"/>
                <w:b/>
                <w:kern w:val="1"/>
                <w:sz w:val="20"/>
                <w:szCs w:val="20"/>
                <w:lang w:val="pt-PT" w:eastAsia="pt-PT" w:bidi="pt-PT"/>
              </w:rPr>
            </w:pPr>
          </w:p>
        </w:tc>
      </w:tr>
      <w:tr w:rsidR="009208AC" w:rsidRPr="009208AC" w14:paraId="112A80E6" w14:textId="77777777" w:rsidTr="009D576B">
        <w:trPr>
          <w:trHeight w:val="1701"/>
        </w:trPr>
        <w:tc>
          <w:tcPr>
            <w:tcW w:w="1748" w:type="dxa"/>
            <w:tcBorders>
              <w:top w:val="single" w:sz="4" w:space="0" w:color="000000"/>
              <w:left w:val="single" w:sz="4" w:space="0" w:color="000000"/>
              <w:bottom w:val="single" w:sz="4" w:space="0" w:color="000000"/>
            </w:tcBorders>
            <w:shd w:val="clear" w:color="auto" w:fill="DAEEF3"/>
          </w:tcPr>
          <w:p w14:paraId="7C36D49D" w14:textId="77777777" w:rsidR="009208AC" w:rsidRPr="009208AC" w:rsidRDefault="009208AC" w:rsidP="009208AC">
            <w:pPr>
              <w:suppressAutoHyphens/>
              <w:spacing w:after="0" w:line="240" w:lineRule="auto"/>
              <w:jc w:val="center"/>
              <w:rPr>
                <w:rFonts w:ascii="Times New Roman" w:eastAsia="Times New Roman" w:hAnsi="Times New Roman" w:cs="Times New Roman"/>
                <w:bCs/>
                <w:kern w:val="1"/>
                <w:sz w:val="20"/>
                <w:szCs w:val="20"/>
                <w:lang w:eastAsia="ar-SA"/>
              </w:rPr>
            </w:pPr>
            <w:r w:rsidRPr="009208AC">
              <w:rPr>
                <w:rFonts w:ascii="Calibri" w:eastAsia="Times New Roman" w:hAnsi="Calibri" w:cs="Calibri"/>
                <w:bCs/>
                <w:kern w:val="1"/>
                <w:sz w:val="20"/>
                <w:szCs w:val="20"/>
                <w:lang w:eastAsia="ar-SA"/>
              </w:rPr>
              <w:t>Divulgar amplamente, para toda a comunidade escolar, as estratégias pedagógicas adotadas pela Rede de Ensino e/ou unidade escolar, a fim de promover seu engajamento na realização das atividades presenciais e não presenciais, enquanto perdurar o regime especial de educação decorrente da</w:t>
            </w:r>
          </w:p>
          <w:p w14:paraId="5E877BCD"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pandemia de COVID-19</w:t>
            </w:r>
          </w:p>
        </w:tc>
        <w:tc>
          <w:tcPr>
            <w:tcW w:w="1655" w:type="dxa"/>
            <w:gridSpan w:val="2"/>
            <w:tcBorders>
              <w:top w:val="single" w:sz="4" w:space="0" w:color="000000"/>
              <w:left w:val="single" w:sz="4" w:space="0" w:color="000000"/>
              <w:bottom w:val="single" w:sz="4" w:space="0" w:color="000000"/>
            </w:tcBorders>
            <w:shd w:val="clear" w:color="auto" w:fill="DAEEF3"/>
          </w:tcPr>
          <w:p w14:paraId="0EA54F8D"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Na escola, família e comunidade</w:t>
            </w:r>
          </w:p>
        </w:tc>
        <w:tc>
          <w:tcPr>
            <w:tcW w:w="1418" w:type="dxa"/>
            <w:tcBorders>
              <w:top w:val="single" w:sz="4" w:space="0" w:color="000000"/>
              <w:left w:val="single" w:sz="4" w:space="0" w:color="000000"/>
              <w:bottom w:val="single" w:sz="4" w:space="0" w:color="000000"/>
            </w:tcBorders>
            <w:shd w:val="clear" w:color="auto" w:fill="DAEEF3"/>
          </w:tcPr>
          <w:p w14:paraId="76E99329"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Antes do retorno as aulas, durante o período de retorno até a normalidade</w:t>
            </w:r>
          </w:p>
        </w:tc>
        <w:tc>
          <w:tcPr>
            <w:tcW w:w="1842" w:type="dxa"/>
            <w:tcBorders>
              <w:top w:val="single" w:sz="4" w:space="0" w:color="000000"/>
              <w:left w:val="single" w:sz="4" w:space="0" w:color="000000"/>
              <w:bottom w:val="single" w:sz="4" w:space="0" w:color="000000"/>
            </w:tcBorders>
            <w:shd w:val="clear" w:color="auto" w:fill="DAEEF3"/>
          </w:tcPr>
          <w:p w14:paraId="79BF7BE9"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Alunos, professores, funcionários e familiares e comunidade em geral</w:t>
            </w:r>
          </w:p>
        </w:tc>
        <w:tc>
          <w:tcPr>
            <w:tcW w:w="1701" w:type="dxa"/>
            <w:tcBorders>
              <w:top w:val="single" w:sz="4" w:space="0" w:color="000000"/>
              <w:left w:val="single" w:sz="4" w:space="0" w:color="000000"/>
              <w:bottom w:val="single" w:sz="4" w:space="0" w:color="000000"/>
            </w:tcBorders>
            <w:shd w:val="clear" w:color="auto" w:fill="DAEEF3"/>
          </w:tcPr>
          <w:p w14:paraId="420188C3"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Meios de comunicação social (rádio  e imprensa escrita), e:</w:t>
            </w:r>
          </w:p>
          <w:p w14:paraId="4FE88910"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E-mail, Google forms para comunicados e/ou pesquisas; Google, lives, canal aberto.</w:t>
            </w:r>
          </w:p>
          <w:p w14:paraId="26DF1E0E"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 xml:space="preserve"> Mídias sociais (Facebook, WhatsApp, Messenger etc.).</w:t>
            </w:r>
          </w:p>
          <w:p w14:paraId="5890C07F" w14:textId="77777777" w:rsidR="009208AC" w:rsidRPr="009208AC" w:rsidRDefault="009208AC" w:rsidP="009208AC">
            <w:pPr>
              <w:widowControl w:val="0"/>
              <w:suppressAutoHyphens/>
              <w:spacing w:after="0" w:line="240" w:lineRule="auto"/>
              <w:jc w:val="center"/>
              <w:rPr>
                <w:rFonts w:ascii="Calibri" w:eastAsia="Calibri" w:hAnsi="Calibri" w:cs="Calibri"/>
                <w:b/>
                <w:bCs/>
                <w:kern w:val="1"/>
                <w:sz w:val="20"/>
                <w:szCs w:val="20"/>
                <w:lang w:val="pt-PT" w:eastAsia="pt-PT" w:bidi="pt-PT"/>
              </w:rPr>
            </w:pPr>
            <w:r w:rsidRPr="009208AC">
              <w:rPr>
                <w:rFonts w:ascii="Calibri" w:eastAsia="Calibri" w:hAnsi="Calibri" w:cs="Calibri"/>
                <w:bCs/>
                <w:kern w:val="1"/>
                <w:sz w:val="20"/>
                <w:szCs w:val="20"/>
                <w:lang w:val="pt-PT" w:eastAsia="pt-PT" w:bidi="pt-PT"/>
              </w:rPr>
              <w:t xml:space="preserve"> Pode-se, ainda, incluir cartazes, folhetos, programas de rádio etc.</w:t>
            </w:r>
          </w:p>
          <w:p w14:paraId="4435B7EE" w14:textId="77777777" w:rsidR="009208AC" w:rsidRPr="009208AC" w:rsidRDefault="009208AC" w:rsidP="009208AC">
            <w:pPr>
              <w:widowControl w:val="0"/>
              <w:suppressAutoHyphens/>
              <w:spacing w:after="0" w:line="240" w:lineRule="auto"/>
              <w:jc w:val="center"/>
              <w:rPr>
                <w:rFonts w:ascii="Calibri" w:eastAsia="Calibri" w:hAnsi="Calibri" w:cs="Calibri"/>
                <w:b/>
                <w:bCs/>
                <w:kern w:val="1"/>
                <w:sz w:val="20"/>
                <w:szCs w:val="20"/>
                <w:lang w:val="pt-PT" w:eastAsia="pt-PT" w:bidi="pt-PT"/>
              </w:rPr>
            </w:pPr>
          </w:p>
        </w:tc>
        <w:tc>
          <w:tcPr>
            <w:tcW w:w="2157" w:type="dxa"/>
            <w:tcBorders>
              <w:top w:val="single" w:sz="4" w:space="0" w:color="000000"/>
              <w:left w:val="single" w:sz="4" w:space="0" w:color="000000"/>
              <w:bottom w:val="single" w:sz="4" w:space="0" w:color="000000"/>
              <w:right w:val="single" w:sz="4" w:space="0" w:color="000000"/>
            </w:tcBorders>
            <w:shd w:val="clear" w:color="auto" w:fill="DAEEF3"/>
          </w:tcPr>
          <w:p w14:paraId="5BDDFF99"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Se necessário folhetos , trabalho de gráfica, requer ao departamento de Compras da Prefeitura.</w:t>
            </w:r>
          </w:p>
          <w:p w14:paraId="6EA37E20" w14:textId="77777777" w:rsidR="009208AC" w:rsidRPr="009208AC" w:rsidRDefault="009208AC" w:rsidP="009208AC">
            <w:pPr>
              <w:widowControl w:val="0"/>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bCs/>
                <w:kern w:val="1"/>
                <w:sz w:val="20"/>
                <w:szCs w:val="20"/>
                <w:lang w:val="pt-PT" w:eastAsia="pt-PT" w:bidi="pt-PT"/>
              </w:rPr>
              <w:t>Verificar se haverá necessidade de recursos financeiros e o seu montante</w:t>
            </w:r>
          </w:p>
        </w:tc>
      </w:tr>
      <w:tr w:rsidR="009208AC" w:rsidRPr="009208AC" w14:paraId="3A051F18" w14:textId="77777777" w:rsidTr="009D576B">
        <w:trPr>
          <w:trHeight w:val="1701"/>
        </w:trPr>
        <w:tc>
          <w:tcPr>
            <w:tcW w:w="1748" w:type="dxa"/>
            <w:tcBorders>
              <w:top w:val="single" w:sz="4" w:space="0" w:color="000000"/>
              <w:left w:val="single" w:sz="4" w:space="0" w:color="000000"/>
              <w:bottom w:val="single" w:sz="4" w:space="0" w:color="000000"/>
            </w:tcBorders>
            <w:shd w:val="clear" w:color="auto" w:fill="DAEEF3"/>
          </w:tcPr>
          <w:p w14:paraId="269FA0FE" w14:textId="77777777" w:rsidR="009208AC" w:rsidRPr="009208AC" w:rsidRDefault="009208AC" w:rsidP="009208AC">
            <w:pPr>
              <w:suppressAutoHyphens/>
              <w:spacing w:after="0" w:line="240" w:lineRule="auto"/>
              <w:jc w:val="center"/>
              <w:rPr>
                <w:rFonts w:ascii="Times New Roman" w:eastAsia="Times New Roman" w:hAnsi="Times New Roman" w:cs="Times New Roman"/>
                <w:bCs/>
                <w:kern w:val="1"/>
                <w:sz w:val="20"/>
                <w:szCs w:val="20"/>
                <w:lang w:eastAsia="ar-SA"/>
              </w:rPr>
            </w:pPr>
            <w:r w:rsidRPr="009208AC">
              <w:rPr>
                <w:rFonts w:ascii="Calibri" w:eastAsia="Times New Roman" w:hAnsi="Calibri" w:cs="Calibri"/>
                <w:bCs/>
                <w:kern w:val="1"/>
                <w:sz w:val="20"/>
                <w:szCs w:val="20"/>
                <w:lang w:eastAsia="ar-SA"/>
              </w:rPr>
              <w:t>Incluir no plano de comunicação indicações para a comunidade escolar relativas aos procedimentos alimentares, conforme as diretrizes sanitárias, planos</w:t>
            </w:r>
          </w:p>
          <w:p w14:paraId="54EFF4E8"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de contingência e protocolos escolares</w:t>
            </w:r>
          </w:p>
        </w:tc>
        <w:tc>
          <w:tcPr>
            <w:tcW w:w="1655" w:type="dxa"/>
            <w:gridSpan w:val="2"/>
            <w:tcBorders>
              <w:top w:val="single" w:sz="4" w:space="0" w:color="000000"/>
              <w:left w:val="single" w:sz="4" w:space="0" w:color="000000"/>
              <w:bottom w:val="single" w:sz="4" w:space="0" w:color="000000"/>
            </w:tcBorders>
            <w:shd w:val="clear" w:color="auto" w:fill="DAEEF3"/>
          </w:tcPr>
          <w:p w14:paraId="149350CF"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Secretaria Municipal de Educação,</w:t>
            </w:r>
          </w:p>
          <w:p w14:paraId="728FD795"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Secretaria Municipal de Saúde,</w:t>
            </w:r>
          </w:p>
          <w:p w14:paraId="134E6CC9"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na escola, família e comunidade</w:t>
            </w:r>
          </w:p>
        </w:tc>
        <w:tc>
          <w:tcPr>
            <w:tcW w:w="1418" w:type="dxa"/>
            <w:tcBorders>
              <w:top w:val="single" w:sz="4" w:space="0" w:color="000000"/>
              <w:left w:val="single" w:sz="4" w:space="0" w:color="000000"/>
              <w:bottom w:val="single" w:sz="4" w:space="0" w:color="000000"/>
            </w:tcBorders>
            <w:shd w:val="clear" w:color="auto" w:fill="DAEEF3"/>
          </w:tcPr>
          <w:p w14:paraId="42B02606"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Antes do retorno as aulas, durante o período de retorno até o retorno definitivo</w:t>
            </w:r>
          </w:p>
        </w:tc>
        <w:tc>
          <w:tcPr>
            <w:tcW w:w="1842" w:type="dxa"/>
            <w:tcBorders>
              <w:top w:val="single" w:sz="4" w:space="0" w:color="000000"/>
              <w:left w:val="single" w:sz="4" w:space="0" w:color="000000"/>
              <w:bottom w:val="single" w:sz="4" w:space="0" w:color="000000"/>
            </w:tcBorders>
            <w:shd w:val="clear" w:color="auto" w:fill="DAEEF3"/>
          </w:tcPr>
          <w:p w14:paraId="7AAF8732"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Alunos, professores, funcionários e familiares</w:t>
            </w:r>
          </w:p>
        </w:tc>
        <w:tc>
          <w:tcPr>
            <w:tcW w:w="1701" w:type="dxa"/>
            <w:tcBorders>
              <w:top w:val="single" w:sz="4" w:space="0" w:color="000000"/>
              <w:left w:val="single" w:sz="4" w:space="0" w:color="000000"/>
              <w:bottom w:val="single" w:sz="4" w:space="0" w:color="000000"/>
            </w:tcBorders>
            <w:shd w:val="clear" w:color="auto" w:fill="DAEEF3"/>
          </w:tcPr>
          <w:p w14:paraId="3AE29342"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Cartazes, folhetos, programas de rádio, áudios e vídeos em grupo de WhatsApp</w:t>
            </w:r>
          </w:p>
        </w:tc>
        <w:tc>
          <w:tcPr>
            <w:tcW w:w="2157" w:type="dxa"/>
            <w:tcBorders>
              <w:top w:val="single" w:sz="4" w:space="0" w:color="000000"/>
              <w:left w:val="single" w:sz="4" w:space="0" w:color="000000"/>
              <w:bottom w:val="single" w:sz="4" w:space="0" w:color="000000"/>
              <w:right w:val="single" w:sz="4" w:space="0" w:color="000000"/>
            </w:tcBorders>
            <w:shd w:val="clear" w:color="auto" w:fill="DAEEF3"/>
          </w:tcPr>
          <w:p w14:paraId="21381BD4"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Se necessário folhetos e cartazes, trabalho de gráfica, requer ao departamento de Compras da Prefeitura.</w:t>
            </w:r>
          </w:p>
          <w:p w14:paraId="0090471F" w14:textId="77777777" w:rsidR="009208AC" w:rsidRPr="009208AC" w:rsidRDefault="009208AC" w:rsidP="009208AC">
            <w:pPr>
              <w:widowControl w:val="0"/>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bCs/>
                <w:kern w:val="1"/>
                <w:sz w:val="20"/>
                <w:szCs w:val="20"/>
                <w:lang w:val="pt-PT" w:eastAsia="pt-PT" w:bidi="pt-PT"/>
              </w:rPr>
              <w:t>Verificar quantitativo de recursos financeiros demandados</w:t>
            </w:r>
          </w:p>
        </w:tc>
      </w:tr>
      <w:tr w:rsidR="009208AC" w:rsidRPr="009208AC" w14:paraId="1D5F020C" w14:textId="77777777" w:rsidTr="009D576B">
        <w:trPr>
          <w:trHeight w:val="1701"/>
        </w:trPr>
        <w:tc>
          <w:tcPr>
            <w:tcW w:w="1748" w:type="dxa"/>
            <w:tcBorders>
              <w:top w:val="single" w:sz="4" w:space="0" w:color="000000"/>
              <w:left w:val="single" w:sz="4" w:space="0" w:color="000000"/>
              <w:bottom w:val="single" w:sz="4" w:space="0" w:color="000000"/>
            </w:tcBorders>
            <w:shd w:val="clear" w:color="auto" w:fill="DAEEF3"/>
          </w:tcPr>
          <w:p w14:paraId="7186A359" w14:textId="77777777" w:rsidR="009208AC" w:rsidRPr="009208AC" w:rsidRDefault="009208AC" w:rsidP="009208AC">
            <w:pPr>
              <w:suppressAutoHyphens/>
              <w:spacing w:after="0" w:line="240" w:lineRule="auto"/>
              <w:jc w:val="center"/>
              <w:rPr>
                <w:rFonts w:ascii="Times New Roman" w:eastAsia="Times New Roman" w:hAnsi="Times New Roman" w:cs="Times New Roman"/>
                <w:bCs/>
                <w:kern w:val="1"/>
                <w:sz w:val="20"/>
                <w:szCs w:val="20"/>
                <w:lang w:eastAsia="ar-SA"/>
              </w:rPr>
            </w:pPr>
            <w:r w:rsidRPr="009208AC">
              <w:rPr>
                <w:rFonts w:ascii="Calibri" w:eastAsia="Times New Roman" w:hAnsi="Calibri" w:cs="Calibri"/>
                <w:bCs/>
                <w:kern w:val="1"/>
                <w:sz w:val="20"/>
                <w:szCs w:val="20"/>
                <w:lang w:eastAsia="ar-SA"/>
              </w:rPr>
              <w:t>Levar ao conhecimento dos profissionais do transporte escolar, quer sejam servidores ou prestadores de serviços (e aplicar no que couber), as medidas</w:t>
            </w:r>
          </w:p>
          <w:p w14:paraId="55358B83"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recomendadas para os demais profissionais voltadas à atividade escolar.</w:t>
            </w:r>
          </w:p>
        </w:tc>
        <w:tc>
          <w:tcPr>
            <w:tcW w:w="1655" w:type="dxa"/>
            <w:gridSpan w:val="2"/>
            <w:tcBorders>
              <w:top w:val="single" w:sz="4" w:space="0" w:color="000000"/>
              <w:left w:val="single" w:sz="4" w:space="0" w:color="000000"/>
              <w:bottom w:val="single" w:sz="4" w:space="0" w:color="000000"/>
            </w:tcBorders>
            <w:shd w:val="clear" w:color="auto" w:fill="DAEEF3"/>
          </w:tcPr>
          <w:p w14:paraId="0235F5F0"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Na escola, nos veículos de transporte.</w:t>
            </w:r>
          </w:p>
        </w:tc>
        <w:tc>
          <w:tcPr>
            <w:tcW w:w="1418" w:type="dxa"/>
            <w:tcBorders>
              <w:top w:val="single" w:sz="4" w:space="0" w:color="000000"/>
              <w:left w:val="single" w:sz="4" w:space="0" w:color="000000"/>
              <w:bottom w:val="single" w:sz="4" w:space="0" w:color="000000"/>
            </w:tcBorders>
            <w:shd w:val="clear" w:color="auto" w:fill="DAEEF3"/>
          </w:tcPr>
          <w:p w14:paraId="6B28A764"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Antes do retorno as aulas, durante o período de retorno até a normalidade</w:t>
            </w:r>
          </w:p>
        </w:tc>
        <w:tc>
          <w:tcPr>
            <w:tcW w:w="1842" w:type="dxa"/>
            <w:tcBorders>
              <w:top w:val="single" w:sz="4" w:space="0" w:color="000000"/>
              <w:left w:val="single" w:sz="4" w:space="0" w:color="000000"/>
              <w:bottom w:val="single" w:sz="4" w:space="0" w:color="000000"/>
            </w:tcBorders>
            <w:shd w:val="clear" w:color="auto" w:fill="DAEEF3"/>
          </w:tcPr>
          <w:p w14:paraId="11AA91CF"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Alunos, professores, funcionários e familiares</w:t>
            </w:r>
          </w:p>
        </w:tc>
        <w:tc>
          <w:tcPr>
            <w:tcW w:w="1701" w:type="dxa"/>
            <w:tcBorders>
              <w:top w:val="single" w:sz="4" w:space="0" w:color="000000"/>
              <w:left w:val="single" w:sz="4" w:space="0" w:color="000000"/>
              <w:bottom w:val="single" w:sz="4" w:space="0" w:color="000000"/>
            </w:tcBorders>
            <w:shd w:val="clear" w:color="auto" w:fill="DAEEF3"/>
          </w:tcPr>
          <w:p w14:paraId="57A85A96"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Cartazes, folhetos, programas de rádio, áudios e vídeos em grupo de WhatsApp e troca de informações</w:t>
            </w:r>
          </w:p>
        </w:tc>
        <w:tc>
          <w:tcPr>
            <w:tcW w:w="2157" w:type="dxa"/>
            <w:tcBorders>
              <w:top w:val="single" w:sz="4" w:space="0" w:color="000000"/>
              <w:left w:val="single" w:sz="4" w:space="0" w:color="000000"/>
              <w:bottom w:val="single" w:sz="4" w:space="0" w:color="000000"/>
              <w:right w:val="single" w:sz="4" w:space="0" w:color="000000"/>
            </w:tcBorders>
            <w:shd w:val="clear" w:color="auto" w:fill="DAEEF3"/>
          </w:tcPr>
          <w:p w14:paraId="70A802A8" w14:textId="77777777" w:rsidR="009208AC" w:rsidRPr="009208AC" w:rsidRDefault="009208AC" w:rsidP="009208AC">
            <w:pPr>
              <w:suppressAutoHyphens/>
              <w:spacing w:after="0" w:line="240" w:lineRule="auto"/>
              <w:jc w:val="center"/>
              <w:rPr>
                <w:rFonts w:ascii="Times New Roman" w:eastAsia="Times New Roman" w:hAnsi="Times New Roman" w:cs="Times New Roman"/>
                <w:b/>
                <w:bCs/>
                <w:kern w:val="1"/>
                <w:sz w:val="20"/>
                <w:szCs w:val="20"/>
                <w:lang w:eastAsia="ar-SA"/>
              </w:rPr>
            </w:pPr>
            <w:r w:rsidRPr="009208AC">
              <w:rPr>
                <w:rFonts w:ascii="Calibri" w:eastAsia="Times New Roman" w:hAnsi="Calibri" w:cs="Calibri"/>
                <w:bCs/>
                <w:kern w:val="1"/>
                <w:sz w:val="20"/>
                <w:szCs w:val="20"/>
                <w:lang w:eastAsia="ar-SA"/>
              </w:rPr>
              <w:t>Se necessário folhetos e cartazes, trabalho de gráfica, requer ao departamento de Compras da Prefeitura. Verificar se haverá necessidade de recursos financeiros e o montante.</w:t>
            </w:r>
          </w:p>
          <w:p w14:paraId="787AE2E2" w14:textId="77777777" w:rsidR="009208AC" w:rsidRPr="009208AC" w:rsidRDefault="009208AC" w:rsidP="009208AC">
            <w:pPr>
              <w:widowControl w:val="0"/>
              <w:suppressAutoHyphens/>
              <w:spacing w:after="0" w:line="240" w:lineRule="auto"/>
              <w:jc w:val="center"/>
              <w:rPr>
                <w:rFonts w:ascii="Calibri" w:eastAsia="Calibri" w:hAnsi="Calibri" w:cs="Calibri"/>
                <w:b/>
                <w:bCs/>
                <w:kern w:val="1"/>
                <w:sz w:val="20"/>
                <w:szCs w:val="20"/>
                <w:lang w:val="pt-PT" w:eastAsia="pt-PT" w:bidi="pt-PT"/>
              </w:rPr>
            </w:pPr>
          </w:p>
        </w:tc>
      </w:tr>
      <w:tr w:rsidR="009208AC" w:rsidRPr="009208AC" w14:paraId="77A11C1E" w14:textId="77777777" w:rsidTr="009D576B">
        <w:trPr>
          <w:trHeight w:val="1701"/>
        </w:trPr>
        <w:tc>
          <w:tcPr>
            <w:tcW w:w="1748" w:type="dxa"/>
            <w:tcBorders>
              <w:top w:val="single" w:sz="4" w:space="0" w:color="000000"/>
              <w:left w:val="single" w:sz="4" w:space="0" w:color="000000"/>
              <w:bottom w:val="single" w:sz="4" w:space="0" w:color="000000"/>
            </w:tcBorders>
            <w:shd w:val="clear" w:color="auto" w:fill="DAEEF3"/>
          </w:tcPr>
          <w:p w14:paraId="60DE4945" w14:textId="77777777" w:rsidR="009208AC" w:rsidRPr="009208AC" w:rsidRDefault="009208AC" w:rsidP="009208AC">
            <w:pPr>
              <w:suppressAutoHyphens/>
              <w:spacing w:after="0" w:line="240" w:lineRule="auto"/>
              <w:jc w:val="center"/>
              <w:rPr>
                <w:rFonts w:ascii="Times New Roman" w:eastAsia="Times New Roman" w:hAnsi="Times New Roman" w:cs="Times New Roman"/>
                <w:bCs/>
                <w:kern w:val="1"/>
                <w:sz w:val="20"/>
                <w:szCs w:val="20"/>
                <w:lang w:eastAsia="ar-SA"/>
              </w:rPr>
            </w:pPr>
            <w:r w:rsidRPr="009208AC">
              <w:rPr>
                <w:rFonts w:ascii="Calibri" w:eastAsia="Times New Roman" w:hAnsi="Calibri" w:cs="Calibri"/>
                <w:bCs/>
                <w:kern w:val="1"/>
                <w:sz w:val="20"/>
                <w:szCs w:val="20"/>
                <w:lang w:eastAsia="ar-SA"/>
              </w:rPr>
              <w:t>Realizar campanha de conscientização para que os pais/responsáveis priorizem, quando possível, o transporte próprio de seus filhos, visando evitar o risco de contaminação dentro do transporte coletivo, orientando para que não transportem passageiros fora do núcleo familiar</w:t>
            </w:r>
          </w:p>
        </w:tc>
        <w:tc>
          <w:tcPr>
            <w:tcW w:w="1655" w:type="dxa"/>
            <w:gridSpan w:val="2"/>
            <w:tcBorders>
              <w:top w:val="single" w:sz="4" w:space="0" w:color="000000"/>
              <w:left w:val="single" w:sz="4" w:space="0" w:color="000000"/>
              <w:bottom w:val="single" w:sz="4" w:space="0" w:color="000000"/>
            </w:tcBorders>
            <w:shd w:val="clear" w:color="auto" w:fill="DAEEF3"/>
          </w:tcPr>
          <w:p w14:paraId="4AADBDC6"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Na escola, família e comunidade</w:t>
            </w:r>
          </w:p>
        </w:tc>
        <w:tc>
          <w:tcPr>
            <w:tcW w:w="1418" w:type="dxa"/>
            <w:tcBorders>
              <w:top w:val="single" w:sz="4" w:space="0" w:color="000000"/>
              <w:left w:val="single" w:sz="4" w:space="0" w:color="000000"/>
              <w:bottom w:val="single" w:sz="4" w:space="0" w:color="000000"/>
            </w:tcBorders>
            <w:shd w:val="clear" w:color="auto" w:fill="DAEEF3"/>
          </w:tcPr>
          <w:p w14:paraId="06562961"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Antes do retorno as aulas, durante o período de retorno até o período de retorno definitivo</w:t>
            </w:r>
          </w:p>
        </w:tc>
        <w:tc>
          <w:tcPr>
            <w:tcW w:w="1842" w:type="dxa"/>
            <w:tcBorders>
              <w:top w:val="single" w:sz="4" w:space="0" w:color="000000"/>
              <w:left w:val="single" w:sz="4" w:space="0" w:color="000000"/>
              <w:bottom w:val="single" w:sz="4" w:space="0" w:color="000000"/>
            </w:tcBorders>
            <w:shd w:val="clear" w:color="auto" w:fill="DAEEF3"/>
          </w:tcPr>
          <w:p w14:paraId="327E168D"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Gestores, familiares e alunos</w:t>
            </w:r>
          </w:p>
        </w:tc>
        <w:tc>
          <w:tcPr>
            <w:tcW w:w="1701" w:type="dxa"/>
            <w:tcBorders>
              <w:top w:val="single" w:sz="4" w:space="0" w:color="000000"/>
              <w:left w:val="single" w:sz="4" w:space="0" w:color="000000"/>
              <w:bottom w:val="single" w:sz="4" w:space="0" w:color="000000"/>
            </w:tcBorders>
            <w:shd w:val="clear" w:color="auto" w:fill="DAEEF3"/>
          </w:tcPr>
          <w:p w14:paraId="2A33EE6C"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Cartazes, folhetos, programas de rádio, áudios e vídeos em grupo de WhatsApp e troca de informações</w:t>
            </w:r>
          </w:p>
        </w:tc>
        <w:tc>
          <w:tcPr>
            <w:tcW w:w="2157" w:type="dxa"/>
            <w:tcBorders>
              <w:top w:val="single" w:sz="4" w:space="0" w:color="000000"/>
              <w:left w:val="single" w:sz="4" w:space="0" w:color="000000"/>
              <w:bottom w:val="single" w:sz="4" w:space="0" w:color="000000"/>
              <w:right w:val="single" w:sz="4" w:space="0" w:color="000000"/>
            </w:tcBorders>
            <w:shd w:val="clear" w:color="auto" w:fill="DAEEF3"/>
          </w:tcPr>
          <w:p w14:paraId="254E7EDA"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Se necessário folhetos e cartazes, trabalho de gráfica, requer ao departamento de Compras da Prefeitura.</w:t>
            </w:r>
          </w:p>
          <w:p w14:paraId="4F652DF6" w14:textId="77777777" w:rsidR="009208AC" w:rsidRPr="009208AC" w:rsidRDefault="009208AC" w:rsidP="009208AC">
            <w:pPr>
              <w:widowControl w:val="0"/>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bCs/>
                <w:kern w:val="1"/>
                <w:sz w:val="20"/>
                <w:szCs w:val="20"/>
                <w:lang w:val="pt-PT" w:eastAsia="pt-PT" w:bidi="pt-PT"/>
              </w:rPr>
              <w:t>Verificar se haverá necessidade de recursos financeiros e o montante.</w:t>
            </w:r>
          </w:p>
        </w:tc>
      </w:tr>
      <w:tr w:rsidR="009208AC" w:rsidRPr="009208AC" w14:paraId="6C122338" w14:textId="77777777" w:rsidTr="009D576B">
        <w:trPr>
          <w:trHeight w:val="1701"/>
        </w:trPr>
        <w:tc>
          <w:tcPr>
            <w:tcW w:w="1748" w:type="dxa"/>
            <w:tcBorders>
              <w:top w:val="single" w:sz="4" w:space="0" w:color="000000"/>
              <w:left w:val="single" w:sz="4" w:space="0" w:color="000000"/>
              <w:bottom w:val="single" w:sz="4" w:space="0" w:color="000000"/>
            </w:tcBorders>
            <w:shd w:val="clear" w:color="auto" w:fill="DAEEF3"/>
          </w:tcPr>
          <w:p w14:paraId="7AC09E5C" w14:textId="77777777" w:rsidR="009208AC" w:rsidRPr="009208AC" w:rsidRDefault="009208AC" w:rsidP="009208AC">
            <w:pPr>
              <w:suppressAutoHyphens/>
              <w:spacing w:after="119" w:line="240" w:lineRule="auto"/>
              <w:jc w:val="center"/>
              <w:rPr>
                <w:rFonts w:ascii="Times New Roman" w:eastAsia="Times New Roman" w:hAnsi="Times New Roman" w:cs="Times New Roman"/>
                <w:bCs/>
                <w:kern w:val="1"/>
                <w:sz w:val="20"/>
                <w:szCs w:val="20"/>
                <w:lang w:eastAsia="ar-SA"/>
              </w:rPr>
            </w:pPr>
            <w:r w:rsidRPr="009208AC">
              <w:rPr>
                <w:rFonts w:ascii="Calibri" w:eastAsia="Times New Roman" w:hAnsi="Calibri" w:cs="Calibri"/>
                <w:bCs/>
                <w:kern w:val="1"/>
                <w:sz w:val="20"/>
                <w:szCs w:val="20"/>
                <w:lang w:eastAsia="ar-SA"/>
              </w:rPr>
              <w:t>Elaborar cartilha de orientação sobre os cuidados básicos de prevenção da COVID-19 para disponibilizar pela internet aos profissionais da educação</w:t>
            </w:r>
          </w:p>
        </w:tc>
        <w:tc>
          <w:tcPr>
            <w:tcW w:w="1655" w:type="dxa"/>
            <w:gridSpan w:val="2"/>
            <w:tcBorders>
              <w:top w:val="single" w:sz="4" w:space="0" w:color="000000"/>
              <w:left w:val="single" w:sz="4" w:space="0" w:color="000000"/>
              <w:bottom w:val="single" w:sz="4" w:space="0" w:color="000000"/>
            </w:tcBorders>
            <w:shd w:val="clear" w:color="auto" w:fill="DAEEF3"/>
          </w:tcPr>
          <w:p w14:paraId="4A882C2D"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Secretaria Municipal de Educação,</w:t>
            </w:r>
          </w:p>
          <w:p w14:paraId="6513A4D2"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Secretaria Municipal de Saúde,</w:t>
            </w:r>
          </w:p>
          <w:p w14:paraId="3DA6EA66"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na escola</w:t>
            </w:r>
          </w:p>
        </w:tc>
        <w:tc>
          <w:tcPr>
            <w:tcW w:w="1418" w:type="dxa"/>
            <w:tcBorders>
              <w:top w:val="single" w:sz="4" w:space="0" w:color="000000"/>
              <w:left w:val="single" w:sz="4" w:space="0" w:color="000000"/>
              <w:bottom w:val="single" w:sz="4" w:space="0" w:color="000000"/>
            </w:tcBorders>
            <w:shd w:val="clear" w:color="auto" w:fill="DAEEF3"/>
          </w:tcPr>
          <w:p w14:paraId="477B2A4A"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Durante o período de retorno até o período de retorno definitivo</w:t>
            </w:r>
          </w:p>
        </w:tc>
        <w:tc>
          <w:tcPr>
            <w:tcW w:w="1842" w:type="dxa"/>
            <w:tcBorders>
              <w:top w:val="single" w:sz="4" w:space="0" w:color="000000"/>
              <w:left w:val="single" w:sz="4" w:space="0" w:color="000000"/>
              <w:bottom w:val="single" w:sz="4" w:space="0" w:color="000000"/>
            </w:tcBorders>
            <w:shd w:val="clear" w:color="auto" w:fill="DAEEF3"/>
          </w:tcPr>
          <w:p w14:paraId="5B122D8D"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Gestores, profissionais de Saúde</w:t>
            </w:r>
          </w:p>
        </w:tc>
        <w:tc>
          <w:tcPr>
            <w:tcW w:w="1701" w:type="dxa"/>
            <w:tcBorders>
              <w:top w:val="single" w:sz="4" w:space="0" w:color="000000"/>
              <w:left w:val="single" w:sz="4" w:space="0" w:color="000000"/>
              <w:bottom w:val="single" w:sz="4" w:space="0" w:color="000000"/>
            </w:tcBorders>
            <w:shd w:val="clear" w:color="auto" w:fill="DAEEF3"/>
          </w:tcPr>
          <w:p w14:paraId="636A5DCD"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Criar cartilha de orientação sobre os cuidados básicos de prevenção da COVID-19 para disponibilizar pela internet aos profissionais da educação</w:t>
            </w:r>
          </w:p>
        </w:tc>
        <w:tc>
          <w:tcPr>
            <w:tcW w:w="2157" w:type="dxa"/>
            <w:tcBorders>
              <w:top w:val="single" w:sz="4" w:space="0" w:color="000000"/>
              <w:left w:val="single" w:sz="4" w:space="0" w:color="000000"/>
              <w:bottom w:val="single" w:sz="4" w:space="0" w:color="000000"/>
              <w:right w:val="single" w:sz="4" w:space="0" w:color="000000"/>
            </w:tcBorders>
            <w:shd w:val="clear" w:color="auto" w:fill="DAEEF3"/>
          </w:tcPr>
          <w:p w14:paraId="029D6AAD" w14:textId="77777777" w:rsidR="009208AC" w:rsidRPr="009208AC" w:rsidRDefault="009208AC" w:rsidP="009208AC">
            <w:pPr>
              <w:widowControl w:val="0"/>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bCs/>
                <w:kern w:val="1"/>
                <w:sz w:val="20"/>
                <w:szCs w:val="20"/>
                <w:lang w:val="pt-PT" w:eastAsia="pt-PT" w:bidi="pt-PT"/>
              </w:rPr>
              <w:t>Verificar se haverá necessidade de recursos financeiros e o montante.</w:t>
            </w:r>
          </w:p>
        </w:tc>
      </w:tr>
      <w:tr w:rsidR="009208AC" w:rsidRPr="009208AC" w14:paraId="6AE767B6" w14:textId="77777777" w:rsidTr="009D576B">
        <w:trPr>
          <w:trHeight w:val="1701"/>
        </w:trPr>
        <w:tc>
          <w:tcPr>
            <w:tcW w:w="1748" w:type="dxa"/>
            <w:tcBorders>
              <w:top w:val="single" w:sz="4" w:space="0" w:color="000000"/>
              <w:left w:val="single" w:sz="4" w:space="0" w:color="000000"/>
              <w:bottom w:val="single" w:sz="4" w:space="0" w:color="000000"/>
            </w:tcBorders>
            <w:shd w:val="clear" w:color="auto" w:fill="DAEEF3"/>
          </w:tcPr>
          <w:p w14:paraId="0EDE1A47" w14:textId="77777777" w:rsidR="009208AC" w:rsidRPr="009208AC" w:rsidRDefault="009208AC" w:rsidP="009208AC">
            <w:pPr>
              <w:suppressAutoHyphens/>
              <w:spacing w:after="119" w:line="240" w:lineRule="auto"/>
              <w:jc w:val="center"/>
              <w:rPr>
                <w:rFonts w:ascii="Times New Roman" w:eastAsia="Times New Roman" w:hAnsi="Times New Roman" w:cs="Times New Roman"/>
                <w:bCs/>
                <w:kern w:val="1"/>
                <w:sz w:val="20"/>
                <w:szCs w:val="20"/>
                <w:lang w:eastAsia="ar-SA"/>
              </w:rPr>
            </w:pPr>
            <w:r w:rsidRPr="009208AC">
              <w:rPr>
                <w:rFonts w:ascii="Calibri" w:eastAsia="Times New Roman" w:hAnsi="Calibri" w:cs="Calibri"/>
                <w:bCs/>
                <w:kern w:val="1"/>
                <w:sz w:val="20"/>
                <w:szCs w:val="20"/>
                <w:lang w:eastAsia="ar-SA"/>
              </w:rPr>
              <w:t>Afixar as medidas de prevenção por meio de materiais visuais nas unidades escolares</w:t>
            </w:r>
          </w:p>
        </w:tc>
        <w:tc>
          <w:tcPr>
            <w:tcW w:w="1655" w:type="dxa"/>
            <w:gridSpan w:val="2"/>
            <w:tcBorders>
              <w:top w:val="single" w:sz="4" w:space="0" w:color="000000"/>
              <w:left w:val="single" w:sz="4" w:space="0" w:color="000000"/>
              <w:bottom w:val="single" w:sz="4" w:space="0" w:color="000000"/>
            </w:tcBorders>
            <w:shd w:val="clear" w:color="auto" w:fill="DAEEF3"/>
          </w:tcPr>
          <w:p w14:paraId="79A2D4CE"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Nas escolas</w:t>
            </w:r>
          </w:p>
        </w:tc>
        <w:tc>
          <w:tcPr>
            <w:tcW w:w="1418" w:type="dxa"/>
            <w:tcBorders>
              <w:top w:val="single" w:sz="4" w:space="0" w:color="000000"/>
              <w:left w:val="single" w:sz="4" w:space="0" w:color="000000"/>
              <w:bottom w:val="single" w:sz="4" w:space="0" w:color="000000"/>
            </w:tcBorders>
            <w:shd w:val="clear" w:color="auto" w:fill="DAEEF3"/>
          </w:tcPr>
          <w:p w14:paraId="76CAD9D2"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Antes do retorno,</w:t>
            </w:r>
          </w:p>
          <w:p w14:paraId="5F133836"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durante o período de retorno até o período de retorno definitivo</w:t>
            </w:r>
          </w:p>
        </w:tc>
        <w:tc>
          <w:tcPr>
            <w:tcW w:w="1842" w:type="dxa"/>
            <w:tcBorders>
              <w:top w:val="single" w:sz="4" w:space="0" w:color="000000"/>
              <w:left w:val="single" w:sz="4" w:space="0" w:color="000000"/>
              <w:bottom w:val="single" w:sz="4" w:space="0" w:color="000000"/>
            </w:tcBorders>
            <w:shd w:val="clear" w:color="auto" w:fill="DAEEF3"/>
          </w:tcPr>
          <w:p w14:paraId="7F60513F"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Gestores, professores, profissionais de Saúde</w:t>
            </w:r>
          </w:p>
        </w:tc>
        <w:tc>
          <w:tcPr>
            <w:tcW w:w="1701" w:type="dxa"/>
            <w:tcBorders>
              <w:top w:val="single" w:sz="4" w:space="0" w:color="000000"/>
              <w:left w:val="single" w:sz="4" w:space="0" w:color="000000"/>
              <w:bottom w:val="single" w:sz="4" w:space="0" w:color="000000"/>
            </w:tcBorders>
            <w:shd w:val="clear" w:color="auto" w:fill="DAEEF3"/>
          </w:tcPr>
          <w:p w14:paraId="2D19D1BA"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Elaborar painéis e cartazes de comunicação</w:t>
            </w:r>
          </w:p>
        </w:tc>
        <w:tc>
          <w:tcPr>
            <w:tcW w:w="2157" w:type="dxa"/>
            <w:tcBorders>
              <w:top w:val="single" w:sz="4" w:space="0" w:color="000000"/>
              <w:left w:val="single" w:sz="4" w:space="0" w:color="000000"/>
              <w:bottom w:val="single" w:sz="4" w:space="0" w:color="000000"/>
              <w:right w:val="single" w:sz="4" w:space="0" w:color="000000"/>
            </w:tcBorders>
            <w:shd w:val="clear" w:color="auto" w:fill="DAEEF3"/>
          </w:tcPr>
          <w:p w14:paraId="528F9F84" w14:textId="77777777" w:rsidR="009208AC" w:rsidRPr="009208AC" w:rsidRDefault="009208AC" w:rsidP="009208AC">
            <w:pPr>
              <w:widowControl w:val="0"/>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bCs/>
                <w:kern w:val="1"/>
                <w:sz w:val="20"/>
                <w:szCs w:val="20"/>
                <w:lang w:val="pt-PT" w:eastAsia="pt-PT" w:bidi="pt-PT"/>
              </w:rPr>
              <w:t>Verificar se haverá necessidade de recursos financeiros e o montante e quantidade de recursos financeiros demandados.</w:t>
            </w:r>
          </w:p>
        </w:tc>
      </w:tr>
      <w:tr w:rsidR="009208AC" w:rsidRPr="009208AC" w14:paraId="7AAA3B59" w14:textId="77777777" w:rsidTr="009D576B">
        <w:trPr>
          <w:trHeight w:val="1701"/>
        </w:trPr>
        <w:tc>
          <w:tcPr>
            <w:tcW w:w="1748" w:type="dxa"/>
            <w:tcBorders>
              <w:top w:val="single" w:sz="4" w:space="0" w:color="000000"/>
              <w:left w:val="single" w:sz="4" w:space="0" w:color="000000"/>
              <w:bottom w:val="single" w:sz="4" w:space="0" w:color="000000"/>
            </w:tcBorders>
            <w:shd w:val="clear" w:color="auto" w:fill="DAEEF3"/>
          </w:tcPr>
          <w:p w14:paraId="4A82AC60" w14:textId="77777777" w:rsidR="009208AC" w:rsidRPr="009208AC" w:rsidRDefault="009208AC" w:rsidP="009208AC">
            <w:pPr>
              <w:suppressAutoHyphens/>
              <w:spacing w:after="119" w:line="240" w:lineRule="auto"/>
              <w:jc w:val="center"/>
              <w:rPr>
                <w:rFonts w:ascii="Times New Roman" w:eastAsia="Times New Roman" w:hAnsi="Times New Roman" w:cs="Times New Roman"/>
                <w:bCs/>
                <w:kern w:val="1"/>
                <w:sz w:val="20"/>
                <w:szCs w:val="20"/>
                <w:lang w:eastAsia="ar-SA"/>
              </w:rPr>
            </w:pPr>
            <w:bookmarkStart w:id="50" w:name="_Hlk53485171"/>
            <w:bookmarkEnd w:id="50"/>
            <w:r w:rsidRPr="009208AC">
              <w:rPr>
                <w:rFonts w:ascii="Calibri" w:eastAsia="Times New Roman" w:hAnsi="Calibri" w:cs="Calibri"/>
                <w:bCs/>
                <w:kern w:val="1"/>
                <w:sz w:val="20"/>
                <w:szCs w:val="20"/>
                <w:lang w:eastAsia="ar-SA"/>
              </w:rPr>
              <w:t>Informar de imediato à Secretaria de Saúde do município a ocorrência de caso suspeito de contaminação no estabelecimento de ensino, para fins de possível testagem e acompanhamento de sua evolução pelas autoridades sanitárias.</w:t>
            </w:r>
          </w:p>
        </w:tc>
        <w:tc>
          <w:tcPr>
            <w:tcW w:w="1655" w:type="dxa"/>
            <w:gridSpan w:val="2"/>
            <w:tcBorders>
              <w:top w:val="single" w:sz="4" w:space="0" w:color="000000"/>
              <w:left w:val="single" w:sz="4" w:space="0" w:color="000000"/>
              <w:bottom w:val="single" w:sz="4" w:space="0" w:color="000000"/>
            </w:tcBorders>
            <w:shd w:val="clear" w:color="auto" w:fill="DAEEF3"/>
          </w:tcPr>
          <w:p w14:paraId="121BB113"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Secretaria Municipal de Educação,</w:t>
            </w:r>
          </w:p>
          <w:p w14:paraId="4B64E358"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Secretaria Municipal de Saúde,</w:t>
            </w:r>
          </w:p>
          <w:p w14:paraId="78727EB5"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escola</w:t>
            </w:r>
          </w:p>
        </w:tc>
        <w:tc>
          <w:tcPr>
            <w:tcW w:w="1418" w:type="dxa"/>
            <w:tcBorders>
              <w:top w:val="single" w:sz="4" w:space="0" w:color="000000"/>
              <w:left w:val="single" w:sz="4" w:space="0" w:color="000000"/>
              <w:bottom w:val="single" w:sz="4" w:space="0" w:color="000000"/>
            </w:tcBorders>
            <w:shd w:val="clear" w:color="auto" w:fill="DAEEF3"/>
          </w:tcPr>
          <w:p w14:paraId="5B73DA7E"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Durante o período de retorno até o período de retorno definitivo</w:t>
            </w:r>
          </w:p>
        </w:tc>
        <w:tc>
          <w:tcPr>
            <w:tcW w:w="1842" w:type="dxa"/>
            <w:tcBorders>
              <w:top w:val="single" w:sz="4" w:space="0" w:color="000000"/>
              <w:left w:val="single" w:sz="4" w:space="0" w:color="000000"/>
              <w:bottom w:val="single" w:sz="4" w:space="0" w:color="000000"/>
            </w:tcBorders>
            <w:shd w:val="clear" w:color="auto" w:fill="DAEEF3"/>
          </w:tcPr>
          <w:p w14:paraId="0691ED9E"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Gestores, professores, profissionais de Saúde</w:t>
            </w:r>
          </w:p>
        </w:tc>
        <w:tc>
          <w:tcPr>
            <w:tcW w:w="1701" w:type="dxa"/>
            <w:tcBorders>
              <w:top w:val="single" w:sz="4" w:space="0" w:color="000000"/>
              <w:left w:val="single" w:sz="4" w:space="0" w:color="000000"/>
              <w:bottom w:val="single" w:sz="4" w:space="0" w:color="000000"/>
            </w:tcBorders>
            <w:shd w:val="clear" w:color="auto" w:fill="DAEEF3"/>
          </w:tcPr>
          <w:p w14:paraId="275571B5"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Contato direto por ligações telefônicas ou comunicação pessoal com Unidade Básica de Saúde.</w:t>
            </w:r>
          </w:p>
        </w:tc>
        <w:tc>
          <w:tcPr>
            <w:tcW w:w="2157" w:type="dxa"/>
            <w:tcBorders>
              <w:top w:val="single" w:sz="4" w:space="0" w:color="000000"/>
              <w:left w:val="single" w:sz="4" w:space="0" w:color="000000"/>
              <w:bottom w:val="single" w:sz="4" w:space="0" w:color="000000"/>
              <w:right w:val="single" w:sz="4" w:space="0" w:color="000000"/>
            </w:tcBorders>
            <w:shd w:val="clear" w:color="auto" w:fill="DAEEF3"/>
          </w:tcPr>
          <w:p w14:paraId="13F80625"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Testes para a testagem.</w:t>
            </w:r>
          </w:p>
          <w:p w14:paraId="2D1087AB" w14:textId="77777777" w:rsidR="009208AC" w:rsidRPr="009208AC" w:rsidRDefault="009208AC" w:rsidP="009208AC">
            <w:pPr>
              <w:widowControl w:val="0"/>
              <w:suppressAutoHyphens/>
              <w:spacing w:after="0" w:line="240" w:lineRule="auto"/>
              <w:jc w:val="center"/>
              <w:rPr>
                <w:rFonts w:ascii="Calibri" w:eastAsia="Calibri" w:hAnsi="Calibri" w:cs="Calibri"/>
                <w:b/>
                <w:bCs/>
                <w:kern w:val="1"/>
                <w:sz w:val="20"/>
                <w:szCs w:val="20"/>
                <w:lang w:val="pt-PT" w:eastAsia="pt-PT" w:bidi="pt-PT"/>
              </w:rPr>
            </w:pPr>
            <w:r w:rsidRPr="009208AC">
              <w:rPr>
                <w:rFonts w:ascii="Calibri" w:eastAsia="Calibri" w:hAnsi="Calibri" w:cs="Calibri"/>
                <w:bCs/>
                <w:kern w:val="1"/>
                <w:sz w:val="20"/>
                <w:szCs w:val="20"/>
                <w:lang w:val="pt-PT" w:eastAsia="pt-PT" w:bidi="pt-PT"/>
              </w:rPr>
              <w:t>Verificar se haverá necessidade de recursos financeiros e o montante e quantidade de recursos financeiros demandados.</w:t>
            </w:r>
          </w:p>
          <w:p w14:paraId="6E3176DF" w14:textId="77777777" w:rsidR="009208AC" w:rsidRPr="009208AC" w:rsidRDefault="009208AC" w:rsidP="009208AC">
            <w:pPr>
              <w:widowControl w:val="0"/>
              <w:suppressAutoHyphens/>
              <w:spacing w:after="0" w:line="240" w:lineRule="auto"/>
              <w:jc w:val="center"/>
              <w:rPr>
                <w:rFonts w:ascii="Calibri" w:eastAsia="Calibri" w:hAnsi="Calibri" w:cs="Calibri"/>
                <w:b/>
                <w:bCs/>
                <w:kern w:val="1"/>
                <w:sz w:val="20"/>
                <w:szCs w:val="20"/>
                <w:lang w:val="pt-PT" w:eastAsia="pt-PT" w:bidi="pt-PT"/>
              </w:rPr>
            </w:pPr>
          </w:p>
        </w:tc>
      </w:tr>
      <w:tr w:rsidR="009208AC" w:rsidRPr="009208AC" w14:paraId="09613142" w14:textId="77777777" w:rsidTr="009D576B">
        <w:trPr>
          <w:trHeight w:val="1701"/>
        </w:trPr>
        <w:tc>
          <w:tcPr>
            <w:tcW w:w="1748" w:type="dxa"/>
            <w:tcBorders>
              <w:top w:val="single" w:sz="4" w:space="0" w:color="000000"/>
              <w:left w:val="single" w:sz="4" w:space="0" w:color="000000"/>
              <w:bottom w:val="single" w:sz="4" w:space="0" w:color="000000"/>
            </w:tcBorders>
            <w:shd w:val="clear" w:color="auto" w:fill="DAEEF3"/>
          </w:tcPr>
          <w:p w14:paraId="6FB3CCBA" w14:textId="77777777" w:rsidR="009208AC" w:rsidRPr="009208AC" w:rsidRDefault="009208AC" w:rsidP="009208AC">
            <w:pPr>
              <w:suppressAutoHyphens/>
              <w:spacing w:after="119" w:line="240" w:lineRule="auto"/>
              <w:jc w:val="center"/>
              <w:rPr>
                <w:rFonts w:ascii="Times New Roman" w:eastAsia="Times New Roman" w:hAnsi="Times New Roman" w:cs="Times New Roman"/>
                <w:bCs/>
                <w:kern w:val="1"/>
                <w:sz w:val="20"/>
                <w:szCs w:val="20"/>
                <w:lang w:eastAsia="ar-SA"/>
              </w:rPr>
            </w:pPr>
            <w:r w:rsidRPr="009208AC">
              <w:rPr>
                <w:rFonts w:ascii="Calibri" w:eastAsia="Times New Roman" w:hAnsi="Calibri" w:cs="Calibri"/>
                <w:bCs/>
                <w:kern w:val="1"/>
                <w:sz w:val="20"/>
                <w:szCs w:val="20"/>
                <w:lang w:eastAsia="ar-SA"/>
              </w:rPr>
              <w:t>Manter a comunicação motivacional e de envolvimento para promover a adoção de medidas implementadas pela unidade escolar e adequadas a cada fase da pandemia no estado, na região e no município, em todos os meios de comunicação, para lembrar que a unidade de ensino está preocupada com o bem-estar de todos.</w:t>
            </w:r>
          </w:p>
        </w:tc>
        <w:tc>
          <w:tcPr>
            <w:tcW w:w="1655" w:type="dxa"/>
            <w:gridSpan w:val="2"/>
            <w:tcBorders>
              <w:top w:val="single" w:sz="4" w:space="0" w:color="000000"/>
              <w:left w:val="single" w:sz="4" w:space="0" w:color="000000"/>
              <w:bottom w:val="single" w:sz="4" w:space="0" w:color="000000"/>
            </w:tcBorders>
            <w:shd w:val="clear" w:color="auto" w:fill="DAEEF3"/>
          </w:tcPr>
          <w:p w14:paraId="5FC1DE19"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Secretaria Municipal de Educação,</w:t>
            </w:r>
          </w:p>
          <w:p w14:paraId="2B725FE4"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Secretaria Municipal de Saúde,</w:t>
            </w:r>
          </w:p>
          <w:p w14:paraId="5DD57C80"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escola</w:t>
            </w:r>
          </w:p>
        </w:tc>
        <w:tc>
          <w:tcPr>
            <w:tcW w:w="1418" w:type="dxa"/>
            <w:tcBorders>
              <w:top w:val="single" w:sz="4" w:space="0" w:color="000000"/>
              <w:left w:val="single" w:sz="4" w:space="0" w:color="000000"/>
              <w:bottom w:val="single" w:sz="4" w:space="0" w:color="000000"/>
            </w:tcBorders>
            <w:shd w:val="clear" w:color="auto" w:fill="DAEEF3"/>
          </w:tcPr>
          <w:p w14:paraId="62163010"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Durante o período de retorno até o período de retorno definitivo</w:t>
            </w:r>
          </w:p>
        </w:tc>
        <w:tc>
          <w:tcPr>
            <w:tcW w:w="1842" w:type="dxa"/>
            <w:tcBorders>
              <w:top w:val="single" w:sz="4" w:space="0" w:color="000000"/>
              <w:left w:val="single" w:sz="4" w:space="0" w:color="000000"/>
              <w:bottom w:val="single" w:sz="4" w:space="0" w:color="000000"/>
            </w:tcBorders>
            <w:shd w:val="clear" w:color="auto" w:fill="DAEEF3"/>
          </w:tcPr>
          <w:p w14:paraId="083EAF6E"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Gestores, professores, servidores, familiares, Equipe de Saúde e alunos</w:t>
            </w:r>
          </w:p>
        </w:tc>
        <w:tc>
          <w:tcPr>
            <w:tcW w:w="1701" w:type="dxa"/>
            <w:tcBorders>
              <w:top w:val="single" w:sz="4" w:space="0" w:color="000000"/>
              <w:left w:val="single" w:sz="4" w:space="0" w:color="000000"/>
              <w:bottom w:val="single" w:sz="4" w:space="0" w:color="000000"/>
            </w:tcBorders>
            <w:shd w:val="clear" w:color="auto" w:fill="DAEEF3"/>
          </w:tcPr>
          <w:p w14:paraId="67DCCBBA"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Campanhas Motivacionais</w:t>
            </w:r>
          </w:p>
        </w:tc>
        <w:tc>
          <w:tcPr>
            <w:tcW w:w="2157" w:type="dxa"/>
            <w:tcBorders>
              <w:top w:val="single" w:sz="4" w:space="0" w:color="000000"/>
              <w:left w:val="single" w:sz="4" w:space="0" w:color="000000"/>
              <w:bottom w:val="single" w:sz="4" w:space="0" w:color="000000"/>
              <w:right w:val="single" w:sz="4" w:space="0" w:color="000000"/>
            </w:tcBorders>
            <w:shd w:val="clear" w:color="auto" w:fill="DAEEF3"/>
          </w:tcPr>
          <w:p w14:paraId="1C808453" w14:textId="77777777" w:rsidR="009208AC" w:rsidRPr="009208AC" w:rsidRDefault="009208AC" w:rsidP="009208AC">
            <w:pPr>
              <w:widowControl w:val="0"/>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bCs/>
                <w:kern w:val="1"/>
                <w:sz w:val="20"/>
                <w:szCs w:val="20"/>
                <w:lang w:val="pt-PT" w:eastAsia="pt-PT" w:bidi="pt-PT"/>
              </w:rPr>
              <w:t>Verificar se haverá necessidade de recursos financeiros e o montante e quantidade de recursos financeiros demandados.</w:t>
            </w:r>
          </w:p>
        </w:tc>
      </w:tr>
      <w:tr w:rsidR="009208AC" w:rsidRPr="009208AC" w14:paraId="17A0EDC8" w14:textId="77777777" w:rsidTr="009D576B">
        <w:trPr>
          <w:trHeight w:val="1701"/>
        </w:trPr>
        <w:tc>
          <w:tcPr>
            <w:tcW w:w="1748" w:type="dxa"/>
            <w:tcBorders>
              <w:top w:val="single" w:sz="4" w:space="0" w:color="000000"/>
              <w:left w:val="single" w:sz="4" w:space="0" w:color="000000"/>
              <w:bottom w:val="single" w:sz="4" w:space="0" w:color="000000"/>
            </w:tcBorders>
            <w:shd w:val="clear" w:color="auto" w:fill="DAEEF3"/>
          </w:tcPr>
          <w:p w14:paraId="70AB60EE" w14:textId="77777777" w:rsidR="009208AC" w:rsidRPr="009208AC" w:rsidRDefault="009208AC" w:rsidP="009208AC">
            <w:pPr>
              <w:suppressAutoHyphens/>
              <w:spacing w:after="119" w:line="240" w:lineRule="auto"/>
              <w:jc w:val="center"/>
              <w:rPr>
                <w:rFonts w:ascii="Times New Roman" w:eastAsia="Times New Roman" w:hAnsi="Times New Roman" w:cs="Times New Roman"/>
                <w:bCs/>
                <w:kern w:val="1"/>
                <w:sz w:val="20"/>
                <w:szCs w:val="20"/>
                <w:lang w:eastAsia="ar-SA"/>
              </w:rPr>
            </w:pPr>
            <w:r w:rsidRPr="009208AC">
              <w:rPr>
                <w:rFonts w:ascii="Calibri" w:eastAsia="Times New Roman" w:hAnsi="Calibri" w:cs="Calibri"/>
                <w:bCs/>
                <w:kern w:val="1"/>
                <w:sz w:val="20"/>
                <w:szCs w:val="20"/>
                <w:lang w:eastAsia="ar-SA"/>
              </w:rPr>
              <w:t>Monitorar o processo de comunicação e informação, periodicamente, para que ele possa ser avaliado e melhorado.</w:t>
            </w:r>
          </w:p>
        </w:tc>
        <w:tc>
          <w:tcPr>
            <w:tcW w:w="1655" w:type="dxa"/>
            <w:gridSpan w:val="2"/>
            <w:tcBorders>
              <w:top w:val="single" w:sz="4" w:space="0" w:color="000000"/>
              <w:left w:val="single" w:sz="4" w:space="0" w:color="000000"/>
              <w:bottom w:val="single" w:sz="4" w:space="0" w:color="000000"/>
            </w:tcBorders>
            <w:shd w:val="clear" w:color="auto" w:fill="DAEEF3"/>
          </w:tcPr>
          <w:p w14:paraId="79B26DE3"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Secretaria Municipal de Educação,</w:t>
            </w:r>
          </w:p>
          <w:p w14:paraId="4D2E9F2A"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Secretaria Municipal de Saúde,</w:t>
            </w:r>
          </w:p>
          <w:p w14:paraId="109CF849"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escola</w:t>
            </w:r>
          </w:p>
        </w:tc>
        <w:tc>
          <w:tcPr>
            <w:tcW w:w="1418" w:type="dxa"/>
            <w:tcBorders>
              <w:top w:val="single" w:sz="4" w:space="0" w:color="000000"/>
              <w:left w:val="single" w:sz="4" w:space="0" w:color="000000"/>
              <w:bottom w:val="single" w:sz="4" w:space="0" w:color="000000"/>
            </w:tcBorders>
            <w:shd w:val="clear" w:color="auto" w:fill="DAEEF3"/>
          </w:tcPr>
          <w:p w14:paraId="70EDBCD1"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Durante o período de retorno até o período de retorno definitivo</w:t>
            </w:r>
          </w:p>
        </w:tc>
        <w:tc>
          <w:tcPr>
            <w:tcW w:w="1842" w:type="dxa"/>
            <w:tcBorders>
              <w:top w:val="single" w:sz="4" w:space="0" w:color="000000"/>
              <w:left w:val="single" w:sz="4" w:space="0" w:color="000000"/>
              <w:bottom w:val="single" w:sz="4" w:space="0" w:color="000000"/>
            </w:tcBorders>
            <w:shd w:val="clear" w:color="auto" w:fill="DAEEF3"/>
          </w:tcPr>
          <w:p w14:paraId="6B7195E2"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Gestores, professores, servidores, familiares, Equipe de Saúde e alunos</w:t>
            </w:r>
          </w:p>
        </w:tc>
        <w:tc>
          <w:tcPr>
            <w:tcW w:w="1701" w:type="dxa"/>
            <w:tcBorders>
              <w:top w:val="single" w:sz="4" w:space="0" w:color="000000"/>
              <w:left w:val="single" w:sz="4" w:space="0" w:color="000000"/>
              <w:bottom w:val="single" w:sz="4" w:space="0" w:color="000000"/>
            </w:tcBorders>
            <w:shd w:val="clear" w:color="auto" w:fill="DAEEF3"/>
          </w:tcPr>
          <w:p w14:paraId="7F8FF7F5" w14:textId="77777777" w:rsidR="009208AC" w:rsidRPr="009208AC" w:rsidRDefault="009208AC" w:rsidP="009208AC">
            <w:pPr>
              <w:widowControl w:val="0"/>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Conversas, pesquisas, reuniões.</w:t>
            </w:r>
          </w:p>
        </w:tc>
        <w:tc>
          <w:tcPr>
            <w:tcW w:w="2157" w:type="dxa"/>
            <w:tcBorders>
              <w:top w:val="single" w:sz="4" w:space="0" w:color="000000"/>
              <w:left w:val="single" w:sz="4" w:space="0" w:color="000000"/>
              <w:bottom w:val="single" w:sz="4" w:space="0" w:color="000000"/>
              <w:right w:val="single" w:sz="4" w:space="0" w:color="000000"/>
            </w:tcBorders>
            <w:shd w:val="clear" w:color="auto" w:fill="DAEEF3"/>
          </w:tcPr>
          <w:p w14:paraId="512871C2" w14:textId="77777777" w:rsidR="009208AC" w:rsidRPr="009208AC" w:rsidRDefault="009208AC" w:rsidP="009208AC">
            <w:pPr>
              <w:widowControl w:val="0"/>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bCs/>
                <w:kern w:val="1"/>
                <w:sz w:val="20"/>
                <w:szCs w:val="20"/>
                <w:lang w:val="pt-PT" w:eastAsia="pt-PT" w:bidi="pt-PT"/>
              </w:rPr>
              <w:t>Verificar se haverá necessidade de recursos financeiros e o montante e quantidade de recursos financeiros demandados.</w:t>
            </w:r>
          </w:p>
        </w:tc>
      </w:tr>
    </w:tbl>
    <w:p w14:paraId="13CEBE04" w14:textId="77777777" w:rsidR="009208AC" w:rsidRPr="009208AC" w:rsidRDefault="009208AC" w:rsidP="009208AC">
      <w:pPr>
        <w:widowControl w:val="0"/>
        <w:suppressAutoHyphens/>
        <w:spacing w:after="0" w:line="240" w:lineRule="auto"/>
        <w:rPr>
          <w:rFonts w:ascii="Calibri" w:eastAsia="Calibri" w:hAnsi="Calibri" w:cs="Calibri"/>
          <w:kern w:val="1"/>
          <w:lang w:val="pt-PT" w:eastAsia="pt-PT" w:bidi="pt-PT"/>
        </w:rPr>
      </w:pPr>
    </w:p>
    <w:p w14:paraId="7D5C674E" w14:textId="77777777" w:rsidR="009208AC" w:rsidRPr="009208AC" w:rsidRDefault="009208AC" w:rsidP="009208AC">
      <w:pPr>
        <w:widowControl w:val="0"/>
        <w:suppressAutoHyphens/>
        <w:spacing w:before="9" w:after="120" w:line="360" w:lineRule="auto"/>
        <w:ind w:firstLine="720"/>
        <w:jc w:val="both"/>
        <w:rPr>
          <w:rFonts w:ascii="Calibri" w:eastAsia="Calibri" w:hAnsi="Calibri" w:cs="Calibri"/>
          <w:color w:val="000000"/>
          <w:kern w:val="1"/>
          <w:sz w:val="23"/>
          <w:szCs w:val="23"/>
          <w:lang w:val="pt-PT" w:eastAsia="pt-PT" w:bidi="pt-PT"/>
        </w:rPr>
      </w:pPr>
    </w:p>
    <w:p w14:paraId="5CF422F4" w14:textId="77777777" w:rsidR="009208AC" w:rsidRPr="009208AC" w:rsidRDefault="009208AC" w:rsidP="009208AC">
      <w:pPr>
        <w:widowControl w:val="0"/>
        <w:suppressAutoHyphens/>
        <w:spacing w:before="9" w:after="120" w:line="360" w:lineRule="auto"/>
        <w:ind w:firstLine="720"/>
        <w:jc w:val="both"/>
        <w:rPr>
          <w:rFonts w:ascii="Calibri" w:eastAsia="Calibri" w:hAnsi="Calibri" w:cs="Calibri"/>
          <w:color w:val="000000"/>
          <w:kern w:val="1"/>
          <w:sz w:val="23"/>
          <w:szCs w:val="23"/>
          <w:lang w:val="pt-PT" w:eastAsia="pt-PT" w:bidi="pt-PT"/>
        </w:rPr>
      </w:pPr>
    </w:p>
    <w:p w14:paraId="1CEDE227" w14:textId="77777777" w:rsidR="009208AC" w:rsidRPr="009208AC" w:rsidRDefault="009208AC" w:rsidP="009208AC">
      <w:pPr>
        <w:keepNext/>
        <w:keepLines/>
        <w:widowControl w:val="0"/>
        <w:suppressAutoHyphens/>
        <w:spacing w:after="0" w:line="240" w:lineRule="auto"/>
        <w:ind w:left="1080" w:hanging="1080"/>
        <w:outlineLvl w:val="2"/>
        <w:rPr>
          <w:rFonts w:ascii="Calibri" w:eastAsia="Times New Roman" w:hAnsi="Calibri" w:cs="Times New Roman"/>
          <w:kern w:val="1"/>
          <w:szCs w:val="24"/>
          <w:lang w:val="pt-PT" w:eastAsia="pt-PT" w:bidi="pt-PT"/>
        </w:rPr>
      </w:pPr>
      <w:bookmarkStart w:id="51" w:name="_Toc67553939"/>
      <w:bookmarkStart w:id="52" w:name="_Toc80079776"/>
      <w:r w:rsidRPr="009208AC">
        <w:rPr>
          <w:rFonts w:ascii="Calibri" w:eastAsia="Times New Roman" w:hAnsi="Calibri" w:cs="Times New Roman"/>
          <w:kern w:val="1"/>
          <w:szCs w:val="24"/>
          <w:lang w:val="pt-PT" w:eastAsia="pt-PT" w:bidi="pt-PT"/>
        </w:rPr>
        <w:t>7.1.8  FINANÇAS</w:t>
      </w:r>
      <w:bookmarkEnd w:id="51"/>
      <w:bookmarkEnd w:id="52"/>
    </w:p>
    <w:p w14:paraId="6D09C124" w14:textId="77777777" w:rsidR="009208AC" w:rsidRPr="009208AC" w:rsidRDefault="009208AC" w:rsidP="009208AC">
      <w:pPr>
        <w:widowControl w:val="0"/>
        <w:suppressAutoHyphens/>
        <w:spacing w:after="0" w:line="240" w:lineRule="auto"/>
        <w:rPr>
          <w:rFonts w:ascii="Calibri" w:eastAsia="Calibri" w:hAnsi="Calibri" w:cs="Calibri"/>
          <w:kern w:val="1"/>
          <w:lang w:val="pt-PT" w:eastAsia="pt-PT" w:bidi="pt-PT"/>
        </w:rPr>
      </w:pPr>
      <w:r w:rsidRPr="009208AC">
        <w:rPr>
          <w:rFonts w:ascii="Calibri" w:eastAsia="Calibri" w:hAnsi="Calibri" w:cs="Calibri"/>
          <w:kern w:val="1"/>
          <w:lang w:val="pt-PT" w:eastAsia="pt-PT" w:bidi="pt-PT"/>
        </w:rPr>
        <w:t>Diretrizes: Link de Acesso:</w:t>
      </w:r>
    </w:p>
    <w:p w14:paraId="2A436D27" w14:textId="77777777" w:rsidR="009208AC" w:rsidRPr="009208AC" w:rsidRDefault="009208AC" w:rsidP="009208AC">
      <w:pPr>
        <w:widowControl w:val="0"/>
        <w:suppressAutoHyphens/>
        <w:spacing w:after="0" w:line="240" w:lineRule="auto"/>
        <w:rPr>
          <w:rFonts w:ascii="Calibri" w:eastAsia="Calibri" w:hAnsi="Calibri" w:cs="Calibri"/>
          <w:kern w:val="1"/>
          <w:sz w:val="20"/>
          <w:szCs w:val="20"/>
          <w:lang w:val="pt-PT" w:eastAsia="pt-PT" w:bidi="pt-PT"/>
        </w:rPr>
      </w:pPr>
      <w:r w:rsidRPr="009208AC">
        <w:rPr>
          <w:rFonts w:ascii="Calibri" w:eastAsia="Calibri" w:hAnsi="Calibri" w:cs="Calibri"/>
          <w:kern w:val="1"/>
          <w:lang w:val="pt-PT" w:eastAsia="pt-PT" w:bidi="pt-PT"/>
        </w:rPr>
        <w:t>https://drive.google.com/file/d/1cl4k6Rvd8C0qQS72jsLrYigCtSdcnaUk/view?usp=sharing</w:t>
      </w:r>
    </w:p>
    <w:tbl>
      <w:tblPr>
        <w:tblW w:w="0" w:type="auto"/>
        <w:tblInd w:w="-446" w:type="dxa"/>
        <w:tblLayout w:type="fixed"/>
        <w:tblLook w:val="0000" w:firstRow="0" w:lastRow="0" w:firstColumn="0" w:lastColumn="0" w:noHBand="0" w:noVBand="0"/>
      </w:tblPr>
      <w:tblGrid>
        <w:gridCol w:w="1748"/>
        <w:gridCol w:w="1655"/>
        <w:gridCol w:w="1538"/>
        <w:gridCol w:w="1842"/>
        <w:gridCol w:w="1701"/>
        <w:gridCol w:w="2157"/>
      </w:tblGrid>
      <w:tr w:rsidR="009208AC" w:rsidRPr="009208AC" w14:paraId="6CFD4106" w14:textId="77777777" w:rsidTr="009D576B">
        <w:tc>
          <w:tcPr>
            <w:tcW w:w="1748" w:type="dxa"/>
            <w:tcBorders>
              <w:top w:val="single" w:sz="4" w:space="0" w:color="000000"/>
              <w:left w:val="single" w:sz="4" w:space="0" w:color="000000"/>
              <w:bottom w:val="single" w:sz="4" w:space="0" w:color="000000"/>
            </w:tcBorders>
            <w:shd w:val="clear" w:color="auto" w:fill="8DB3E2"/>
          </w:tcPr>
          <w:p w14:paraId="77BF3A5F" w14:textId="77777777" w:rsidR="009208AC" w:rsidRPr="009208AC" w:rsidRDefault="009208AC" w:rsidP="009208AC">
            <w:pPr>
              <w:widowControl w:val="0"/>
              <w:suppressAutoHyphens/>
              <w:spacing w:after="0" w:line="240" w:lineRule="auto"/>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O quê (ação)</w:t>
            </w:r>
          </w:p>
          <w:p w14:paraId="7E2F3A1B" w14:textId="77777777" w:rsidR="009208AC" w:rsidRPr="009208AC" w:rsidRDefault="009208AC" w:rsidP="009208AC">
            <w:pPr>
              <w:widowControl w:val="0"/>
              <w:suppressAutoHyphens/>
              <w:spacing w:after="0" w:line="240" w:lineRule="auto"/>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(W2)</w:t>
            </w:r>
          </w:p>
        </w:tc>
        <w:tc>
          <w:tcPr>
            <w:tcW w:w="1655" w:type="dxa"/>
            <w:tcBorders>
              <w:top w:val="single" w:sz="4" w:space="0" w:color="000000"/>
              <w:left w:val="single" w:sz="4" w:space="0" w:color="000000"/>
              <w:bottom w:val="single" w:sz="4" w:space="0" w:color="000000"/>
            </w:tcBorders>
            <w:shd w:val="clear" w:color="auto" w:fill="8DB3E2"/>
          </w:tcPr>
          <w:p w14:paraId="74D517B7" w14:textId="77777777" w:rsidR="009208AC" w:rsidRPr="009208AC" w:rsidRDefault="009208AC" w:rsidP="009208AC">
            <w:pPr>
              <w:widowControl w:val="0"/>
              <w:suppressAutoHyphens/>
              <w:spacing w:after="0" w:line="240" w:lineRule="auto"/>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Onde</w:t>
            </w:r>
          </w:p>
          <w:p w14:paraId="2DFBB5B4" w14:textId="77777777" w:rsidR="009208AC" w:rsidRPr="009208AC" w:rsidRDefault="009208AC" w:rsidP="009208AC">
            <w:pPr>
              <w:widowControl w:val="0"/>
              <w:suppressAutoHyphens/>
              <w:spacing w:after="0" w:line="240" w:lineRule="auto"/>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(W3)</w:t>
            </w:r>
          </w:p>
        </w:tc>
        <w:tc>
          <w:tcPr>
            <w:tcW w:w="1538" w:type="dxa"/>
            <w:tcBorders>
              <w:top w:val="single" w:sz="4" w:space="0" w:color="000000"/>
              <w:left w:val="single" w:sz="4" w:space="0" w:color="000000"/>
              <w:bottom w:val="single" w:sz="4" w:space="0" w:color="000000"/>
            </w:tcBorders>
            <w:shd w:val="clear" w:color="auto" w:fill="8DB3E2"/>
          </w:tcPr>
          <w:p w14:paraId="2C76755C" w14:textId="77777777" w:rsidR="009208AC" w:rsidRPr="009208AC" w:rsidRDefault="009208AC" w:rsidP="009208AC">
            <w:pPr>
              <w:widowControl w:val="0"/>
              <w:suppressAutoHyphens/>
              <w:spacing w:after="0" w:line="240" w:lineRule="auto"/>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Quando</w:t>
            </w:r>
          </w:p>
          <w:p w14:paraId="57812263" w14:textId="77777777" w:rsidR="009208AC" w:rsidRPr="009208AC" w:rsidRDefault="009208AC" w:rsidP="009208AC">
            <w:pPr>
              <w:widowControl w:val="0"/>
              <w:suppressAutoHyphens/>
              <w:spacing w:after="0" w:line="240" w:lineRule="auto"/>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(W4)</w:t>
            </w:r>
          </w:p>
        </w:tc>
        <w:tc>
          <w:tcPr>
            <w:tcW w:w="1842" w:type="dxa"/>
            <w:tcBorders>
              <w:top w:val="single" w:sz="4" w:space="0" w:color="000000"/>
              <w:left w:val="single" w:sz="4" w:space="0" w:color="000000"/>
              <w:bottom w:val="single" w:sz="4" w:space="0" w:color="000000"/>
            </w:tcBorders>
            <w:shd w:val="clear" w:color="auto" w:fill="8DB3E2"/>
          </w:tcPr>
          <w:p w14:paraId="10111340" w14:textId="77777777" w:rsidR="009208AC" w:rsidRPr="009208AC" w:rsidRDefault="009208AC" w:rsidP="009208AC">
            <w:pPr>
              <w:widowControl w:val="0"/>
              <w:suppressAutoHyphens/>
              <w:spacing w:after="0" w:line="240" w:lineRule="auto"/>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Quem</w:t>
            </w:r>
          </w:p>
          <w:p w14:paraId="7A1C2536" w14:textId="77777777" w:rsidR="009208AC" w:rsidRPr="009208AC" w:rsidRDefault="009208AC" w:rsidP="009208AC">
            <w:pPr>
              <w:widowControl w:val="0"/>
              <w:suppressAutoHyphens/>
              <w:spacing w:after="0" w:line="240" w:lineRule="auto"/>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(W5)</w:t>
            </w:r>
          </w:p>
        </w:tc>
        <w:tc>
          <w:tcPr>
            <w:tcW w:w="1701" w:type="dxa"/>
            <w:tcBorders>
              <w:top w:val="single" w:sz="4" w:space="0" w:color="000000"/>
              <w:left w:val="single" w:sz="4" w:space="0" w:color="000000"/>
              <w:bottom w:val="single" w:sz="4" w:space="0" w:color="000000"/>
            </w:tcBorders>
            <w:shd w:val="clear" w:color="auto" w:fill="8DB3E2"/>
          </w:tcPr>
          <w:p w14:paraId="24CC73D7" w14:textId="77777777" w:rsidR="009208AC" w:rsidRPr="009208AC" w:rsidRDefault="009208AC" w:rsidP="009208AC">
            <w:pPr>
              <w:widowControl w:val="0"/>
              <w:suppressAutoHyphens/>
              <w:spacing w:after="0" w:line="240" w:lineRule="auto"/>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Como</w:t>
            </w:r>
          </w:p>
          <w:p w14:paraId="5284D63F" w14:textId="77777777" w:rsidR="009208AC" w:rsidRPr="009208AC" w:rsidRDefault="009208AC" w:rsidP="009208AC">
            <w:pPr>
              <w:widowControl w:val="0"/>
              <w:suppressAutoHyphens/>
              <w:spacing w:after="0" w:line="240" w:lineRule="auto"/>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(H1)</w:t>
            </w:r>
          </w:p>
        </w:tc>
        <w:tc>
          <w:tcPr>
            <w:tcW w:w="2157" w:type="dxa"/>
            <w:tcBorders>
              <w:top w:val="single" w:sz="4" w:space="0" w:color="000000"/>
              <w:left w:val="single" w:sz="4" w:space="0" w:color="000000"/>
              <w:bottom w:val="single" w:sz="4" w:space="0" w:color="000000"/>
              <w:right w:val="single" w:sz="4" w:space="0" w:color="000000"/>
            </w:tcBorders>
            <w:shd w:val="clear" w:color="auto" w:fill="8DB3E2"/>
          </w:tcPr>
          <w:p w14:paraId="4D1C123E" w14:textId="77777777" w:rsidR="009208AC" w:rsidRPr="009208AC" w:rsidRDefault="009208AC" w:rsidP="009208AC">
            <w:pPr>
              <w:widowControl w:val="0"/>
              <w:suppressAutoHyphens/>
              <w:spacing w:after="0" w:line="240" w:lineRule="auto"/>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Quanto</w:t>
            </w:r>
          </w:p>
          <w:p w14:paraId="48F4A8D1" w14:textId="77777777" w:rsidR="009208AC" w:rsidRPr="009208AC" w:rsidRDefault="009208AC" w:rsidP="009208AC">
            <w:pPr>
              <w:widowControl w:val="0"/>
              <w:suppressAutoHyphens/>
              <w:spacing w:after="0" w:line="240" w:lineRule="auto"/>
              <w:rPr>
                <w:rFonts w:ascii="Calibri" w:eastAsia="Calibri" w:hAnsi="Calibri" w:cs="Calibri"/>
                <w:kern w:val="1"/>
                <w:lang w:val="pt-PT" w:eastAsia="pt-PT" w:bidi="pt-PT"/>
              </w:rPr>
            </w:pPr>
            <w:r w:rsidRPr="009208AC">
              <w:rPr>
                <w:rFonts w:ascii="Calibri" w:eastAsia="Calibri" w:hAnsi="Calibri" w:cs="Calibri"/>
                <w:kern w:val="1"/>
                <w:sz w:val="20"/>
                <w:szCs w:val="20"/>
                <w:lang w:val="pt-PT" w:eastAsia="pt-PT" w:bidi="pt-PT"/>
              </w:rPr>
              <w:t>(H2)</w:t>
            </w:r>
          </w:p>
        </w:tc>
      </w:tr>
      <w:tr w:rsidR="009208AC" w:rsidRPr="009208AC" w14:paraId="73DE021C" w14:textId="77777777" w:rsidTr="009D576B">
        <w:trPr>
          <w:trHeight w:val="1701"/>
        </w:trPr>
        <w:tc>
          <w:tcPr>
            <w:tcW w:w="1748" w:type="dxa"/>
            <w:tcBorders>
              <w:top w:val="single" w:sz="4" w:space="0" w:color="000000"/>
              <w:left w:val="single" w:sz="4" w:space="0" w:color="000000"/>
              <w:bottom w:val="single" w:sz="4" w:space="0" w:color="000000"/>
            </w:tcBorders>
            <w:shd w:val="clear" w:color="auto" w:fill="DAEEF3"/>
          </w:tcPr>
          <w:p w14:paraId="4AB480FC"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Identificar recursos financeiros necessários para a implementação das medidas preventivas e</w:t>
            </w:r>
          </w:p>
          <w:p w14:paraId="09C51C7E"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de contenção de contágio preconizadas.</w:t>
            </w:r>
          </w:p>
        </w:tc>
        <w:tc>
          <w:tcPr>
            <w:tcW w:w="1655" w:type="dxa"/>
            <w:tcBorders>
              <w:top w:val="single" w:sz="4" w:space="0" w:color="000000"/>
              <w:left w:val="single" w:sz="4" w:space="0" w:color="000000"/>
              <w:bottom w:val="single" w:sz="4" w:space="0" w:color="000000"/>
            </w:tcBorders>
            <w:shd w:val="clear" w:color="auto" w:fill="DAEEF3"/>
          </w:tcPr>
          <w:p w14:paraId="69E2B230"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Secretaria de Educação e escola</w:t>
            </w:r>
          </w:p>
        </w:tc>
        <w:tc>
          <w:tcPr>
            <w:tcW w:w="1538" w:type="dxa"/>
            <w:tcBorders>
              <w:top w:val="single" w:sz="4" w:space="0" w:color="000000"/>
              <w:left w:val="single" w:sz="4" w:space="0" w:color="000000"/>
              <w:bottom w:val="single" w:sz="4" w:space="0" w:color="000000"/>
            </w:tcBorders>
            <w:shd w:val="clear" w:color="auto" w:fill="DAEEF3"/>
          </w:tcPr>
          <w:p w14:paraId="38DABFEB"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Antes do retorno as aulas, durante o retorno até retorno definitivo</w:t>
            </w:r>
          </w:p>
        </w:tc>
        <w:tc>
          <w:tcPr>
            <w:tcW w:w="1842" w:type="dxa"/>
            <w:tcBorders>
              <w:top w:val="single" w:sz="4" w:space="0" w:color="000000"/>
              <w:left w:val="single" w:sz="4" w:space="0" w:color="000000"/>
              <w:bottom w:val="single" w:sz="4" w:space="0" w:color="000000"/>
            </w:tcBorders>
            <w:shd w:val="clear" w:color="auto" w:fill="DAEEF3"/>
          </w:tcPr>
          <w:p w14:paraId="3B01641A"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Setor financeiro, Compras e licitação da Administração Municipal</w:t>
            </w:r>
          </w:p>
        </w:tc>
        <w:tc>
          <w:tcPr>
            <w:tcW w:w="1701" w:type="dxa"/>
            <w:tcBorders>
              <w:top w:val="single" w:sz="4" w:space="0" w:color="000000"/>
              <w:left w:val="single" w:sz="4" w:space="0" w:color="000000"/>
              <w:bottom w:val="single" w:sz="4" w:space="0" w:color="000000"/>
            </w:tcBorders>
            <w:shd w:val="clear" w:color="auto" w:fill="DAEEF3"/>
          </w:tcPr>
          <w:p w14:paraId="3F6A0918"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Identificar fontes de recursos existentes, verificar quantitativos de recurso financeiros demandados.</w:t>
            </w:r>
          </w:p>
          <w:p w14:paraId="61EBBAC7"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Cartazes, folders, banners, panfletos.</w:t>
            </w:r>
          </w:p>
        </w:tc>
        <w:tc>
          <w:tcPr>
            <w:tcW w:w="2157" w:type="dxa"/>
            <w:tcBorders>
              <w:top w:val="single" w:sz="4" w:space="0" w:color="000000"/>
              <w:left w:val="single" w:sz="4" w:space="0" w:color="000000"/>
              <w:bottom w:val="single" w:sz="4" w:space="0" w:color="000000"/>
              <w:right w:val="single" w:sz="4" w:space="0" w:color="000000"/>
            </w:tcBorders>
            <w:shd w:val="clear" w:color="auto" w:fill="DAEEF3"/>
          </w:tcPr>
          <w:p w14:paraId="2B695510"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b/>
                <w:kern w:val="1"/>
                <w:sz w:val="20"/>
                <w:szCs w:val="20"/>
                <w:lang w:val="pt-PT" w:eastAsia="pt-PT" w:bidi="pt-PT"/>
              </w:rPr>
            </w:pPr>
            <w:r w:rsidRPr="009208AC">
              <w:rPr>
                <w:rFonts w:ascii="Calibri" w:eastAsia="Calibri" w:hAnsi="Calibri" w:cs="Calibri"/>
                <w:kern w:val="1"/>
                <w:sz w:val="20"/>
                <w:szCs w:val="20"/>
                <w:lang w:val="pt-PT" w:eastAsia="pt-PT" w:bidi="pt-PT"/>
              </w:rPr>
              <w:t>Valor correspondente a quantidade solicitada e apontadas nas Diretrizes.</w:t>
            </w:r>
          </w:p>
          <w:p w14:paraId="02F10874"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b/>
                <w:kern w:val="1"/>
                <w:sz w:val="20"/>
                <w:szCs w:val="20"/>
                <w:lang w:val="pt-PT" w:eastAsia="pt-PT" w:bidi="pt-PT"/>
              </w:rPr>
            </w:pPr>
          </w:p>
        </w:tc>
      </w:tr>
      <w:tr w:rsidR="009208AC" w:rsidRPr="009208AC" w14:paraId="220AA0BE" w14:textId="77777777" w:rsidTr="009D576B">
        <w:trPr>
          <w:trHeight w:val="1701"/>
        </w:trPr>
        <w:tc>
          <w:tcPr>
            <w:tcW w:w="1748" w:type="dxa"/>
            <w:tcBorders>
              <w:top w:val="single" w:sz="4" w:space="0" w:color="000000"/>
              <w:left w:val="single" w:sz="4" w:space="0" w:color="000000"/>
              <w:bottom w:val="single" w:sz="4" w:space="0" w:color="000000"/>
            </w:tcBorders>
            <w:shd w:val="clear" w:color="auto" w:fill="DAEEF3"/>
          </w:tcPr>
          <w:p w14:paraId="2703E051"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Aquisição de Equipamentos de Proteção Individuais (EPIs)</w:t>
            </w:r>
          </w:p>
          <w:p w14:paraId="5AC13C72"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e Equipamentos de Proteção Coletivas (EPCs), e todos os itens recomendados nas</w:t>
            </w:r>
          </w:p>
          <w:p w14:paraId="4238C405"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diretrizes sanitárias, de alimentação, de transporte, pedagógicas, gestão de pessoas,</w:t>
            </w:r>
          </w:p>
          <w:p w14:paraId="16C4CF28"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de comunicação e de capacitação e treinamento.</w:t>
            </w:r>
          </w:p>
        </w:tc>
        <w:tc>
          <w:tcPr>
            <w:tcW w:w="1655" w:type="dxa"/>
            <w:tcBorders>
              <w:top w:val="single" w:sz="4" w:space="0" w:color="000000"/>
              <w:left w:val="single" w:sz="4" w:space="0" w:color="000000"/>
              <w:bottom w:val="single" w:sz="4" w:space="0" w:color="000000"/>
            </w:tcBorders>
            <w:shd w:val="clear" w:color="auto" w:fill="DAEEF3"/>
          </w:tcPr>
          <w:p w14:paraId="174BF51F"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Secretaria de educação e Escola</w:t>
            </w:r>
          </w:p>
        </w:tc>
        <w:tc>
          <w:tcPr>
            <w:tcW w:w="1538" w:type="dxa"/>
            <w:tcBorders>
              <w:top w:val="single" w:sz="4" w:space="0" w:color="000000"/>
              <w:left w:val="single" w:sz="4" w:space="0" w:color="000000"/>
              <w:bottom w:val="single" w:sz="4" w:space="0" w:color="000000"/>
            </w:tcBorders>
            <w:shd w:val="clear" w:color="auto" w:fill="DAEEF3"/>
          </w:tcPr>
          <w:p w14:paraId="58075398"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Antes do retorno, durante o retorno até a normalidade</w:t>
            </w:r>
          </w:p>
        </w:tc>
        <w:tc>
          <w:tcPr>
            <w:tcW w:w="1842" w:type="dxa"/>
            <w:tcBorders>
              <w:top w:val="single" w:sz="4" w:space="0" w:color="000000"/>
              <w:left w:val="single" w:sz="4" w:space="0" w:color="000000"/>
              <w:bottom w:val="single" w:sz="4" w:space="0" w:color="000000"/>
            </w:tcBorders>
            <w:shd w:val="clear" w:color="auto" w:fill="DAEEF3"/>
          </w:tcPr>
          <w:p w14:paraId="2C1EC3F0"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Setor financeiro, Compras e licitação da Administração Municipal</w:t>
            </w:r>
          </w:p>
        </w:tc>
        <w:tc>
          <w:tcPr>
            <w:tcW w:w="1701" w:type="dxa"/>
            <w:tcBorders>
              <w:top w:val="single" w:sz="4" w:space="0" w:color="000000"/>
              <w:left w:val="single" w:sz="4" w:space="0" w:color="000000"/>
              <w:bottom w:val="single" w:sz="4" w:space="0" w:color="000000"/>
            </w:tcBorders>
            <w:shd w:val="clear" w:color="auto" w:fill="DAEEF3"/>
          </w:tcPr>
          <w:p w14:paraId="334FA03C"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Identificar fontes de recursos existentes, verificar quantitativos de recurso financeiros demandados, definição da quantidade necessária</w:t>
            </w:r>
          </w:p>
        </w:tc>
        <w:tc>
          <w:tcPr>
            <w:tcW w:w="2157" w:type="dxa"/>
            <w:tcBorders>
              <w:top w:val="single" w:sz="4" w:space="0" w:color="000000"/>
              <w:left w:val="single" w:sz="4" w:space="0" w:color="000000"/>
              <w:bottom w:val="single" w:sz="4" w:space="0" w:color="000000"/>
              <w:right w:val="single" w:sz="4" w:space="0" w:color="000000"/>
            </w:tcBorders>
            <w:shd w:val="clear" w:color="auto" w:fill="DAEEF3"/>
          </w:tcPr>
          <w:p w14:paraId="10C2F3AB"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val="pt-PT" w:eastAsia="pt-PT" w:bidi="pt-PT"/>
              </w:rPr>
              <w:t>Valor correspondente a quantidade solicitada.</w:t>
            </w:r>
          </w:p>
        </w:tc>
      </w:tr>
      <w:tr w:rsidR="009208AC" w:rsidRPr="009208AC" w14:paraId="60660245" w14:textId="77777777" w:rsidTr="009D576B">
        <w:trPr>
          <w:trHeight w:val="1701"/>
        </w:trPr>
        <w:tc>
          <w:tcPr>
            <w:tcW w:w="1748" w:type="dxa"/>
            <w:tcBorders>
              <w:top w:val="single" w:sz="4" w:space="0" w:color="000000"/>
              <w:left w:val="single" w:sz="4" w:space="0" w:color="000000"/>
              <w:bottom w:val="single" w:sz="4" w:space="0" w:color="000000"/>
            </w:tcBorders>
            <w:shd w:val="clear" w:color="auto" w:fill="DAEEF3"/>
          </w:tcPr>
          <w:p w14:paraId="0CC566A7"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Apoiar o processo de compra de materiais e demais insumos que se façam</w:t>
            </w:r>
          </w:p>
          <w:p w14:paraId="0BFFCF0A"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necessários para a operacionalização das medidas definidas para enfrentamento da crise sanitária, no âmbito do estabelecimento de ensino.</w:t>
            </w:r>
          </w:p>
        </w:tc>
        <w:tc>
          <w:tcPr>
            <w:tcW w:w="1655" w:type="dxa"/>
            <w:tcBorders>
              <w:top w:val="single" w:sz="4" w:space="0" w:color="000000"/>
              <w:left w:val="single" w:sz="4" w:space="0" w:color="000000"/>
              <w:bottom w:val="single" w:sz="4" w:space="0" w:color="000000"/>
            </w:tcBorders>
            <w:shd w:val="clear" w:color="auto" w:fill="DAEEF3"/>
          </w:tcPr>
          <w:p w14:paraId="6FB67936"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Secretaria de educação e Escola</w:t>
            </w:r>
          </w:p>
        </w:tc>
        <w:tc>
          <w:tcPr>
            <w:tcW w:w="1538" w:type="dxa"/>
            <w:tcBorders>
              <w:top w:val="single" w:sz="4" w:space="0" w:color="000000"/>
              <w:left w:val="single" w:sz="4" w:space="0" w:color="000000"/>
              <w:bottom w:val="single" w:sz="4" w:space="0" w:color="000000"/>
            </w:tcBorders>
            <w:shd w:val="clear" w:color="auto" w:fill="DAEEF3"/>
          </w:tcPr>
          <w:p w14:paraId="465510DE"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Antes do retorno, durante o retorno até a normalidade</w:t>
            </w:r>
          </w:p>
        </w:tc>
        <w:tc>
          <w:tcPr>
            <w:tcW w:w="1842" w:type="dxa"/>
            <w:tcBorders>
              <w:top w:val="single" w:sz="4" w:space="0" w:color="000000"/>
              <w:left w:val="single" w:sz="4" w:space="0" w:color="000000"/>
              <w:bottom w:val="single" w:sz="4" w:space="0" w:color="000000"/>
            </w:tcBorders>
            <w:shd w:val="clear" w:color="auto" w:fill="DAEEF3"/>
          </w:tcPr>
          <w:p w14:paraId="4874DF0D"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Setor financeiro, Compras e licitação da Administração Municipal</w:t>
            </w:r>
          </w:p>
        </w:tc>
        <w:tc>
          <w:tcPr>
            <w:tcW w:w="1701" w:type="dxa"/>
            <w:tcBorders>
              <w:top w:val="single" w:sz="4" w:space="0" w:color="000000"/>
              <w:left w:val="single" w:sz="4" w:space="0" w:color="000000"/>
              <w:bottom w:val="single" w:sz="4" w:space="0" w:color="000000"/>
            </w:tcBorders>
            <w:shd w:val="clear" w:color="auto" w:fill="DAEEF3"/>
          </w:tcPr>
          <w:p w14:paraId="469DDDB9"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Identificar fontes de recursos existentes, verificar quantitativos de recurso financeiros demandados, definição da quantidade necessária.</w:t>
            </w:r>
          </w:p>
        </w:tc>
        <w:tc>
          <w:tcPr>
            <w:tcW w:w="2157" w:type="dxa"/>
            <w:tcBorders>
              <w:top w:val="single" w:sz="4" w:space="0" w:color="000000"/>
              <w:left w:val="single" w:sz="4" w:space="0" w:color="000000"/>
              <w:bottom w:val="single" w:sz="4" w:space="0" w:color="000000"/>
              <w:right w:val="single" w:sz="4" w:space="0" w:color="000000"/>
            </w:tcBorders>
            <w:shd w:val="clear" w:color="auto" w:fill="DAEEF3"/>
          </w:tcPr>
          <w:p w14:paraId="314FE08B"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val="pt-PT" w:eastAsia="pt-PT" w:bidi="pt-PT"/>
              </w:rPr>
              <w:t>Valor correspondente a quantidade solicitada.</w:t>
            </w:r>
          </w:p>
        </w:tc>
      </w:tr>
      <w:tr w:rsidR="009208AC" w:rsidRPr="009208AC" w14:paraId="7CE023D6" w14:textId="77777777" w:rsidTr="009D576B">
        <w:trPr>
          <w:trHeight w:val="1701"/>
        </w:trPr>
        <w:tc>
          <w:tcPr>
            <w:tcW w:w="1748" w:type="dxa"/>
            <w:tcBorders>
              <w:top w:val="single" w:sz="4" w:space="0" w:color="000000"/>
              <w:left w:val="single" w:sz="4" w:space="0" w:color="000000"/>
              <w:bottom w:val="single" w:sz="4" w:space="0" w:color="000000"/>
            </w:tcBorders>
            <w:shd w:val="clear" w:color="auto" w:fill="DAEEF3"/>
          </w:tcPr>
          <w:p w14:paraId="4471FFBC"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Aquisição de Equipamentos de Proteção Individual-EPIs, Equipamentos de Proteção Coletiva-EPCs e materiais individuais, como máscara de  proteção facial, protetor ocular, luvas, botas ou sapatos fechados ( para pessoal responsável pela higienização e limpeza).</w:t>
            </w:r>
          </w:p>
        </w:tc>
        <w:tc>
          <w:tcPr>
            <w:tcW w:w="1655" w:type="dxa"/>
            <w:tcBorders>
              <w:top w:val="single" w:sz="4" w:space="0" w:color="000000"/>
              <w:left w:val="single" w:sz="4" w:space="0" w:color="000000"/>
              <w:bottom w:val="single" w:sz="4" w:space="0" w:color="000000"/>
            </w:tcBorders>
            <w:shd w:val="clear" w:color="auto" w:fill="DAEEF3"/>
          </w:tcPr>
          <w:p w14:paraId="646CB400"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Secretaria de educação e Escola</w:t>
            </w:r>
          </w:p>
        </w:tc>
        <w:tc>
          <w:tcPr>
            <w:tcW w:w="1538" w:type="dxa"/>
            <w:tcBorders>
              <w:top w:val="single" w:sz="4" w:space="0" w:color="000000"/>
              <w:left w:val="single" w:sz="4" w:space="0" w:color="000000"/>
              <w:bottom w:val="single" w:sz="4" w:space="0" w:color="000000"/>
            </w:tcBorders>
            <w:shd w:val="clear" w:color="auto" w:fill="DAEEF3"/>
          </w:tcPr>
          <w:p w14:paraId="394242A3"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Antes do retorno, imediatamente, durante o retorno até a normalidade</w:t>
            </w:r>
          </w:p>
        </w:tc>
        <w:tc>
          <w:tcPr>
            <w:tcW w:w="1842" w:type="dxa"/>
            <w:tcBorders>
              <w:top w:val="single" w:sz="4" w:space="0" w:color="000000"/>
              <w:left w:val="single" w:sz="4" w:space="0" w:color="000000"/>
              <w:bottom w:val="single" w:sz="4" w:space="0" w:color="000000"/>
            </w:tcBorders>
            <w:shd w:val="clear" w:color="auto" w:fill="DAEEF3"/>
          </w:tcPr>
          <w:p w14:paraId="3E032A80"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Setor financeiro, Compras e licitação da Administração Municipal</w:t>
            </w:r>
          </w:p>
        </w:tc>
        <w:tc>
          <w:tcPr>
            <w:tcW w:w="1701" w:type="dxa"/>
            <w:tcBorders>
              <w:top w:val="single" w:sz="4" w:space="0" w:color="000000"/>
              <w:left w:val="single" w:sz="4" w:space="0" w:color="000000"/>
              <w:bottom w:val="single" w:sz="4" w:space="0" w:color="000000"/>
            </w:tcBorders>
            <w:shd w:val="clear" w:color="auto" w:fill="DAEEF3"/>
          </w:tcPr>
          <w:p w14:paraId="1A824EB0"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Identificar fontes de recursos existentes, verificar quantitativos de recurso financeiros demandados, definição da quantidade necessária.</w:t>
            </w:r>
          </w:p>
        </w:tc>
        <w:tc>
          <w:tcPr>
            <w:tcW w:w="2157" w:type="dxa"/>
            <w:tcBorders>
              <w:top w:val="single" w:sz="4" w:space="0" w:color="000000"/>
              <w:left w:val="single" w:sz="4" w:space="0" w:color="000000"/>
              <w:bottom w:val="single" w:sz="4" w:space="0" w:color="000000"/>
              <w:right w:val="single" w:sz="4" w:space="0" w:color="000000"/>
            </w:tcBorders>
            <w:shd w:val="clear" w:color="auto" w:fill="DAEEF3"/>
          </w:tcPr>
          <w:p w14:paraId="141175C8"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val="pt-PT" w:eastAsia="pt-PT" w:bidi="pt-PT"/>
              </w:rPr>
              <w:t>Valor correspondente a quantidade solicitada.</w:t>
            </w:r>
          </w:p>
        </w:tc>
      </w:tr>
      <w:tr w:rsidR="009208AC" w:rsidRPr="009208AC" w14:paraId="7E76228A" w14:textId="77777777" w:rsidTr="009D576B">
        <w:trPr>
          <w:trHeight w:val="1701"/>
        </w:trPr>
        <w:tc>
          <w:tcPr>
            <w:tcW w:w="1748" w:type="dxa"/>
            <w:tcBorders>
              <w:top w:val="single" w:sz="4" w:space="0" w:color="000000"/>
              <w:left w:val="single" w:sz="4" w:space="0" w:color="000000"/>
              <w:bottom w:val="single" w:sz="4" w:space="0" w:color="000000"/>
            </w:tcBorders>
            <w:shd w:val="clear" w:color="auto" w:fill="DAEEF3"/>
          </w:tcPr>
          <w:p w14:paraId="3DCBD30F"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Aquisição de materiais de consumo como sabonete, álcool 70% e em gel, papel toalha, hipoclorito de sódio 0,1% ou outro sanitizante para áreas comuns, mascaras descartáveis, termômetros para mediação de temperatura, recipiente adequado para descarte e armazenamento, dispensadores de álcool, lixeiras com tampa e pedal</w:t>
            </w:r>
          </w:p>
        </w:tc>
        <w:tc>
          <w:tcPr>
            <w:tcW w:w="1655" w:type="dxa"/>
            <w:tcBorders>
              <w:top w:val="single" w:sz="4" w:space="0" w:color="000000"/>
              <w:left w:val="single" w:sz="4" w:space="0" w:color="000000"/>
              <w:bottom w:val="single" w:sz="4" w:space="0" w:color="000000"/>
            </w:tcBorders>
            <w:shd w:val="clear" w:color="auto" w:fill="DAEEF3"/>
          </w:tcPr>
          <w:p w14:paraId="4F6CCC47"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Secretaria de educação e Escola</w:t>
            </w:r>
          </w:p>
        </w:tc>
        <w:tc>
          <w:tcPr>
            <w:tcW w:w="1538" w:type="dxa"/>
            <w:tcBorders>
              <w:top w:val="single" w:sz="4" w:space="0" w:color="000000"/>
              <w:left w:val="single" w:sz="4" w:space="0" w:color="000000"/>
              <w:bottom w:val="single" w:sz="4" w:space="0" w:color="000000"/>
            </w:tcBorders>
            <w:shd w:val="clear" w:color="auto" w:fill="DAEEF3"/>
          </w:tcPr>
          <w:p w14:paraId="1BE593DD"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Antes do retorno, imediatamente, durante o retorno até a normalidade</w:t>
            </w:r>
          </w:p>
        </w:tc>
        <w:tc>
          <w:tcPr>
            <w:tcW w:w="1842" w:type="dxa"/>
            <w:tcBorders>
              <w:top w:val="single" w:sz="4" w:space="0" w:color="000000"/>
              <w:left w:val="single" w:sz="4" w:space="0" w:color="000000"/>
              <w:bottom w:val="single" w:sz="4" w:space="0" w:color="000000"/>
            </w:tcBorders>
            <w:shd w:val="clear" w:color="auto" w:fill="DAEEF3"/>
          </w:tcPr>
          <w:p w14:paraId="5166577B"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Setor financeiro, Compras e licitação da Administração Municipal</w:t>
            </w:r>
          </w:p>
        </w:tc>
        <w:tc>
          <w:tcPr>
            <w:tcW w:w="1701" w:type="dxa"/>
            <w:tcBorders>
              <w:top w:val="single" w:sz="4" w:space="0" w:color="000000"/>
              <w:left w:val="single" w:sz="4" w:space="0" w:color="000000"/>
              <w:bottom w:val="single" w:sz="4" w:space="0" w:color="000000"/>
            </w:tcBorders>
            <w:shd w:val="clear" w:color="auto" w:fill="DAEEF3"/>
          </w:tcPr>
          <w:p w14:paraId="5E36ED7D"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Identificar fontes de recursos existentes, verificar quantitativos de recurso financeiros demandados, definição da quantidade necessária</w:t>
            </w:r>
          </w:p>
        </w:tc>
        <w:tc>
          <w:tcPr>
            <w:tcW w:w="2157" w:type="dxa"/>
            <w:tcBorders>
              <w:top w:val="single" w:sz="4" w:space="0" w:color="000000"/>
              <w:left w:val="single" w:sz="4" w:space="0" w:color="000000"/>
              <w:bottom w:val="single" w:sz="4" w:space="0" w:color="000000"/>
              <w:right w:val="single" w:sz="4" w:space="0" w:color="000000"/>
            </w:tcBorders>
            <w:shd w:val="clear" w:color="auto" w:fill="DAEEF3"/>
          </w:tcPr>
          <w:p w14:paraId="7C41AC26"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val="pt-PT" w:eastAsia="pt-PT" w:bidi="pt-PT"/>
              </w:rPr>
              <w:t>Valor correspondente a quantidade solicitada.</w:t>
            </w:r>
          </w:p>
        </w:tc>
      </w:tr>
      <w:tr w:rsidR="009208AC" w:rsidRPr="009208AC" w14:paraId="6705FB8C" w14:textId="77777777" w:rsidTr="009D576B">
        <w:trPr>
          <w:trHeight w:val="1701"/>
        </w:trPr>
        <w:tc>
          <w:tcPr>
            <w:tcW w:w="1748" w:type="dxa"/>
            <w:tcBorders>
              <w:top w:val="single" w:sz="4" w:space="0" w:color="000000"/>
              <w:left w:val="single" w:sz="4" w:space="0" w:color="000000"/>
              <w:bottom w:val="single" w:sz="4" w:space="0" w:color="000000"/>
            </w:tcBorders>
            <w:shd w:val="clear" w:color="auto" w:fill="DAEEF3"/>
          </w:tcPr>
          <w:p w14:paraId="15180857"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Sanitização em ambientes que possam vir a ter contaminação comprovada.</w:t>
            </w:r>
          </w:p>
        </w:tc>
        <w:tc>
          <w:tcPr>
            <w:tcW w:w="1655" w:type="dxa"/>
            <w:tcBorders>
              <w:top w:val="single" w:sz="4" w:space="0" w:color="000000"/>
              <w:left w:val="single" w:sz="4" w:space="0" w:color="000000"/>
              <w:bottom w:val="single" w:sz="4" w:space="0" w:color="000000"/>
            </w:tcBorders>
            <w:shd w:val="clear" w:color="auto" w:fill="DAEEF3"/>
          </w:tcPr>
          <w:p w14:paraId="56049CFD"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Secretaria de Educação e Escola</w:t>
            </w:r>
          </w:p>
        </w:tc>
        <w:tc>
          <w:tcPr>
            <w:tcW w:w="1538" w:type="dxa"/>
            <w:tcBorders>
              <w:top w:val="single" w:sz="4" w:space="0" w:color="000000"/>
              <w:left w:val="single" w:sz="4" w:space="0" w:color="000000"/>
              <w:bottom w:val="single" w:sz="4" w:space="0" w:color="000000"/>
            </w:tcBorders>
            <w:shd w:val="clear" w:color="auto" w:fill="DAEEF3"/>
          </w:tcPr>
          <w:p w14:paraId="0A077646"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Imediatamente</w:t>
            </w:r>
          </w:p>
        </w:tc>
        <w:tc>
          <w:tcPr>
            <w:tcW w:w="1842" w:type="dxa"/>
            <w:tcBorders>
              <w:top w:val="single" w:sz="4" w:space="0" w:color="000000"/>
              <w:left w:val="single" w:sz="4" w:space="0" w:color="000000"/>
              <w:bottom w:val="single" w:sz="4" w:space="0" w:color="000000"/>
            </w:tcBorders>
            <w:shd w:val="clear" w:color="auto" w:fill="DAEEF3"/>
          </w:tcPr>
          <w:p w14:paraId="5B50FF2B"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Setor financeiro, Compras e licitação da Administração Municipal</w:t>
            </w:r>
          </w:p>
        </w:tc>
        <w:tc>
          <w:tcPr>
            <w:tcW w:w="1701" w:type="dxa"/>
            <w:tcBorders>
              <w:top w:val="single" w:sz="4" w:space="0" w:color="000000"/>
              <w:left w:val="single" w:sz="4" w:space="0" w:color="000000"/>
              <w:bottom w:val="single" w:sz="4" w:space="0" w:color="000000"/>
            </w:tcBorders>
            <w:shd w:val="clear" w:color="auto" w:fill="DAEEF3"/>
          </w:tcPr>
          <w:p w14:paraId="4D5A071C"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Identificar fontes de recursos existentes, verificar  quantitativos de recurso financeiros demandados, definição da quantidade necessária</w:t>
            </w:r>
          </w:p>
        </w:tc>
        <w:tc>
          <w:tcPr>
            <w:tcW w:w="2157" w:type="dxa"/>
            <w:tcBorders>
              <w:top w:val="single" w:sz="4" w:space="0" w:color="000000"/>
              <w:left w:val="single" w:sz="4" w:space="0" w:color="000000"/>
              <w:bottom w:val="single" w:sz="4" w:space="0" w:color="000000"/>
              <w:right w:val="single" w:sz="4" w:space="0" w:color="000000"/>
            </w:tcBorders>
            <w:shd w:val="clear" w:color="auto" w:fill="DAEEF3"/>
          </w:tcPr>
          <w:p w14:paraId="11CFABFE"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val="pt-PT" w:eastAsia="pt-PT" w:bidi="pt-PT"/>
              </w:rPr>
              <w:t>Valor correspondente a quantidade solicitada.</w:t>
            </w:r>
          </w:p>
        </w:tc>
      </w:tr>
      <w:tr w:rsidR="009208AC" w:rsidRPr="009208AC" w14:paraId="34440D52" w14:textId="77777777" w:rsidTr="009D576B">
        <w:trPr>
          <w:trHeight w:val="1701"/>
        </w:trPr>
        <w:tc>
          <w:tcPr>
            <w:tcW w:w="1748" w:type="dxa"/>
            <w:tcBorders>
              <w:top w:val="single" w:sz="4" w:space="0" w:color="000000"/>
              <w:left w:val="single" w:sz="4" w:space="0" w:color="000000"/>
              <w:bottom w:val="single" w:sz="4" w:space="0" w:color="000000"/>
            </w:tcBorders>
            <w:shd w:val="clear" w:color="auto" w:fill="DAEEF3"/>
          </w:tcPr>
          <w:p w14:paraId="6B90269D"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Considerar os procedimentos estabelecidos nas diretrizes sanitárias quanto à</w:t>
            </w:r>
          </w:p>
          <w:p w14:paraId="14263F70"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b/>
                <w:kern w:val="1"/>
                <w:sz w:val="20"/>
                <w:szCs w:val="20"/>
                <w:lang w:val="pt-PT" w:eastAsia="pt-PT" w:bidi="pt-PT"/>
              </w:rPr>
            </w:pPr>
            <w:r w:rsidRPr="009208AC">
              <w:rPr>
                <w:rFonts w:ascii="Calibri" w:eastAsia="Calibri" w:hAnsi="Calibri" w:cs="Calibri"/>
                <w:kern w:val="1"/>
                <w:sz w:val="20"/>
                <w:szCs w:val="20"/>
                <w:lang w:val="pt-PT" w:eastAsia="pt-PT" w:bidi="pt-PT"/>
              </w:rPr>
              <w:t>alimentação na escola.</w:t>
            </w:r>
          </w:p>
          <w:p w14:paraId="1A5C5C78"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b/>
                <w:kern w:val="1"/>
                <w:sz w:val="20"/>
                <w:szCs w:val="20"/>
                <w:lang w:val="pt-PT" w:eastAsia="pt-PT" w:bidi="pt-PT"/>
              </w:rPr>
            </w:pPr>
          </w:p>
        </w:tc>
        <w:tc>
          <w:tcPr>
            <w:tcW w:w="1655" w:type="dxa"/>
            <w:tcBorders>
              <w:top w:val="single" w:sz="4" w:space="0" w:color="000000"/>
              <w:left w:val="single" w:sz="4" w:space="0" w:color="000000"/>
              <w:bottom w:val="single" w:sz="4" w:space="0" w:color="000000"/>
            </w:tcBorders>
            <w:shd w:val="clear" w:color="auto" w:fill="DAEEF3"/>
          </w:tcPr>
          <w:p w14:paraId="64542495"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Escola</w:t>
            </w:r>
          </w:p>
        </w:tc>
        <w:tc>
          <w:tcPr>
            <w:tcW w:w="1538" w:type="dxa"/>
            <w:tcBorders>
              <w:top w:val="single" w:sz="4" w:space="0" w:color="000000"/>
              <w:left w:val="single" w:sz="4" w:space="0" w:color="000000"/>
              <w:bottom w:val="single" w:sz="4" w:space="0" w:color="000000"/>
            </w:tcBorders>
            <w:shd w:val="clear" w:color="auto" w:fill="DAEEF3"/>
          </w:tcPr>
          <w:p w14:paraId="0B0C62CA"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Antes do retorno, imediatamente, durante o retorno até a normalidade</w:t>
            </w:r>
          </w:p>
        </w:tc>
        <w:tc>
          <w:tcPr>
            <w:tcW w:w="1842" w:type="dxa"/>
            <w:tcBorders>
              <w:top w:val="single" w:sz="4" w:space="0" w:color="000000"/>
              <w:left w:val="single" w:sz="4" w:space="0" w:color="000000"/>
              <w:bottom w:val="single" w:sz="4" w:space="0" w:color="000000"/>
            </w:tcBorders>
            <w:shd w:val="clear" w:color="auto" w:fill="DAEEF3"/>
          </w:tcPr>
          <w:p w14:paraId="7536A01E"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Gestores, funcionários e Nutricionista.</w:t>
            </w:r>
          </w:p>
        </w:tc>
        <w:tc>
          <w:tcPr>
            <w:tcW w:w="1701" w:type="dxa"/>
            <w:tcBorders>
              <w:top w:val="single" w:sz="4" w:space="0" w:color="000000"/>
              <w:left w:val="single" w:sz="4" w:space="0" w:color="000000"/>
              <w:bottom w:val="single" w:sz="4" w:space="0" w:color="000000"/>
            </w:tcBorders>
            <w:shd w:val="clear" w:color="auto" w:fill="DAEEF3"/>
          </w:tcPr>
          <w:p w14:paraId="4BA99CB4"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No recebimento, armazenamento, pré-preparo, preparo,</w:t>
            </w:r>
          </w:p>
          <w:p w14:paraId="44ED7E55"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b/>
                <w:kern w:val="1"/>
                <w:sz w:val="20"/>
                <w:szCs w:val="20"/>
                <w:lang w:val="pt-PT" w:eastAsia="pt-PT" w:bidi="pt-PT"/>
              </w:rPr>
            </w:pPr>
            <w:r w:rsidRPr="009208AC">
              <w:rPr>
                <w:rFonts w:ascii="Calibri" w:eastAsia="Calibri" w:hAnsi="Calibri" w:cs="Calibri"/>
                <w:kern w:val="1"/>
                <w:sz w:val="20"/>
                <w:szCs w:val="20"/>
                <w:lang w:val="pt-PT" w:eastAsia="pt-PT" w:bidi="pt-PT"/>
              </w:rPr>
              <w:t>distribuição, acompanhamento e fiscalização da merenda escolar.</w:t>
            </w:r>
          </w:p>
          <w:p w14:paraId="66144DA8"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b/>
                <w:kern w:val="1"/>
                <w:sz w:val="20"/>
                <w:szCs w:val="20"/>
                <w:lang w:val="pt-PT" w:eastAsia="pt-PT" w:bidi="pt-PT"/>
              </w:rPr>
            </w:pPr>
          </w:p>
        </w:tc>
        <w:tc>
          <w:tcPr>
            <w:tcW w:w="2157" w:type="dxa"/>
            <w:tcBorders>
              <w:top w:val="single" w:sz="4" w:space="0" w:color="000000"/>
              <w:left w:val="single" w:sz="4" w:space="0" w:color="000000"/>
              <w:bottom w:val="single" w:sz="4" w:space="0" w:color="000000"/>
              <w:right w:val="single" w:sz="4" w:space="0" w:color="000000"/>
            </w:tcBorders>
            <w:shd w:val="clear" w:color="auto" w:fill="DAEEF3"/>
          </w:tcPr>
          <w:p w14:paraId="33F40A83"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val="pt-PT" w:eastAsia="pt-PT" w:bidi="pt-PT"/>
              </w:rPr>
              <w:t>Verificar se haverá necessidade de recursos financeiros e o montante.</w:t>
            </w:r>
          </w:p>
        </w:tc>
      </w:tr>
      <w:tr w:rsidR="009208AC" w:rsidRPr="009208AC" w14:paraId="5B7B492C" w14:textId="77777777" w:rsidTr="009D576B">
        <w:trPr>
          <w:trHeight w:val="1701"/>
        </w:trPr>
        <w:tc>
          <w:tcPr>
            <w:tcW w:w="1748" w:type="dxa"/>
            <w:tcBorders>
              <w:top w:val="single" w:sz="4" w:space="0" w:color="000000"/>
              <w:left w:val="single" w:sz="4" w:space="0" w:color="000000"/>
              <w:bottom w:val="single" w:sz="4" w:space="0" w:color="000000"/>
            </w:tcBorders>
            <w:shd w:val="clear" w:color="auto" w:fill="DAEEF3"/>
          </w:tcPr>
          <w:p w14:paraId="31BFD270"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Fornecer dados e informações financeiras para subsidiar a captação de recursos</w:t>
            </w:r>
          </w:p>
          <w:p w14:paraId="26F8EFC0"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complementares para a gestão da crise sanitária no estabelecimento de ensino, junto</w:t>
            </w:r>
          </w:p>
          <w:p w14:paraId="37126328"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às instâncias competentes.</w:t>
            </w:r>
          </w:p>
        </w:tc>
        <w:tc>
          <w:tcPr>
            <w:tcW w:w="1655" w:type="dxa"/>
            <w:tcBorders>
              <w:top w:val="single" w:sz="4" w:space="0" w:color="000000"/>
              <w:left w:val="single" w:sz="4" w:space="0" w:color="000000"/>
              <w:bottom w:val="single" w:sz="4" w:space="0" w:color="000000"/>
            </w:tcBorders>
            <w:shd w:val="clear" w:color="auto" w:fill="DAEEF3"/>
          </w:tcPr>
          <w:p w14:paraId="5772B72B"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Secretaria de educação e escola</w:t>
            </w:r>
          </w:p>
        </w:tc>
        <w:tc>
          <w:tcPr>
            <w:tcW w:w="1538" w:type="dxa"/>
            <w:tcBorders>
              <w:top w:val="single" w:sz="4" w:space="0" w:color="000000"/>
              <w:left w:val="single" w:sz="4" w:space="0" w:color="000000"/>
              <w:bottom w:val="single" w:sz="4" w:space="0" w:color="000000"/>
            </w:tcBorders>
            <w:shd w:val="clear" w:color="auto" w:fill="DAEEF3"/>
          </w:tcPr>
          <w:p w14:paraId="66E9CAF4"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Antes do retorno, imediatamente, durante o retorno até a normalidade</w:t>
            </w:r>
          </w:p>
        </w:tc>
        <w:tc>
          <w:tcPr>
            <w:tcW w:w="1842" w:type="dxa"/>
            <w:tcBorders>
              <w:top w:val="single" w:sz="4" w:space="0" w:color="000000"/>
              <w:left w:val="single" w:sz="4" w:space="0" w:color="000000"/>
              <w:bottom w:val="single" w:sz="4" w:space="0" w:color="000000"/>
            </w:tcBorders>
            <w:shd w:val="clear" w:color="auto" w:fill="DAEEF3"/>
          </w:tcPr>
          <w:p w14:paraId="321BE6C8"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Gestores, Setor financeiro, Compras e licitação da Administração Municipal</w:t>
            </w:r>
          </w:p>
        </w:tc>
        <w:tc>
          <w:tcPr>
            <w:tcW w:w="1701" w:type="dxa"/>
            <w:tcBorders>
              <w:top w:val="single" w:sz="4" w:space="0" w:color="000000"/>
              <w:left w:val="single" w:sz="4" w:space="0" w:color="000000"/>
              <w:bottom w:val="single" w:sz="4" w:space="0" w:color="000000"/>
            </w:tcBorders>
            <w:shd w:val="clear" w:color="auto" w:fill="DAEEF3"/>
          </w:tcPr>
          <w:p w14:paraId="73714EF6"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Relatórios</w:t>
            </w:r>
          </w:p>
        </w:tc>
        <w:tc>
          <w:tcPr>
            <w:tcW w:w="2157" w:type="dxa"/>
            <w:tcBorders>
              <w:top w:val="single" w:sz="4" w:space="0" w:color="000000"/>
              <w:left w:val="single" w:sz="4" w:space="0" w:color="000000"/>
              <w:bottom w:val="single" w:sz="4" w:space="0" w:color="000000"/>
              <w:right w:val="single" w:sz="4" w:space="0" w:color="000000"/>
            </w:tcBorders>
            <w:shd w:val="clear" w:color="auto" w:fill="DAEEF3"/>
          </w:tcPr>
          <w:p w14:paraId="5CEF1812"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kern w:val="1"/>
                <w:sz w:val="20"/>
                <w:szCs w:val="20"/>
                <w:lang w:val="pt-PT" w:eastAsia="pt-PT" w:bidi="pt-PT"/>
              </w:rPr>
              <w:t>Verificar se haverá necessidade de recursos financeiros e o montante.</w:t>
            </w:r>
          </w:p>
        </w:tc>
      </w:tr>
      <w:tr w:rsidR="009208AC" w:rsidRPr="009208AC" w14:paraId="7C91BEC9" w14:textId="77777777" w:rsidTr="009D576B">
        <w:trPr>
          <w:trHeight w:val="1701"/>
        </w:trPr>
        <w:tc>
          <w:tcPr>
            <w:tcW w:w="1748" w:type="dxa"/>
            <w:tcBorders>
              <w:top w:val="single" w:sz="4" w:space="0" w:color="000000"/>
              <w:left w:val="single" w:sz="4" w:space="0" w:color="000000"/>
              <w:bottom w:val="single" w:sz="4" w:space="0" w:color="000000"/>
            </w:tcBorders>
            <w:shd w:val="clear" w:color="auto" w:fill="DAEEF3"/>
          </w:tcPr>
          <w:p w14:paraId="23B306A3"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Dimensionar e descrever detalhadamente a quantidade e a qualidade de itens</w:t>
            </w:r>
          </w:p>
          <w:p w14:paraId="2612530A"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indispensáveis que precisam ser adquiridos, e o período de abastecimento,</w:t>
            </w:r>
          </w:p>
          <w:p w14:paraId="28086679"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identificando a quantidade de EPIs, EPCs, materiais individuais, materiais de limpeza,</w:t>
            </w:r>
          </w:p>
          <w:p w14:paraId="65500081"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higiene e desinfecção, materiais coletivos, considerando o número de servidores,</w:t>
            </w:r>
          </w:p>
          <w:p w14:paraId="493038D1"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alunos, salas de aula, espaços físicos, entre outros, para que não faltem</w:t>
            </w:r>
          </w:p>
          <w:p w14:paraId="5A008F9A"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kern w:val="1"/>
                <w:sz w:val="20"/>
                <w:szCs w:val="20"/>
                <w:lang w:val="pt-PT" w:eastAsia="pt-PT" w:bidi="pt-PT"/>
              </w:rPr>
              <w:t>equipamentos e materiais nas unidades escolares até o retorno da normalidade</w:t>
            </w:r>
          </w:p>
        </w:tc>
        <w:tc>
          <w:tcPr>
            <w:tcW w:w="1655" w:type="dxa"/>
            <w:tcBorders>
              <w:top w:val="single" w:sz="4" w:space="0" w:color="000000"/>
              <w:left w:val="single" w:sz="4" w:space="0" w:color="000000"/>
              <w:bottom w:val="single" w:sz="4" w:space="0" w:color="000000"/>
            </w:tcBorders>
            <w:shd w:val="clear" w:color="auto" w:fill="DAEEF3"/>
          </w:tcPr>
          <w:p w14:paraId="6291F371"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Secretaria de educação e escola</w:t>
            </w:r>
          </w:p>
        </w:tc>
        <w:tc>
          <w:tcPr>
            <w:tcW w:w="1538" w:type="dxa"/>
            <w:tcBorders>
              <w:top w:val="single" w:sz="4" w:space="0" w:color="000000"/>
              <w:left w:val="single" w:sz="4" w:space="0" w:color="000000"/>
              <w:bottom w:val="single" w:sz="4" w:space="0" w:color="000000"/>
            </w:tcBorders>
            <w:shd w:val="clear" w:color="auto" w:fill="DAEEF3"/>
          </w:tcPr>
          <w:p w14:paraId="1435107E"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Antes do retorno, imediatamente, durante o retorno até a normalidade</w:t>
            </w:r>
          </w:p>
        </w:tc>
        <w:tc>
          <w:tcPr>
            <w:tcW w:w="1842" w:type="dxa"/>
            <w:tcBorders>
              <w:top w:val="single" w:sz="4" w:space="0" w:color="000000"/>
              <w:left w:val="single" w:sz="4" w:space="0" w:color="000000"/>
              <w:bottom w:val="single" w:sz="4" w:space="0" w:color="000000"/>
            </w:tcBorders>
            <w:shd w:val="clear" w:color="auto" w:fill="DAEEF3"/>
          </w:tcPr>
          <w:p w14:paraId="52C66E77"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Gestores, Setor financeiro, Compras e licitação da Administração Municipal</w:t>
            </w:r>
          </w:p>
        </w:tc>
        <w:tc>
          <w:tcPr>
            <w:tcW w:w="1701" w:type="dxa"/>
            <w:tcBorders>
              <w:top w:val="single" w:sz="4" w:space="0" w:color="000000"/>
              <w:left w:val="single" w:sz="4" w:space="0" w:color="000000"/>
              <w:bottom w:val="single" w:sz="4" w:space="0" w:color="000000"/>
            </w:tcBorders>
            <w:shd w:val="clear" w:color="auto" w:fill="DAEEF3"/>
          </w:tcPr>
          <w:p w14:paraId="2188AA04"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Relatórios</w:t>
            </w:r>
          </w:p>
        </w:tc>
        <w:tc>
          <w:tcPr>
            <w:tcW w:w="2157" w:type="dxa"/>
            <w:tcBorders>
              <w:top w:val="single" w:sz="4" w:space="0" w:color="000000"/>
              <w:left w:val="single" w:sz="4" w:space="0" w:color="000000"/>
              <w:bottom w:val="single" w:sz="4" w:space="0" w:color="000000"/>
              <w:right w:val="single" w:sz="4" w:space="0" w:color="000000"/>
            </w:tcBorders>
            <w:shd w:val="clear" w:color="auto" w:fill="DAEEF3"/>
          </w:tcPr>
          <w:p w14:paraId="12EF2CAE"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bCs/>
                <w:kern w:val="1"/>
                <w:sz w:val="20"/>
                <w:szCs w:val="20"/>
                <w:lang w:val="pt-PT" w:eastAsia="pt-PT" w:bidi="pt-PT"/>
              </w:rPr>
              <w:t>Verificar se haverá necessidade de recursos financeiros e o montante.</w:t>
            </w:r>
          </w:p>
        </w:tc>
      </w:tr>
      <w:tr w:rsidR="009208AC" w:rsidRPr="009208AC" w14:paraId="6701760A" w14:textId="77777777" w:rsidTr="009D576B">
        <w:trPr>
          <w:trHeight w:val="1701"/>
        </w:trPr>
        <w:tc>
          <w:tcPr>
            <w:tcW w:w="1748" w:type="dxa"/>
            <w:tcBorders>
              <w:top w:val="single" w:sz="4" w:space="0" w:color="000000"/>
              <w:left w:val="single" w:sz="4" w:space="0" w:color="000000"/>
              <w:bottom w:val="single" w:sz="4" w:space="0" w:color="000000"/>
            </w:tcBorders>
            <w:shd w:val="clear" w:color="auto" w:fill="DAEEF3"/>
          </w:tcPr>
          <w:p w14:paraId="7E513255"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Proceder ao levantamento de recursos necessários para planejar, organizar e</w:t>
            </w:r>
          </w:p>
          <w:p w14:paraId="0C04D6E6"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sz w:val="20"/>
                <w:szCs w:val="20"/>
                <w:lang w:val="pt-PT" w:eastAsia="pt-PT" w:bidi="pt-PT"/>
              </w:rPr>
            </w:pPr>
            <w:r w:rsidRPr="009208AC">
              <w:rPr>
                <w:rFonts w:ascii="Calibri" w:eastAsia="Calibri" w:hAnsi="Calibri" w:cs="Calibri"/>
                <w:kern w:val="1"/>
                <w:sz w:val="20"/>
                <w:szCs w:val="20"/>
                <w:lang w:val="pt-PT" w:eastAsia="pt-PT" w:bidi="pt-PT"/>
              </w:rPr>
              <w:t>executar as capacitações, treinamentos e simulados de campo, envolvendo equipes,</w:t>
            </w:r>
          </w:p>
          <w:p w14:paraId="30B4FE50"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kern w:val="1"/>
                <w:sz w:val="20"/>
                <w:szCs w:val="20"/>
                <w:lang w:val="pt-PT" w:eastAsia="pt-PT" w:bidi="pt-PT"/>
              </w:rPr>
              <w:t>equipamentos, viaturas (bombeiros e ambulâncias), entre outros.</w:t>
            </w:r>
          </w:p>
        </w:tc>
        <w:tc>
          <w:tcPr>
            <w:tcW w:w="1655" w:type="dxa"/>
            <w:tcBorders>
              <w:top w:val="single" w:sz="4" w:space="0" w:color="000000"/>
              <w:left w:val="single" w:sz="4" w:space="0" w:color="000000"/>
              <w:bottom w:val="single" w:sz="4" w:space="0" w:color="000000"/>
            </w:tcBorders>
            <w:shd w:val="clear" w:color="auto" w:fill="DAEEF3"/>
          </w:tcPr>
          <w:p w14:paraId="2A8D04DA"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Secretaria de educação e escola</w:t>
            </w:r>
          </w:p>
        </w:tc>
        <w:tc>
          <w:tcPr>
            <w:tcW w:w="1538" w:type="dxa"/>
            <w:tcBorders>
              <w:top w:val="single" w:sz="4" w:space="0" w:color="000000"/>
              <w:left w:val="single" w:sz="4" w:space="0" w:color="000000"/>
              <w:bottom w:val="single" w:sz="4" w:space="0" w:color="000000"/>
            </w:tcBorders>
            <w:shd w:val="clear" w:color="auto" w:fill="DAEEF3"/>
          </w:tcPr>
          <w:p w14:paraId="7EFFE51A"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Antes do retorno, imediatamente, durante o retorno até a normalidade</w:t>
            </w:r>
          </w:p>
        </w:tc>
        <w:tc>
          <w:tcPr>
            <w:tcW w:w="1842" w:type="dxa"/>
            <w:tcBorders>
              <w:top w:val="single" w:sz="4" w:space="0" w:color="000000"/>
              <w:left w:val="single" w:sz="4" w:space="0" w:color="000000"/>
              <w:bottom w:val="single" w:sz="4" w:space="0" w:color="000000"/>
            </w:tcBorders>
            <w:shd w:val="clear" w:color="auto" w:fill="DAEEF3"/>
          </w:tcPr>
          <w:p w14:paraId="3A050258"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Gestores, Setor financeiro, Compras e licitação da Administração Municipal</w:t>
            </w:r>
          </w:p>
        </w:tc>
        <w:tc>
          <w:tcPr>
            <w:tcW w:w="1701" w:type="dxa"/>
            <w:tcBorders>
              <w:top w:val="single" w:sz="4" w:space="0" w:color="000000"/>
              <w:left w:val="single" w:sz="4" w:space="0" w:color="000000"/>
              <w:bottom w:val="single" w:sz="4" w:space="0" w:color="000000"/>
            </w:tcBorders>
            <w:shd w:val="clear" w:color="auto" w:fill="DAEEF3"/>
          </w:tcPr>
          <w:p w14:paraId="6D37B305"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bCs/>
                <w:kern w:val="1"/>
                <w:sz w:val="20"/>
                <w:szCs w:val="20"/>
                <w:lang w:val="pt-PT" w:eastAsia="pt-PT" w:bidi="pt-PT"/>
              </w:rPr>
            </w:pPr>
            <w:r w:rsidRPr="009208AC">
              <w:rPr>
                <w:rFonts w:ascii="Calibri" w:eastAsia="Calibri" w:hAnsi="Calibri" w:cs="Calibri"/>
                <w:bCs/>
                <w:kern w:val="1"/>
                <w:sz w:val="20"/>
                <w:szCs w:val="20"/>
                <w:lang w:val="pt-PT" w:eastAsia="pt-PT" w:bidi="pt-PT"/>
              </w:rPr>
              <w:t>Relatórios</w:t>
            </w:r>
          </w:p>
        </w:tc>
        <w:tc>
          <w:tcPr>
            <w:tcW w:w="2157" w:type="dxa"/>
            <w:tcBorders>
              <w:top w:val="single" w:sz="4" w:space="0" w:color="000000"/>
              <w:left w:val="single" w:sz="4" w:space="0" w:color="000000"/>
              <w:bottom w:val="single" w:sz="4" w:space="0" w:color="000000"/>
              <w:right w:val="single" w:sz="4" w:space="0" w:color="000000"/>
            </w:tcBorders>
            <w:shd w:val="clear" w:color="auto" w:fill="DAEEF3"/>
          </w:tcPr>
          <w:p w14:paraId="0CDBCAD8" w14:textId="77777777" w:rsidR="009208AC" w:rsidRPr="009208AC" w:rsidRDefault="009208AC" w:rsidP="009208AC">
            <w:pPr>
              <w:widowControl w:val="0"/>
              <w:shd w:val="clear" w:color="auto" w:fill="DAEEF3"/>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bCs/>
                <w:kern w:val="1"/>
                <w:sz w:val="20"/>
                <w:szCs w:val="20"/>
                <w:lang w:val="pt-PT" w:eastAsia="pt-PT" w:bidi="pt-PT"/>
              </w:rPr>
              <w:t>Verificar se haverá necessidade de recursos financeiros e o montante.</w:t>
            </w:r>
          </w:p>
        </w:tc>
      </w:tr>
    </w:tbl>
    <w:p w14:paraId="3E1A58F7" w14:textId="77777777" w:rsidR="009208AC" w:rsidRPr="009208AC" w:rsidRDefault="009208AC" w:rsidP="009208AC">
      <w:pPr>
        <w:widowControl w:val="0"/>
        <w:suppressAutoHyphens/>
        <w:spacing w:after="0" w:line="240" w:lineRule="auto"/>
        <w:rPr>
          <w:rFonts w:ascii="Calibri" w:eastAsia="Calibri" w:hAnsi="Calibri" w:cs="Calibri"/>
          <w:kern w:val="1"/>
          <w:lang w:val="pt-PT" w:eastAsia="pt-PT" w:bidi="pt-PT"/>
        </w:rPr>
      </w:pPr>
    </w:p>
    <w:p w14:paraId="13D3D4D3" w14:textId="77777777" w:rsidR="009208AC" w:rsidRPr="009208AC" w:rsidRDefault="009208AC" w:rsidP="009208AC">
      <w:pPr>
        <w:widowControl w:val="0"/>
        <w:suppressAutoHyphens/>
        <w:spacing w:after="0" w:line="240" w:lineRule="auto"/>
        <w:rPr>
          <w:rFonts w:ascii="Calibri" w:eastAsia="Calibri" w:hAnsi="Calibri" w:cs="Calibri"/>
          <w:kern w:val="1"/>
          <w:lang w:val="pt-PT" w:eastAsia="pt-PT" w:bidi="pt-PT"/>
        </w:rPr>
      </w:pPr>
      <w:r w:rsidRPr="009208AC">
        <w:rPr>
          <w:rFonts w:ascii="Calibri" w:eastAsia="Calibri" w:hAnsi="Calibri" w:cs="Calibri"/>
          <w:kern w:val="1"/>
          <w:lang w:val="pt-PT" w:eastAsia="pt-PT" w:bidi="pt-PT"/>
        </w:rPr>
        <w:t>OBS: No momento o município de Tigrinhos não possui os protocolos elaborados exclusivos e segue os protocolos Estaduais, os quais constam neste anexo.</w:t>
      </w:r>
    </w:p>
    <w:p w14:paraId="40985501" w14:textId="77777777" w:rsidR="009208AC" w:rsidRPr="009208AC" w:rsidRDefault="009208AC" w:rsidP="009208AC">
      <w:pPr>
        <w:pageBreakBefore/>
        <w:widowControl w:val="0"/>
        <w:suppressAutoHyphens/>
        <w:spacing w:after="0" w:line="240" w:lineRule="auto"/>
        <w:rPr>
          <w:rFonts w:ascii="Calibri" w:eastAsia="Calibri" w:hAnsi="Calibri" w:cs="Calibri"/>
          <w:kern w:val="1"/>
          <w:lang w:val="pt-PT" w:eastAsia="pt-PT" w:bidi="pt-PT"/>
        </w:rPr>
      </w:pPr>
    </w:p>
    <w:p w14:paraId="2F01E39A" w14:textId="77777777" w:rsidR="009208AC" w:rsidRPr="009208AC" w:rsidRDefault="009208AC" w:rsidP="009208AC">
      <w:pPr>
        <w:widowControl w:val="0"/>
        <w:numPr>
          <w:ilvl w:val="1"/>
          <w:numId w:val="0"/>
        </w:numPr>
        <w:tabs>
          <w:tab w:val="num" w:pos="0"/>
        </w:tabs>
        <w:suppressAutoHyphens/>
        <w:spacing w:after="120" w:line="360" w:lineRule="auto"/>
        <w:ind w:left="576" w:hanging="576"/>
        <w:outlineLvl w:val="1"/>
        <w:rPr>
          <w:rFonts w:ascii="Calibri" w:eastAsia="Calibri" w:hAnsi="Calibri" w:cs="Calibri"/>
          <w:b/>
          <w:bCs/>
          <w:color w:val="000000"/>
          <w:kern w:val="1"/>
          <w:sz w:val="17"/>
          <w:szCs w:val="17"/>
          <w:lang w:val="pt-PT" w:eastAsia="pt-PT" w:bidi="pt-PT"/>
        </w:rPr>
      </w:pPr>
      <w:r w:rsidRPr="009208AC">
        <w:rPr>
          <w:rFonts w:ascii="Calibri" w:eastAsia="Calibri" w:hAnsi="Calibri" w:cs="Calibri"/>
          <w:b/>
          <w:bCs/>
          <w:kern w:val="1"/>
          <w:szCs w:val="24"/>
          <w:lang w:val="pt-PT" w:eastAsia="pt-PT" w:bidi="pt-PT"/>
        </w:rPr>
        <w:t xml:space="preserve"> </w:t>
      </w:r>
      <w:bookmarkStart w:id="53" w:name="_Toc67553940"/>
      <w:bookmarkStart w:id="54" w:name="_Toc80079777"/>
      <w:r w:rsidRPr="009208AC">
        <w:rPr>
          <w:rFonts w:ascii="Calibri" w:eastAsia="Calibri" w:hAnsi="Calibri" w:cs="Calibri"/>
          <w:b/>
          <w:bCs/>
          <w:kern w:val="1"/>
          <w:szCs w:val="24"/>
          <w:lang w:val="pt-PT" w:eastAsia="pt-PT" w:bidi="pt-PT"/>
        </w:rPr>
        <w:t>7.2 UNIDADE DE GESTÃO OPERACIONAL (SISTEMA DE COMANDO OPERACIONAL)</w:t>
      </w:r>
      <w:bookmarkEnd w:id="53"/>
      <w:bookmarkEnd w:id="54"/>
      <w:r w:rsidRPr="009208AC">
        <w:rPr>
          <w:rFonts w:ascii="Calibri" w:eastAsia="Calibri" w:hAnsi="Calibri" w:cs="Calibri"/>
          <w:b/>
          <w:bCs/>
          <w:kern w:val="1"/>
          <w:szCs w:val="24"/>
          <w:lang w:val="pt-PT" w:eastAsia="pt-PT" w:bidi="pt-PT"/>
        </w:rPr>
        <w:t xml:space="preserve"> </w:t>
      </w:r>
    </w:p>
    <w:p w14:paraId="7685556C" w14:textId="77777777" w:rsidR="009208AC" w:rsidRPr="009208AC" w:rsidRDefault="009208AC" w:rsidP="009208AC">
      <w:pPr>
        <w:widowControl w:val="0"/>
        <w:suppressAutoHyphens/>
        <w:spacing w:before="8" w:after="120" w:line="360" w:lineRule="auto"/>
        <w:ind w:firstLine="720"/>
        <w:jc w:val="both"/>
        <w:rPr>
          <w:rFonts w:ascii="Calibri" w:eastAsia="Calibri" w:hAnsi="Calibri" w:cs="Calibri"/>
          <w:b/>
          <w:color w:val="000000"/>
          <w:kern w:val="1"/>
          <w:sz w:val="17"/>
          <w:szCs w:val="17"/>
          <w:lang w:val="pt-PT" w:eastAsia="pt-PT" w:bidi="pt-PT"/>
        </w:rPr>
      </w:pPr>
    </w:p>
    <w:p w14:paraId="742AFF33" w14:textId="77777777" w:rsidR="009208AC" w:rsidRPr="009208AC" w:rsidRDefault="009208AC" w:rsidP="009208AC">
      <w:pPr>
        <w:widowControl w:val="0"/>
        <w:suppressAutoHyphens/>
        <w:spacing w:after="120" w:line="360" w:lineRule="auto"/>
        <w:ind w:firstLine="720"/>
        <w:jc w:val="both"/>
        <w:rPr>
          <w:rFonts w:ascii="Calibri" w:eastAsia="Calibri" w:hAnsi="Calibri" w:cs="Calibri"/>
          <w:kern w:val="1"/>
          <w:lang w:val="pt-PT" w:eastAsia="pt-PT" w:bidi="pt-PT"/>
        </w:rPr>
      </w:pPr>
      <w:r w:rsidRPr="009208AC">
        <w:rPr>
          <w:rFonts w:ascii="Calibri" w:eastAsia="Calibri" w:hAnsi="Calibri" w:cs="Calibri"/>
          <w:color w:val="000000"/>
          <w:kern w:val="1"/>
          <w:lang w:val="pt-PT" w:eastAsia="pt-PT" w:bidi="pt-PT"/>
        </w:rPr>
        <w:t>O Estado de Santa Catarina, Regional de saúde do Extremo Oeste, o Município de Tigrinhos, adotam para acompanhar a execução do plano o seguinte sistema de comando/comitê operacional em 2020.</w:t>
      </w:r>
    </w:p>
    <w:p w14:paraId="308D482E" w14:textId="715E5911"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r w:rsidRPr="009208AC">
        <w:rPr>
          <w:rFonts w:ascii="Calibri" w:eastAsia="Calibri" w:hAnsi="Calibri" w:cs="Calibri"/>
          <w:noProof/>
          <w:color w:val="000000"/>
          <w:kern w:val="1"/>
          <w:lang w:val="pt-PT" w:eastAsia="pt-PT" w:bidi="pt-PT"/>
        </w:rPr>
        <w:drawing>
          <wp:inline distT="0" distB="0" distL="0" distR="0" wp14:anchorId="2E43C621" wp14:editId="1687C35C">
            <wp:extent cx="5257800" cy="4572000"/>
            <wp:effectExtent l="0" t="0" r="0" b="0"/>
            <wp:docPr id="21" name="Imagem 21"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Interface gráfica do usuário&#10;&#10;Descrição gerada automaticamente"/>
                    <pic:cNvPicPr>
                      <a:picLocks noChangeAspect="1" noChangeArrowheads="1"/>
                    </pic:cNvPicPr>
                  </pic:nvPicPr>
                  <pic:blipFill>
                    <a:blip r:embed="rId42" cstate="print">
                      <a:extLst>
                        <a:ext uri="{28A0092B-C50C-407E-A947-70E740481C1C}">
                          <a14:useLocalDpi xmlns:a14="http://schemas.microsoft.com/office/drawing/2010/main" val="0"/>
                        </a:ext>
                      </a:extLst>
                    </a:blip>
                    <a:srcRect t="-25182" b="-25237"/>
                    <a:stretch>
                      <a:fillRect/>
                    </a:stretch>
                  </pic:blipFill>
                  <pic:spPr bwMode="auto">
                    <a:xfrm>
                      <a:off x="0" y="0"/>
                      <a:ext cx="5257800" cy="4572000"/>
                    </a:xfrm>
                    <a:prstGeom prst="rect">
                      <a:avLst/>
                    </a:prstGeom>
                    <a:solidFill>
                      <a:srgbClr val="FFFFFF"/>
                    </a:solidFill>
                    <a:ln>
                      <a:noFill/>
                    </a:ln>
                  </pic:spPr>
                </pic:pic>
              </a:graphicData>
            </a:graphic>
          </wp:inline>
        </w:drawing>
      </w:r>
    </w:p>
    <w:p w14:paraId="3716E1E8"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p>
    <w:p w14:paraId="03E548EB"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p>
    <w:p w14:paraId="0E2B055D"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p>
    <w:p w14:paraId="237977C9"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p>
    <w:p w14:paraId="05F519F0"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p>
    <w:p w14:paraId="26F0BD58"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p>
    <w:p w14:paraId="7C9C926F"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p>
    <w:p w14:paraId="1DAAB8BE"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p>
    <w:p w14:paraId="397E13C9"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p>
    <w:p w14:paraId="34C9D9CA"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p>
    <w:p w14:paraId="3EB4F712"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p>
    <w:p w14:paraId="3F773B77" w14:textId="77777777" w:rsidR="009208AC" w:rsidRPr="009208AC" w:rsidRDefault="009208AC" w:rsidP="009208AC">
      <w:pPr>
        <w:widowControl w:val="0"/>
        <w:suppressAutoHyphens/>
        <w:spacing w:after="120" w:line="360" w:lineRule="auto"/>
        <w:ind w:firstLine="720"/>
        <w:jc w:val="both"/>
        <w:rPr>
          <w:rFonts w:ascii="Calibri" w:eastAsia="Calibri" w:hAnsi="Calibri" w:cs="Calibri"/>
          <w:kern w:val="1"/>
          <w:lang w:val="pt-PT" w:eastAsia="pt-PT" w:bidi="pt-PT"/>
        </w:rPr>
      </w:pPr>
      <w:r w:rsidRPr="009208AC">
        <w:rPr>
          <w:rFonts w:ascii="Calibri" w:eastAsia="Calibri" w:hAnsi="Calibri" w:cs="Calibri"/>
          <w:color w:val="FF420E"/>
          <w:kern w:val="1"/>
          <w:lang w:val="pt-PT" w:eastAsia="pt-PT" w:bidi="pt-PT"/>
        </w:rPr>
        <w:t>No ano de 2021  o Município de Tigrinhos, adota para acompanhar a execução do plano o seguinte sistema de comando/comitê operacional :</w:t>
      </w:r>
    </w:p>
    <w:p w14:paraId="5C311A79" w14:textId="66869DB2" w:rsidR="009208AC" w:rsidRPr="009208AC" w:rsidRDefault="009208AC" w:rsidP="009208AC">
      <w:pPr>
        <w:widowControl w:val="0"/>
        <w:suppressAutoHyphens/>
        <w:spacing w:after="120" w:line="360" w:lineRule="auto"/>
        <w:ind w:firstLine="142"/>
        <w:jc w:val="both"/>
        <w:rPr>
          <w:rFonts w:ascii="Calibri" w:eastAsia="Calibri" w:hAnsi="Calibri" w:cs="Calibri"/>
          <w:color w:val="FF420E"/>
          <w:kern w:val="1"/>
          <w:lang w:val="pt-PT" w:eastAsia="pt-PT" w:bidi="pt-PT"/>
        </w:rPr>
      </w:pPr>
      <w:r w:rsidRPr="009208AC">
        <w:rPr>
          <w:rFonts w:ascii="Calibri" w:eastAsia="Calibri" w:hAnsi="Calibri" w:cs="Calibri"/>
          <w:noProof/>
          <w:color w:val="FF420E"/>
          <w:kern w:val="1"/>
          <w:lang w:val="pt-PT" w:eastAsia="pt-PT" w:bidi="pt-PT"/>
        </w:rPr>
        <w:drawing>
          <wp:inline distT="0" distB="0" distL="0" distR="0" wp14:anchorId="3E20D439" wp14:editId="04811170">
            <wp:extent cx="5925185" cy="3690620"/>
            <wp:effectExtent l="0" t="0" r="0" b="0"/>
            <wp:docPr id="27" name="Imagem 27" descr="Diagra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descr="Diagrama&#10;&#10;Descrição gerada automaticamente com confiança médi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25185" cy="3690620"/>
                    </a:xfrm>
                    <a:prstGeom prst="rect">
                      <a:avLst/>
                    </a:prstGeom>
                    <a:noFill/>
                  </pic:spPr>
                </pic:pic>
              </a:graphicData>
            </a:graphic>
          </wp:inline>
        </w:drawing>
      </w:r>
    </w:p>
    <w:p w14:paraId="62D1706B" w14:textId="77777777" w:rsidR="009208AC" w:rsidRPr="009208AC" w:rsidRDefault="009208AC" w:rsidP="009208AC">
      <w:pPr>
        <w:widowControl w:val="0"/>
        <w:suppressAutoHyphens/>
        <w:spacing w:before="6" w:after="120" w:line="360" w:lineRule="auto"/>
        <w:jc w:val="both"/>
        <w:rPr>
          <w:rFonts w:ascii="Calibri" w:eastAsia="Calibri" w:hAnsi="Calibri" w:cs="Calibri"/>
          <w:kern w:val="1"/>
          <w:lang w:eastAsia="pt-PT" w:bidi="pt-PT"/>
        </w:rPr>
      </w:pPr>
    </w:p>
    <w:p w14:paraId="17D29842" w14:textId="77777777" w:rsidR="009208AC" w:rsidRPr="009208AC" w:rsidRDefault="009208AC" w:rsidP="009208AC">
      <w:pPr>
        <w:widowControl w:val="0"/>
        <w:suppressAutoHyphens/>
        <w:spacing w:before="3" w:after="120" w:line="360" w:lineRule="auto"/>
        <w:ind w:firstLine="720"/>
        <w:jc w:val="both"/>
        <w:rPr>
          <w:rFonts w:ascii="Calibri" w:eastAsia="Calibri" w:hAnsi="Calibri" w:cs="Calibri"/>
          <w:color w:val="000000"/>
          <w:kern w:val="1"/>
          <w:sz w:val="18"/>
          <w:szCs w:val="18"/>
          <w:lang w:val="pt-PT" w:eastAsia="pt-PT" w:bidi="pt-PT"/>
        </w:rPr>
      </w:pPr>
    </w:p>
    <w:p w14:paraId="0527D839" w14:textId="77777777" w:rsidR="009208AC" w:rsidRPr="009208AC" w:rsidRDefault="009208AC" w:rsidP="009208AC">
      <w:pPr>
        <w:widowControl w:val="0"/>
        <w:suppressAutoHyphens/>
        <w:spacing w:before="10" w:after="120" w:line="360" w:lineRule="auto"/>
        <w:ind w:firstLine="720"/>
        <w:jc w:val="both"/>
        <w:rPr>
          <w:rFonts w:ascii="Calibri" w:eastAsia="Calibri" w:hAnsi="Calibri" w:cs="Calibri"/>
          <w:color w:val="000000"/>
          <w:kern w:val="1"/>
          <w:sz w:val="33"/>
          <w:szCs w:val="33"/>
          <w:lang w:val="pt-PT" w:eastAsia="pt-PT" w:bidi="pt-PT"/>
        </w:rPr>
      </w:pPr>
    </w:p>
    <w:p w14:paraId="649EB7AE" w14:textId="77777777" w:rsidR="009208AC" w:rsidRPr="009208AC" w:rsidRDefault="009208AC" w:rsidP="009208AC">
      <w:pPr>
        <w:widowControl w:val="0"/>
        <w:suppressAutoHyphens/>
        <w:spacing w:before="10" w:after="120" w:line="360" w:lineRule="auto"/>
        <w:ind w:firstLine="720"/>
        <w:jc w:val="both"/>
        <w:rPr>
          <w:rFonts w:ascii="Calibri" w:eastAsia="Calibri" w:hAnsi="Calibri" w:cs="Calibri"/>
          <w:color w:val="000000"/>
          <w:kern w:val="1"/>
          <w:sz w:val="33"/>
          <w:szCs w:val="33"/>
          <w:lang w:val="pt-PT" w:eastAsia="pt-PT" w:bidi="pt-PT"/>
        </w:rPr>
      </w:pPr>
    </w:p>
    <w:p w14:paraId="37F97829" w14:textId="77777777" w:rsidR="009208AC" w:rsidRPr="009208AC" w:rsidRDefault="009208AC" w:rsidP="009208AC">
      <w:pPr>
        <w:widowControl w:val="0"/>
        <w:suppressAutoHyphens/>
        <w:spacing w:before="10" w:after="120" w:line="360" w:lineRule="auto"/>
        <w:ind w:firstLine="720"/>
        <w:jc w:val="both"/>
        <w:rPr>
          <w:rFonts w:ascii="Calibri" w:eastAsia="Calibri" w:hAnsi="Calibri" w:cs="Calibri"/>
          <w:color w:val="000000"/>
          <w:kern w:val="1"/>
          <w:sz w:val="33"/>
          <w:szCs w:val="33"/>
          <w:lang w:val="pt-PT" w:eastAsia="pt-PT" w:bidi="pt-PT"/>
        </w:rPr>
      </w:pPr>
    </w:p>
    <w:p w14:paraId="78839096" w14:textId="77777777" w:rsidR="009208AC" w:rsidRPr="009208AC" w:rsidRDefault="009208AC" w:rsidP="009208AC">
      <w:pPr>
        <w:widowControl w:val="0"/>
        <w:suppressAutoHyphens/>
        <w:spacing w:before="10" w:after="120" w:line="360" w:lineRule="auto"/>
        <w:ind w:firstLine="720"/>
        <w:jc w:val="both"/>
        <w:rPr>
          <w:rFonts w:ascii="Calibri" w:eastAsia="Calibri" w:hAnsi="Calibri" w:cs="Calibri"/>
          <w:color w:val="000000"/>
          <w:kern w:val="1"/>
          <w:sz w:val="33"/>
          <w:szCs w:val="33"/>
          <w:lang w:val="pt-PT" w:eastAsia="pt-PT" w:bidi="pt-PT"/>
        </w:rPr>
      </w:pPr>
    </w:p>
    <w:p w14:paraId="6A4EC692" w14:textId="77777777" w:rsidR="009208AC" w:rsidRPr="009208AC" w:rsidRDefault="009208AC" w:rsidP="009208AC">
      <w:pPr>
        <w:widowControl w:val="0"/>
        <w:numPr>
          <w:ilvl w:val="1"/>
          <w:numId w:val="0"/>
        </w:numPr>
        <w:tabs>
          <w:tab w:val="num" w:pos="0"/>
        </w:tabs>
        <w:suppressAutoHyphens/>
        <w:spacing w:after="120" w:line="360" w:lineRule="auto"/>
        <w:ind w:left="576" w:hanging="576"/>
        <w:outlineLvl w:val="1"/>
        <w:rPr>
          <w:rFonts w:ascii="Calibri" w:eastAsia="Calibri" w:hAnsi="Calibri" w:cs="Calibri"/>
          <w:bCs/>
          <w:kern w:val="1"/>
          <w:szCs w:val="24"/>
          <w:lang w:val="pt-PT" w:eastAsia="pt-PT" w:bidi="pt-PT"/>
        </w:rPr>
      </w:pPr>
    </w:p>
    <w:p w14:paraId="6B24C772" w14:textId="77777777" w:rsidR="009208AC" w:rsidRPr="009208AC" w:rsidRDefault="009208AC" w:rsidP="009208AC">
      <w:pPr>
        <w:widowControl w:val="0"/>
        <w:numPr>
          <w:ilvl w:val="1"/>
          <w:numId w:val="0"/>
        </w:numPr>
        <w:tabs>
          <w:tab w:val="num" w:pos="0"/>
        </w:tabs>
        <w:suppressAutoHyphens/>
        <w:spacing w:after="120" w:line="360" w:lineRule="auto"/>
        <w:ind w:left="576" w:hanging="576"/>
        <w:outlineLvl w:val="1"/>
        <w:rPr>
          <w:rFonts w:ascii="Calibri" w:eastAsia="Calibri" w:hAnsi="Calibri" w:cs="Calibri"/>
          <w:b/>
          <w:bCs/>
          <w:kern w:val="1"/>
          <w:szCs w:val="24"/>
          <w:lang w:val="pt-PT" w:eastAsia="pt-PT" w:bidi="pt-PT"/>
        </w:rPr>
      </w:pPr>
      <w:bookmarkStart w:id="55" w:name="_Toc67553941"/>
      <w:bookmarkStart w:id="56" w:name="_Toc80079778"/>
      <w:r w:rsidRPr="009208AC">
        <w:rPr>
          <w:rFonts w:ascii="Calibri" w:eastAsia="Calibri" w:hAnsi="Calibri" w:cs="Calibri"/>
          <w:b/>
          <w:kern w:val="1"/>
          <w:szCs w:val="24"/>
          <w:lang w:val="pt-PT" w:eastAsia="pt-PT" w:bidi="pt-PT"/>
        </w:rPr>
        <w:t>7.3 SISTEMA DE VIGILÂNCIA E COMUNICAÇÃO (SISTEMA DE ALERTA E ALARME)</w:t>
      </w:r>
      <w:bookmarkEnd w:id="55"/>
      <w:bookmarkEnd w:id="56"/>
    </w:p>
    <w:p w14:paraId="7D045CA4" w14:textId="77777777" w:rsidR="009208AC" w:rsidRPr="009208AC" w:rsidRDefault="009208AC" w:rsidP="009208AC">
      <w:pPr>
        <w:keepNext/>
        <w:keepLines/>
        <w:widowControl w:val="0"/>
        <w:numPr>
          <w:ilvl w:val="2"/>
          <w:numId w:val="0"/>
        </w:numPr>
        <w:tabs>
          <w:tab w:val="num" w:pos="0"/>
        </w:tabs>
        <w:suppressAutoHyphens/>
        <w:spacing w:after="120" w:line="360" w:lineRule="auto"/>
        <w:ind w:left="720" w:hanging="720"/>
        <w:outlineLvl w:val="2"/>
        <w:rPr>
          <w:rFonts w:ascii="Calibri" w:eastAsia="Times New Roman" w:hAnsi="Calibri" w:cs="Times New Roman"/>
          <w:color w:val="000000"/>
          <w:kern w:val="1"/>
          <w:szCs w:val="24"/>
          <w:lang w:val="pt-PT" w:eastAsia="pt-PT" w:bidi="pt-PT"/>
        </w:rPr>
      </w:pPr>
      <w:bookmarkStart w:id="57" w:name="_Toc67553942"/>
      <w:bookmarkStart w:id="58" w:name="_Toc80079779"/>
      <w:r w:rsidRPr="009208AC">
        <w:rPr>
          <w:rFonts w:ascii="Calibri" w:eastAsia="Times New Roman" w:hAnsi="Calibri" w:cs="Times New Roman"/>
          <w:b/>
          <w:kern w:val="1"/>
          <w:szCs w:val="24"/>
          <w:lang w:val="pt-PT" w:eastAsia="pt-PT" w:bidi="pt-PT"/>
        </w:rPr>
        <w:t>7.3.1 Dispositivos Principais</w:t>
      </w:r>
      <w:bookmarkEnd w:id="57"/>
      <w:bookmarkEnd w:id="58"/>
    </w:p>
    <w:p w14:paraId="2B630613"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O sistema de alerta e alarme tem como elementos centrais dispositivos que integram o Programa de Descentralização e Regionalização das Ações de Combate à COVID-19:</w:t>
      </w:r>
    </w:p>
    <w:p w14:paraId="10ECE28B" w14:textId="77777777" w:rsidR="009208AC" w:rsidRPr="009208AC" w:rsidRDefault="009208AC" w:rsidP="009208AC">
      <w:pPr>
        <w:widowControl w:val="0"/>
        <w:numPr>
          <w:ilvl w:val="0"/>
          <w:numId w:val="9"/>
        </w:numPr>
        <w:suppressAutoHyphens/>
        <w:spacing w:after="0" w:line="360" w:lineRule="auto"/>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o mapeamento da dinâmica de propagação do vírus entre os municípios catarinenses;</w:t>
      </w:r>
    </w:p>
    <w:p w14:paraId="6ABBA797" w14:textId="77777777" w:rsidR="009208AC" w:rsidRPr="009208AC" w:rsidRDefault="009208AC" w:rsidP="009208AC">
      <w:pPr>
        <w:widowControl w:val="0"/>
        <w:numPr>
          <w:ilvl w:val="0"/>
          <w:numId w:val="9"/>
        </w:numPr>
        <w:suppressAutoHyphens/>
        <w:spacing w:after="0" w:line="360" w:lineRule="auto"/>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o perfil epidemiológico na plataforma multi-escalar territorial;</w:t>
      </w:r>
    </w:p>
    <w:p w14:paraId="3C19356E" w14:textId="77777777" w:rsidR="009208AC" w:rsidRPr="009208AC" w:rsidRDefault="009208AC" w:rsidP="009208AC">
      <w:pPr>
        <w:widowControl w:val="0"/>
        <w:numPr>
          <w:ilvl w:val="0"/>
          <w:numId w:val="9"/>
        </w:numPr>
        <w:suppressAutoHyphens/>
        <w:spacing w:after="0" w:line="360" w:lineRule="auto"/>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a Matriz de Avaliação de Indicadores de Risco Potencial na Gestão da Saúde (que se constitui no documento central diário de monitoramento e avaliação da situação regional e será complementado pelos boletins municipais).</w:t>
      </w:r>
    </w:p>
    <w:p w14:paraId="2E23942E" w14:textId="77777777" w:rsidR="009208AC" w:rsidRPr="009208AC" w:rsidRDefault="009208AC" w:rsidP="009208AC">
      <w:pPr>
        <w:widowControl w:val="0"/>
        <w:numPr>
          <w:ilvl w:val="0"/>
          <w:numId w:val="9"/>
        </w:numPr>
        <w:suppressAutoHyphens/>
        <w:spacing w:after="0" w:line="360" w:lineRule="auto"/>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Para além destes, consideram-se, também, dispositivos importantes:</w:t>
      </w:r>
    </w:p>
    <w:p w14:paraId="25F86CAC" w14:textId="77777777" w:rsidR="009208AC" w:rsidRPr="009208AC" w:rsidRDefault="009208AC" w:rsidP="009208AC">
      <w:pPr>
        <w:widowControl w:val="0"/>
        <w:numPr>
          <w:ilvl w:val="0"/>
          <w:numId w:val="9"/>
        </w:numPr>
        <w:suppressAutoHyphens/>
        <w:spacing w:after="0" w:line="360" w:lineRule="auto"/>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indicações provenientes da OMS e de outras instituições internacionais de referência;</w:t>
      </w:r>
    </w:p>
    <w:p w14:paraId="466DD2A8" w14:textId="77777777" w:rsidR="009208AC" w:rsidRPr="009208AC" w:rsidRDefault="009208AC" w:rsidP="009208AC">
      <w:pPr>
        <w:widowControl w:val="0"/>
        <w:numPr>
          <w:ilvl w:val="0"/>
          <w:numId w:val="9"/>
        </w:numPr>
        <w:suppressAutoHyphens/>
        <w:spacing w:after="0" w:line="360" w:lineRule="auto"/>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boletins e relatórios dos responsáveis do SCO estadual/COES nas diversas áreas e das unidades de gestão operacional regionais, municipais e escolares;</w:t>
      </w:r>
    </w:p>
    <w:p w14:paraId="7E375E81" w14:textId="77777777" w:rsidR="009208AC" w:rsidRPr="009208AC" w:rsidRDefault="009208AC" w:rsidP="009208AC">
      <w:pPr>
        <w:widowControl w:val="0"/>
        <w:numPr>
          <w:ilvl w:val="0"/>
          <w:numId w:val="9"/>
        </w:numPr>
        <w:suppressAutoHyphens/>
        <w:spacing w:after="0" w:line="360" w:lineRule="auto"/>
        <w:jc w:val="both"/>
        <w:rPr>
          <w:rFonts w:ascii="Calibri" w:eastAsia="Calibri" w:hAnsi="Calibri" w:cs="Calibri"/>
          <w:kern w:val="1"/>
          <w:lang w:val="pt-PT" w:eastAsia="pt-PT" w:bidi="pt-PT"/>
        </w:rPr>
      </w:pPr>
      <w:r w:rsidRPr="009208AC">
        <w:rPr>
          <w:rFonts w:ascii="Calibri" w:eastAsia="Calibri" w:hAnsi="Calibri" w:cs="Calibri"/>
          <w:color w:val="000000"/>
          <w:kern w:val="1"/>
          <w:lang w:val="pt-PT" w:eastAsia="pt-PT" w:bidi="pt-PT"/>
        </w:rPr>
        <w:t>simulados de algumas ações (incluindo testagem de protocolos) realizadas nas regiões/municípios/escolas.</w:t>
      </w:r>
    </w:p>
    <w:p w14:paraId="2D317526" w14:textId="77777777" w:rsidR="009208AC" w:rsidRPr="009208AC" w:rsidRDefault="009208AC" w:rsidP="009208AC">
      <w:pPr>
        <w:widowControl w:val="0"/>
        <w:suppressAutoHyphens/>
        <w:spacing w:after="0" w:line="240" w:lineRule="auto"/>
        <w:rPr>
          <w:rFonts w:ascii="Calibri" w:eastAsia="Calibri" w:hAnsi="Calibri" w:cs="Calibri"/>
          <w:kern w:val="1"/>
          <w:lang w:val="pt-PT" w:eastAsia="pt-PT" w:bidi="pt-PT"/>
        </w:rPr>
      </w:pPr>
    </w:p>
    <w:p w14:paraId="5D67F710" w14:textId="77777777" w:rsidR="009208AC" w:rsidRPr="009208AC" w:rsidRDefault="009208AC" w:rsidP="009208AC">
      <w:pPr>
        <w:widowControl w:val="0"/>
        <w:suppressAutoHyphens/>
        <w:spacing w:after="0" w:line="240" w:lineRule="auto"/>
        <w:rPr>
          <w:rFonts w:ascii="Calibri" w:eastAsia="Calibri" w:hAnsi="Calibri" w:cs="Calibri"/>
          <w:kern w:val="1"/>
          <w:lang w:val="pt-PT" w:eastAsia="pt-PT" w:bidi="pt-PT"/>
        </w:rPr>
      </w:pPr>
    </w:p>
    <w:p w14:paraId="787E0CDB" w14:textId="77777777" w:rsidR="009208AC" w:rsidRPr="009208AC" w:rsidRDefault="009208AC" w:rsidP="009208AC">
      <w:pPr>
        <w:keepNext/>
        <w:keepLines/>
        <w:widowControl w:val="0"/>
        <w:numPr>
          <w:ilvl w:val="2"/>
          <w:numId w:val="0"/>
        </w:numPr>
        <w:tabs>
          <w:tab w:val="num" w:pos="0"/>
        </w:tabs>
        <w:suppressAutoHyphens/>
        <w:spacing w:after="120" w:line="360" w:lineRule="auto"/>
        <w:ind w:left="720" w:hanging="720"/>
        <w:outlineLvl w:val="2"/>
        <w:rPr>
          <w:rFonts w:ascii="Calibri" w:eastAsia="Times New Roman" w:hAnsi="Calibri" w:cs="Times New Roman"/>
          <w:color w:val="000000"/>
          <w:kern w:val="1"/>
          <w:szCs w:val="24"/>
          <w:lang w:val="pt-PT" w:eastAsia="pt-PT" w:bidi="pt-PT"/>
        </w:rPr>
      </w:pPr>
      <w:bookmarkStart w:id="59" w:name="_Toc67553943"/>
      <w:bookmarkStart w:id="60" w:name="_Toc80079780"/>
      <w:r w:rsidRPr="009208AC">
        <w:rPr>
          <w:rFonts w:ascii="Calibri" w:eastAsia="Times New Roman" w:hAnsi="Calibri" w:cs="Times New Roman"/>
          <w:b/>
          <w:bCs/>
          <w:kern w:val="1"/>
          <w:szCs w:val="24"/>
          <w:lang w:val="pt-PT" w:eastAsia="pt-PT" w:bidi="pt-PT"/>
        </w:rPr>
        <w:t>7.3.2 Monitoramento e avaliação</w:t>
      </w:r>
      <w:bookmarkEnd w:id="59"/>
      <w:bookmarkEnd w:id="60"/>
    </w:p>
    <w:p w14:paraId="16C02AEB"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Tendo em vista a imprevisibilidade da evolução da pandemia, é fundamental o monitoramento constante do cenário de risco e das dinâmicas e ações operacionais adotadas, com avaliações (de processos e resultados) e</w:t>
      </w:r>
      <w:r w:rsidRPr="009208AC">
        <w:rPr>
          <w:rFonts w:ascii="Calibri" w:eastAsia="Calibri" w:hAnsi="Calibri" w:cs="Calibri"/>
          <w:color w:val="000000"/>
          <w:kern w:val="1"/>
          <w:lang w:val="pt-PT" w:eastAsia="pt-PT" w:bidi="pt-PT"/>
        </w:rPr>
        <w:tab/>
        <w:t>constantes ajustes que se demonstrem necessários, para manter o plano de contingência atualizado. O registo das ações adotadas e das verificações realizadas é, também, importante, para salvaguardar futuras questões legais.</w:t>
      </w:r>
    </w:p>
    <w:p w14:paraId="653B2880" w14:textId="77777777" w:rsidR="009208AC" w:rsidRPr="009208AC" w:rsidRDefault="009208AC" w:rsidP="009208AC">
      <w:pPr>
        <w:widowControl w:val="0"/>
        <w:suppressAutoHyphens/>
        <w:spacing w:after="120" w:line="360" w:lineRule="auto"/>
        <w:ind w:firstLine="720"/>
        <w:jc w:val="both"/>
        <w:rPr>
          <w:rFonts w:ascii="Calibri" w:eastAsia="Calibri" w:hAnsi="Calibri" w:cs="Calibri"/>
          <w:color w:val="000000"/>
          <w:kern w:val="1"/>
          <w:lang w:val="pt-PT" w:eastAsia="pt-PT" w:bidi="pt-PT"/>
        </w:rPr>
      </w:pPr>
      <w:r w:rsidRPr="009208AC">
        <w:rPr>
          <w:rFonts w:ascii="Calibri" w:eastAsia="Calibri" w:hAnsi="Calibri" w:cs="Calibri"/>
          <w:color w:val="000000"/>
          <w:kern w:val="1"/>
          <w:lang w:val="pt-PT" w:eastAsia="pt-PT" w:bidi="pt-PT"/>
        </w:rPr>
        <w:t>Os registos diários da atividade da escola, de maior ou menor eficácia das diferentes dinâmicas e ações, de eventuais problemas detectados e como foram resolvidos, de questões que seja necessário resolver ou aspectos que a serem alterados, serão realizados em boletins de preenchimento expedito como o modelo do anexo 1 e 2, onde cada responsável por sua área irá fazer o devido preenchimento.</w:t>
      </w:r>
    </w:p>
    <w:p w14:paraId="298D9A02" w14:textId="77777777" w:rsidR="009208AC" w:rsidRPr="009208AC" w:rsidRDefault="009208AC" w:rsidP="009208AC">
      <w:pPr>
        <w:widowControl w:val="0"/>
        <w:suppressAutoHyphens/>
        <w:spacing w:after="120" w:line="360" w:lineRule="auto"/>
        <w:ind w:firstLine="720"/>
        <w:jc w:val="both"/>
        <w:rPr>
          <w:rFonts w:ascii="Calibri" w:eastAsia="Calibri" w:hAnsi="Calibri" w:cs="Calibri"/>
          <w:kern w:val="1"/>
          <w:lang w:val="pt-PT" w:eastAsia="pt-PT" w:bidi="pt-PT"/>
        </w:rPr>
        <w:sectPr w:rsidR="009208AC" w:rsidRPr="009208AC">
          <w:headerReference w:type="even" r:id="rId44"/>
          <w:headerReference w:type="default" r:id="rId45"/>
          <w:footerReference w:type="even" r:id="rId46"/>
          <w:footerReference w:type="default" r:id="rId47"/>
          <w:headerReference w:type="first" r:id="rId48"/>
          <w:footerReference w:type="first" r:id="rId49"/>
          <w:pgSz w:w="11906" w:h="16850"/>
          <w:pgMar w:top="1701" w:right="1134" w:bottom="1701" w:left="1134" w:header="0" w:footer="340" w:gutter="0"/>
          <w:pgNumType w:start="27"/>
          <w:cols w:space="720"/>
          <w:docGrid w:linePitch="600" w:charSpace="36864"/>
        </w:sectPr>
      </w:pPr>
      <w:r w:rsidRPr="009208AC">
        <w:rPr>
          <w:rFonts w:ascii="Calibri" w:eastAsia="Calibri" w:hAnsi="Calibri" w:cs="Calibri"/>
          <w:color w:val="000000"/>
          <w:kern w:val="1"/>
          <w:lang w:val="pt-PT" w:eastAsia="pt-PT" w:bidi="pt-PT"/>
        </w:rPr>
        <w:t>As avaliações mais detalhadas, serão realizadas em relatórios como modelo disponibilizado anexo 3.  Além do monitoramento, a efetiva fiscalização do cumprimento das diretrizes e protocolos estabelecidos neste plano contingência e possíveis documentos complementares colaboram para o êxito no combate à disseminação do Coronavírus.</w:t>
      </w:r>
    </w:p>
    <w:p w14:paraId="3859FA98" w14:textId="77777777" w:rsidR="009208AC" w:rsidRPr="009208AC" w:rsidRDefault="009208AC" w:rsidP="009208AC">
      <w:pPr>
        <w:widowControl w:val="0"/>
        <w:tabs>
          <w:tab w:val="num" w:pos="0"/>
        </w:tabs>
        <w:suppressAutoHyphens/>
        <w:spacing w:after="240" w:line="360" w:lineRule="auto"/>
        <w:ind w:left="432" w:hanging="432"/>
        <w:jc w:val="both"/>
        <w:outlineLvl w:val="0"/>
        <w:rPr>
          <w:rFonts w:ascii="Calibri" w:eastAsia="Calibri" w:hAnsi="Calibri" w:cs="Calibri"/>
          <w:b/>
          <w:color w:val="000000"/>
          <w:kern w:val="1"/>
          <w:sz w:val="20"/>
          <w:szCs w:val="20"/>
          <w:lang w:val="pt-PT" w:eastAsia="pt-PT" w:bidi="pt-PT"/>
        </w:rPr>
      </w:pPr>
      <w:bookmarkStart w:id="61" w:name="_Toc67553944"/>
      <w:bookmarkStart w:id="62" w:name="_Toc80079781"/>
      <w:r w:rsidRPr="009208AC">
        <w:rPr>
          <w:rFonts w:ascii="Calibri" w:eastAsia="Calibri" w:hAnsi="Calibri" w:cs="Calibri"/>
          <w:b/>
          <w:kern w:val="1"/>
          <w:szCs w:val="25"/>
          <w:lang w:val="pt-PT" w:eastAsia="pt-PT" w:bidi="pt-PT"/>
        </w:rPr>
        <w:t>ANEXO 1 MODELO BOLETIM</w:t>
      </w:r>
      <w:bookmarkEnd w:id="61"/>
      <w:bookmarkEnd w:id="62"/>
    </w:p>
    <w:p w14:paraId="6EEF7813" w14:textId="77777777" w:rsidR="009208AC" w:rsidRPr="009208AC" w:rsidRDefault="009208AC" w:rsidP="009208AC">
      <w:pPr>
        <w:widowControl w:val="0"/>
        <w:suppressAutoHyphens/>
        <w:spacing w:after="0" w:line="240" w:lineRule="auto"/>
        <w:ind w:firstLine="720"/>
        <w:jc w:val="both"/>
        <w:rPr>
          <w:rFonts w:ascii="Calibri" w:eastAsia="Calibri" w:hAnsi="Calibri" w:cs="Calibri"/>
          <w:b/>
          <w:color w:val="000000"/>
          <w:kern w:val="1"/>
          <w:sz w:val="20"/>
          <w:szCs w:val="20"/>
          <w:lang w:val="pt-PT" w:eastAsia="pt-PT" w:bidi="pt-PT"/>
        </w:rPr>
      </w:pPr>
      <w:r w:rsidRPr="009208AC">
        <w:rPr>
          <w:rFonts w:ascii="Calibri" w:eastAsia="Calibri" w:hAnsi="Calibri" w:cs="Calibri"/>
          <w:b/>
          <w:color w:val="000000"/>
          <w:kern w:val="1"/>
          <w:sz w:val="20"/>
          <w:szCs w:val="20"/>
          <w:lang w:val="pt-PT" w:eastAsia="pt-PT" w:bidi="pt-PT"/>
        </w:rPr>
        <w:t xml:space="preserve">BOLETIM DIÁRIO DE OCORRÊNCIAS INFORME DE Nº  </w:t>
      </w:r>
      <w:r w:rsidRPr="009208AC">
        <w:rPr>
          <w:rFonts w:ascii="Calibri" w:eastAsia="Calibri" w:hAnsi="Calibri" w:cs="Calibri"/>
          <w:b/>
          <w:color w:val="000000"/>
          <w:kern w:val="1"/>
          <w:sz w:val="20"/>
          <w:szCs w:val="20"/>
          <w:lang w:val="pt-PT" w:eastAsia="pt-PT" w:bidi="pt-PT"/>
        </w:rPr>
        <w:tab/>
        <w:t xml:space="preserve">         </w:t>
      </w:r>
    </w:p>
    <w:p w14:paraId="73DE6F74" w14:textId="77777777" w:rsidR="009208AC" w:rsidRPr="009208AC" w:rsidRDefault="009208AC" w:rsidP="009208AC">
      <w:pPr>
        <w:widowControl w:val="0"/>
        <w:suppressAutoHyphens/>
        <w:spacing w:after="0" w:line="240" w:lineRule="auto"/>
        <w:ind w:firstLine="720"/>
        <w:jc w:val="both"/>
        <w:rPr>
          <w:rFonts w:ascii="Calibri" w:eastAsia="Calibri" w:hAnsi="Calibri" w:cs="Calibri"/>
          <w:b/>
          <w:color w:val="000000"/>
          <w:kern w:val="1"/>
          <w:sz w:val="20"/>
          <w:szCs w:val="20"/>
          <w:lang w:val="pt-PT" w:eastAsia="pt-PT" w:bidi="pt-PT"/>
        </w:rPr>
      </w:pPr>
      <w:r w:rsidRPr="009208AC">
        <w:rPr>
          <w:rFonts w:ascii="Calibri" w:eastAsia="Calibri" w:hAnsi="Calibri" w:cs="Calibri"/>
          <w:b/>
          <w:color w:val="000000"/>
          <w:kern w:val="1"/>
          <w:sz w:val="20"/>
          <w:szCs w:val="20"/>
          <w:lang w:val="pt-PT" w:eastAsia="pt-PT" w:bidi="pt-PT"/>
        </w:rPr>
        <w:t>DIA:</w:t>
      </w:r>
      <w:r w:rsidRPr="009208AC">
        <w:rPr>
          <w:rFonts w:ascii="Calibri" w:eastAsia="Calibri" w:hAnsi="Calibri" w:cs="Calibri"/>
          <w:color w:val="000000"/>
          <w:kern w:val="1"/>
          <w:sz w:val="20"/>
          <w:szCs w:val="20"/>
          <w:lang w:val="pt-PT" w:eastAsia="pt-PT" w:bidi="pt-PT"/>
        </w:rPr>
        <w:t xml:space="preserve"> </w:t>
      </w:r>
      <w:r w:rsidRPr="009208AC">
        <w:rPr>
          <w:rFonts w:ascii="Calibri" w:eastAsia="Calibri" w:hAnsi="Calibri" w:cs="Calibri"/>
          <w:color w:val="000000"/>
          <w:kern w:val="1"/>
          <w:sz w:val="20"/>
          <w:szCs w:val="20"/>
          <w:lang w:val="pt-PT" w:eastAsia="pt-PT" w:bidi="pt-PT"/>
        </w:rPr>
        <w:tab/>
        <w:t xml:space="preserve">/ </w:t>
      </w:r>
      <w:r w:rsidRPr="009208AC">
        <w:rPr>
          <w:rFonts w:ascii="Calibri" w:eastAsia="Calibri" w:hAnsi="Calibri" w:cs="Calibri"/>
          <w:color w:val="000000"/>
          <w:kern w:val="1"/>
          <w:sz w:val="20"/>
          <w:szCs w:val="20"/>
          <w:lang w:val="pt-PT" w:eastAsia="pt-PT" w:bidi="pt-PT"/>
        </w:rPr>
        <w:tab/>
        <w:t xml:space="preserve">/ </w:t>
      </w:r>
      <w:r w:rsidRPr="009208AC">
        <w:rPr>
          <w:rFonts w:ascii="Calibri" w:eastAsia="Calibri" w:hAnsi="Calibri" w:cs="Calibri"/>
          <w:color w:val="000000"/>
          <w:kern w:val="1"/>
          <w:sz w:val="20"/>
          <w:szCs w:val="20"/>
          <w:lang w:val="pt-PT" w:eastAsia="pt-PT" w:bidi="pt-PT"/>
        </w:rPr>
        <w:tab/>
      </w:r>
    </w:p>
    <w:tbl>
      <w:tblPr>
        <w:tblW w:w="0" w:type="auto"/>
        <w:tblInd w:w="-436" w:type="dxa"/>
        <w:tblLayout w:type="fixed"/>
        <w:tblCellMar>
          <w:left w:w="0" w:type="dxa"/>
          <w:right w:w="0" w:type="dxa"/>
        </w:tblCellMar>
        <w:tblLook w:val="0000" w:firstRow="0" w:lastRow="0" w:firstColumn="0" w:lastColumn="0" w:noHBand="0" w:noVBand="0"/>
      </w:tblPr>
      <w:tblGrid>
        <w:gridCol w:w="1089"/>
        <w:gridCol w:w="1735"/>
        <w:gridCol w:w="1735"/>
        <w:gridCol w:w="1735"/>
        <w:gridCol w:w="2526"/>
      </w:tblGrid>
      <w:tr w:rsidR="009208AC" w:rsidRPr="009208AC" w14:paraId="30B8F060" w14:textId="77777777" w:rsidTr="009D576B">
        <w:trPr>
          <w:trHeight w:val="538"/>
        </w:trPr>
        <w:tc>
          <w:tcPr>
            <w:tcW w:w="1089" w:type="dxa"/>
            <w:tcBorders>
              <w:top w:val="single" w:sz="4" w:space="0" w:color="000000"/>
              <w:left w:val="single" w:sz="4" w:space="0" w:color="000000"/>
              <w:bottom w:val="single" w:sz="4" w:space="0" w:color="000000"/>
            </w:tcBorders>
            <w:shd w:val="clear" w:color="auto" w:fill="4BACC6"/>
            <w:vAlign w:val="center"/>
          </w:tcPr>
          <w:p w14:paraId="3766AD67" w14:textId="77777777" w:rsidR="009208AC" w:rsidRPr="009208AC" w:rsidRDefault="009208AC" w:rsidP="009208AC">
            <w:pPr>
              <w:widowControl w:val="0"/>
              <w:suppressAutoHyphens/>
              <w:spacing w:after="0" w:line="288" w:lineRule="auto"/>
              <w:ind w:left="107"/>
              <w:jc w:val="center"/>
              <w:rPr>
                <w:rFonts w:ascii="Calibri" w:eastAsia="Calibri" w:hAnsi="Calibri" w:cs="Calibri"/>
                <w:b/>
                <w:color w:val="000000"/>
                <w:kern w:val="1"/>
                <w:sz w:val="20"/>
                <w:szCs w:val="20"/>
                <w:lang w:val="pt-PT" w:eastAsia="pt-PT" w:bidi="pt-PT"/>
              </w:rPr>
            </w:pPr>
            <w:r w:rsidRPr="009208AC">
              <w:rPr>
                <w:rFonts w:ascii="Calibri" w:eastAsia="Calibri" w:hAnsi="Calibri" w:cs="Calibri"/>
                <w:b/>
                <w:color w:val="000000"/>
                <w:kern w:val="1"/>
                <w:sz w:val="20"/>
                <w:szCs w:val="20"/>
                <w:lang w:val="pt-PT" w:eastAsia="pt-PT" w:bidi="pt-PT"/>
              </w:rPr>
              <w:t>DINÂMICAS E AÇÕES</w:t>
            </w:r>
          </w:p>
          <w:p w14:paraId="7917106C" w14:textId="77777777" w:rsidR="009208AC" w:rsidRPr="009208AC" w:rsidRDefault="009208AC" w:rsidP="009208AC">
            <w:pPr>
              <w:widowControl w:val="0"/>
              <w:suppressAutoHyphens/>
              <w:spacing w:after="0" w:line="266" w:lineRule="auto"/>
              <w:ind w:left="107"/>
              <w:jc w:val="center"/>
              <w:rPr>
                <w:rFonts w:ascii="Calibri" w:eastAsia="Calibri" w:hAnsi="Calibri" w:cs="Calibri"/>
                <w:b/>
                <w:color w:val="000000"/>
                <w:kern w:val="1"/>
                <w:sz w:val="20"/>
                <w:szCs w:val="20"/>
                <w:lang w:val="pt-PT" w:eastAsia="pt-PT" w:bidi="pt-PT"/>
              </w:rPr>
            </w:pPr>
            <w:r w:rsidRPr="009208AC">
              <w:rPr>
                <w:rFonts w:ascii="Calibri" w:eastAsia="Calibri" w:hAnsi="Calibri" w:cs="Calibri"/>
                <w:b/>
                <w:color w:val="000000"/>
                <w:kern w:val="1"/>
                <w:sz w:val="20"/>
                <w:szCs w:val="20"/>
                <w:lang w:val="pt-PT" w:eastAsia="pt-PT" w:bidi="pt-PT"/>
              </w:rPr>
              <w:t>OPERACIONAIS</w:t>
            </w:r>
          </w:p>
        </w:tc>
        <w:tc>
          <w:tcPr>
            <w:tcW w:w="1735" w:type="dxa"/>
            <w:tcBorders>
              <w:top w:val="single" w:sz="4" w:space="0" w:color="000000"/>
              <w:left w:val="single" w:sz="4" w:space="0" w:color="000000"/>
              <w:bottom w:val="single" w:sz="4" w:space="0" w:color="000000"/>
            </w:tcBorders>
            <w:shd w:val="clear" w:color="auto" w:fill="4BACC6"/>
            <w:vAlign w:val="center"/>
          </w:tcPr>
          <w:p w14:paraId="04DDEE6F" w14:textId="77777777" w:rsidR="009208AC" w:rsidRPr="009208AC" w:rsidRDefault="009208AC" w:rsidP="009208AC">
            <w:pPr>
              <w:widowControl w:val="0"/>
              <w:suppressAutoHyphens/>
              <w:spacing w:after="0" w:line="288" w:lineRule="auto"/>
              <w:ind w:left="112"/>
              <w:jc w:val="center"/>
              <w:rPr>
                <w:rFonts w:ascii="Calibri" w:eastAsia="Calibri" w:hAnsi="Calibri" w:cs="Calibri"/>
                <w:b/>
                <w:color w:val="000000"/>
                <w:kern w:val="1"/>
                <w:sz w:val="20"/>
                <w:szCs w:val="20"/>
                <w:lang w:val="pt-PT" w:eastAsia="pt-PT" w:bidi="pt-PT"/>
              </w:rPr>
            </w:pPr>
            <w:r w:rsidRPr="009208AC">
              <w:rPr>
                <w:rFonts w:ascii="Calibri" w:eastAsia="Calibri" w:hAnsi="Calibri" w:cs="Calibri"/>
                <w:b/>
                <w:color w:val="000000"/>
                <w:kern w:val="1"/>
                <w:sz w:val="20"/>
                <w:szCs w:val="20"/>
                <w:lang w:val="pt-PT" w:eastAsia="pt-PT" w:bidi="pt-PT"/>
              </w:rPr>
              <w:t>OCORRÊNCIA</w:t>
            </w:r>
          </w:p>
        </w:tc>
        <w:tc>
          <w:tcPr>
            <w:tcW w:w="1735" w:type="dxa"/>
            <w:tcBorders>
              <w:top w:val="single" w:sz="4" w:space="0" w:color="000000"/>
              <w:left w:val="single" w:sz="4" w:space="0" w:color="000000"/>
              <w:bottom w:val="single" w:sz="4" w:space="0" w:color="000000"/>
            </w:tcBorders>
            <w:shd w:val="clear" w:color="auto" w:fill="4BACC6"/>
            <w:vAlign w:val="center"/>
          </w:tcPr>
          <w:p w14:paraId="5110BAB7" w14:textId="77777777" w:rsidR="009208AC" w:rsidRPr="009208AC" w:rsidRDefault="009208AC" w:rsidP="009208AC">
            <w:pPr>
              <w:widowControl w:val="0"/>
              <w:suppressAutoHyphens/>
              <w:spacing w:after="0" w:line="288" w:lineRule="auto"/>
              <w:ind w:left="112"/>
              <w:jc w:val="center"/>
              <w:rPr>
                <w:rFonts w:ascii="Calibri" w:eastAsia="Calibri" w:hAnsi="Calibri" w:cs="Calibri"/>
                <w:b/>
                <w:color w:val="000000"/>
                <w:kern w:val="1"/>
                <w:sz w:val="20"/>
                <w:szCs w:val="20"/>
                <w:lang w:val="pt-PT" w:eastAsia="pt-PT" w:bidi="pt-PT"/>
              </w:rPr>
            </w:pPr>
            <w:r w:rsidRPr="009208AC">
              <w:rPr>
                <w:rFonts w:ascii="Calibri" w:eastAsia="Calibri" w:hAnsi="Calibri" w:cs="Calibri"/>
                <w:b/>
                <w:color w:val="000000"/>
                <w:kern w:val="1"/>
                <w:sz w:val="20"/>
                <w:szCs w:val="20"/>
                <w:lang w:val="pt-PT" w:eastAsia="pt-PT" w:bidi="pt-PT"/>
              </w:rPr>
              <w:t>ENCAMINHAMENTO</w:t>
            </w:r>
          </w:p>
        </w:tc>
        <w:tc>
          <w:tcPr>
            <w:tcW w:w="1735" w:type="dxa"/>
            <w:tcBorders>
              <w:top w:val="single" w:sz="4" w:space="0" w:color="000000"/>
              <w:left w:val="single" w:sz="4" w:space="0" w:color="000000"/>
              <w:bottom w:val="single" w:sz="4" w:space="0" w:color="000000"/>
            </w:tcBorders>
            <w:shd w:val="clear" w:color="auto" w:fill="4BACC6"/>
            <w:vAlign w:val="center"/>
          </w:tcPr>
          <w:p w14:paraId="09D7E6A2" w14:textId="77777777" w:rsidR="009208AC" w:rsidRPr="009208AC" w:rsidRDefault="009208AC" w:rsidP="009208AC">
            <w:pPr>
              <w:widowControl w:val="0"/>
              <w:suppressAutoHyphens/>
              <w:spacing w:after="0" w:line="288" w:lineRule="auto"/>
              <w:ind w:left="112"/>
              <w:jc w:val="center"/>
              <w:rPr>
                <w:rFonts w:ascii="Calibri" w:eastAsia="Calibri" w:hAnsi="Calibri" w:cs="Calibri"/>
                <w:b/>
                <w:color w:val="000000"/>
                <w:kern w:val="1"/>
                <w:sz w:val="20"/>
                <w:szCs w:val="20"/>
                <w:lang w:val="pt-PT" w:eastAsia="pt-PT" w:bidi="pt-PT"/>
              </w:rPr>
            </w:pPr>
            <w:r w:rsidRPr="009208AC">
              <w:rPr>
                <w:rFonts w:ascii="Calibri" w:eastAsia="Calibri" w:hAnsi="Calibri" w:cs="Calibri"/>
                <w:b/>
                <w:color w:val="000000"/>
                <w:kern w:val="1"/>
                <w:sz w:val="20"/>
                <w:szCs w:val="20"/>
                <w:lang w:val="pt-PT" w:eastAsia="pt-PT" w:bidi="pt-PT"/>
              </w:rPr>
              <w:t>RESOLUÇÃO</w:t>
            </w:r>
          </w:p>
        </w:tc>
        <w:tc>
          <w:tcPr>
            <w:tcW w:w="2526" w:type="dxa"/>
            <w:tcBorders>
              <w:top w:val="single" w:sz="4" w:space="0" w:color="000000"/>
              <w:left w:val="single" w:sz="4" w:space="0" w:color="000000"/>
              <w:bottom w:val="single" w:sz="4" w:space="0" w:color="000000"/>
              <w:right w:val="single" w:sz="4" w:space="0" w:color="000000"/>
            </w:tcBorders>
            <w:shd w:val="clear" w:color="auto" w:fill="4BACC6"/>
            <w:vAlign w:val="center"/>
          </w:tcPr>
          <w:p w14:paraId="3AB79AC3" w14:textId="77777777" w:rsidR="009208AC" w:rsidRPr="009208AC" w:rsidRDefault="009208AC" w:rsidP="009208AC">
            <w:pPr>
              <w:widowControl w:val="0"/>
              <w:suppressAutoHyphens/>
              <w:spacing w:after="0" w:line="288" w:lineRule="auto"/>
              <w:ind w:left="115"/>
              <w:jc w:val="center"/>
              <w:rPr>
                <w:rFonts w:ascii="Calibri" w:eastAsia="Calibri" w:hAnsi="Calibri" w:cs="Calibri"/>
                <w:kern w:val="1"/>
                <w:lang w:val="pt-PT" w:eastAsia="pt-PT" w:bidi="pt-PT"/>
              </w:rPr>
            </w:pPr>
            <w:r w:rsidRPr="009208AC">
              <w:rPr>
                <w:rFonts w:ascii="Calibri" w:eastAsia="Calibri" w:hAnsi="Calibri" w:cs="Calibri"/>
                <w:b/>
                <w:color w:val="000000"/>
                <w:kern w:val="1"/>
                <w:sz w:val="20"/>
                <w:szCs w:val="20"/>
                <w:lang w:val="pt-PT" w:eastAsia="pt-PT" w:bidi="pt-PT"/>
              </w:rPr>
              <w:t>ALTERAÇÕES (SE HOUVER)</w:t>
            </w:r>
          </w:p>
        </w:tc>
      </w:tr>
      <w:tr w:rsidR="009208AC" w:rsidRPr="009208AC" w14:paraId="168042A5" w14:textId="77777777" w:rsidTr="009D576B">
        <w:trPr>
          <w:trHeight w:val="968"/>
        </w:trPr>
        <w:tc>
          <w:tcPr>
            <w:tcW w:w="1089" w:type="dxa"/>
            <w:tcBorders>
              <w:top w:val="single" w:sz="4" w:space="0" w:color="000000"/>
              <w:left w:val="single" w:sz="4" w:space="0" w:color="000000"/>
              <w:bottom w:val="single" w:sz="4" w:space="0" w:color="000000"/>
            </w:tcBorders>
            <w:shd w:val="clear" w:color="auto" w:fill="DBEEF3"/>
            <w:vAlign w:val="center"/>
          </w:tcPr>
          <w:p w14:paraId="41EA5BEE" w14:textId="77777777" w:rsidR="009208AC" w:rsidRPr="009208AC" w:rsidRDefault="009208AC" w:rsidP="009208AC">
            <w:pPr>
              <w:widowControl w:val="0"/>
              <w:suppressAutoHyphens/>
              <w:spacing w:after="0" w:line="288" w:lineRule="auto"/>
              <w:ind w:left="107"/>
              <w:rPr>
                <w:rFonts w:ascii="Calibri" w:eastAsia="Calibri" w:hAnsi="Calibri" w:cs="Calibri"/>
                <w:color w:val="000000"/>
                <w:kern w:val="1"/>
                <w:sz w:val="20"/>
                <w:szCs w:val="20"/>
                <w:lang w:val="pt-PT" w:eastAsia="pt-PT" w:bidi="pt-PT"/>
              </w:rPr>
            </w:pPr>
            <w:r w:rsidRPr="009208AC">
              <w:rPr>
                <w:rFonts w:ascii="Calibri" w:eastAsia="Calibri" w:hAnsi="Calibri" w:cs="Calibri"/>
                <w:b/>
                <w:color w:val="000000"/>
                <w:kern w:val="1"/>
                <w:sz w:val="20"/>
                <w:szCs w:val="20"/>
                <w:lang w:val="pt-PT" w:eastAsia="pt-PT" w:bidi="pt-PT"/>
              </w:rPr>
              <w:t>GESTÃO DE PESSOAS</w:t>
            </w:r>
          </w:p>
        </w:tc>
        <w:tc>
          <w:tcPr>
            <w:tcW w:w="1735" w:type="dxa"/>
            <w:tcBorders>
              <w:top w:val="single" w:sz="4" w:space="0" w:color="000000"/>
              <w:left w:val="single" w:sz="4" w:space="0" w:color="000000"/>
              <w:bottom w:val="single" w:sz="4" w:space="0" w:color="000000"/>
            </w:tcBorders>
            <w:shd w:val="clear" w:color="auto" w:fill="DBEEF3"/>
          </w:tcPr>
          <w:p w14:paraId="56D5971F" w14:textId="77777777" w:rsidR="009208AC" w:rsidRPr="009208AC" w:rsidRDefault="009208AC" w:rsidP="009208AC">
            <w:pPr>
              <w:widowControl w:val="0"/>
              <w:suppressAutoHyphens/>
              <w:spacing w:after="0" w:line="240" w:lineRule="auto"/>
              <w:ind w:left="107"/>
              <w:rPr>
                <w:rFonts w:ascii="Calibri" w:eastAsia="Calibri" w:hAnsi="Calibri" w:cs="Calibri"/>
                <w:color w:val="000000"/>
                <w:kern w:val="1"/>
                <w:sz w:val="20"/>
                <w:szCs w:val="20"/>
                <w:lang w:val="pt-PT" w:eastAsia="pt-PT" w:bidi="pt-PT"/>
              </w:rPr>
            </w:pPr>
            <w:r w:rsidRPr="009208AC">
              <w:rPr>
                <w:rFonts w:ascii="Calibri" w:eastAsia="Calibri" w:hAnsi="Calibri" w:cs="Calibri"/>
                <w:color w:val="000000"/>
                <w:kern w:val="1"/>
                <w:sz w:val="20"/>
                <w:szCs w:val="20"/>
                <w:lang w:val="pt-PT" w:eastAsia="pt-PT" w:bidi="pt-PT"/>
              </w:rPr>
              <w:t>Ex.: Atestado médico Necessidade de isolamento social</w:t>
            </w:r>
          </w:p>
          <w:p w14:paraId="5B135C0C" w14:textId="77777777" w:rsidR="009208AC" w:rsidRPr="009208AC" w:rsidRDefault="009208AC" w:rsidP="009208AC">
            <w:pPr>
              <w:widowControl w:val="0"/>
              <w:suppressAutoHyphens/>
              <w:spacing w:after="0" w:line="288" w:lineRule="auto"/>
              <w:ind w:left="107"/>
              <w:rPr>
                <w:rFonts w:ascii="Calibri" w:eastAsia="Calibri" w:hAnsi="Calibri" w:cs="Calibri"/>
                <w:color w:val="000000"/>
                <w:kern w:val="1"/>
                <w:sz w:val="20"/>
                <w:szCs w:val="20"/>
                <w:lang w:val="pt-PT" w:eastAsia="pt-PT" w:bidi="pt-PT"/>
              </w:rPr>
            </w:pPr>
            <w:r w:rsidRPr="009208AC">
              <w:rPr>
                <w:rFonts w:ascii="Calibri" w:eastAsia="Calibri" w:hAnsi="Calibri" w:cs="Calibri"/>
                <w:color w:val="000000"/>
                <w:kern w:val="1"/>
                <w:sz w:val="20"/>
                <w:szCs w:val="20"/>
                <w:lang w:val="pt-PT" w:eastAsia="pt-PT" w:bidi="pt-PT"/>
              </w:rPr>
              <w:t>Apoio psicológico</w:t>
            </w:r>
          </w:p>
          <w:p w14:paraId="10BF25C2" w14:textId="77777777" w:rsidR="009208AC" w:rsidRPr="009208AC" w:rsidRDefault="009208AC" w:rsidP="009208AC">
            <w:pPr>
              <w:widowControl w:val="0"/>
              <w:suppressAutoHyphens/>
              <w:spacing w:after="0" w:line="266" w:lineRule="auto"/>
              <w:ind w:left="107"/>
              <w:rPr>
                <w:rFonts w:ascii="Calibri" w:eastAsia="Calibri" w:hAnsi="Calibri" w:cs="Calibri"/>
                <w:color w:val="000000"/>
                <w:kern w:val="1"/>
                <w:sz w:val="20"/>
                <w:szCs w:val="20"/>
                <w:lang w:val="pt-PT" w:eastAsia="pt-PT" w:bidi="pt-PT"/>
              </w:rPr>
            </w:pPr>
            <w:r w:rsidRPr="009208AC">
              <w:rPr>
                <w:rFonts w:ascii="Calibri" w:eastAsia="Calibri" w:hAnsi="Calibri" w:cs="Calibri"/>
                <w:color w:val="000000"/>
                <w:kern w:val="1"/>
                <w:sz w:val="20"/>
                <w:szCs w:val="20"/>
                <w:lang w:val="pt-PT" w:eastAsia="pt-PT" w:bidi="pt-PT"/>
              </w:rPr>
              <w:t>Formação, treinamento</w:t>
            </w:r>
          </w:p>
        </w:tc>
        <w:tc>
          <w:tcPr>
            <w:tcW w:w="1735" w:type="dxa"/>
            <w:tcBorders>
              <w:top w:val="single" w:sz="4" w:space="0" w:color="000000"/>
              <w:left w:val="single" w:sz="4" w:space="0" w:color="000000"/>
              <w:bottom w:val="single" w:sz="4" w:space="0" w:color="000000"/>
            </w:tcBorders>
            <w:shd w:val="clear" w:color="auto" w:fill="DBEEF3"/>
          </w:tcPr>
          <w:p w14:paraId="10183E73"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c>
          <w:tcPr>
            <w:tcW w:w="1735" w:type="dxa"/>
            <w:tcBorders>
              <w:top w:val="single" w:sz="4" w:space="0" w:color="000000"/>
              <w:left w:val="single" w:sz="4" w:space="0" w:color="000000"/>
              <w:bottom w:val="single" w:sz="4" w:space="0" w:color="000000"/>
            </w:tcBorders>
            <w:shd w:val="clear" w:color="auto" w:fill="DBEEF3"/>
          </w:tcPr>
          <w:p w14:paraId="0D207362"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c>
          <w:tcPr>
            <w:tcW w:w="2526" w:type="dxa"/>
            <w:tcBorders>
              <w:top w:val="single" w:sz="4" w:space="0" w:color="000000"/>
              <w:left w:val="single" w:sz="4" w:space="0" w:color="000000"/>
              <w:bottom w:val="single" w:sz="4" w:space="0" w:color="000000"/>
              <w:right w:val="single" w:sz="4" w:space="0" w:color="000000"/>
            </w:tcBorders>
            <w:shd w:val="clear" w:color="auto" w:fill="DBEEF3"/>
          </w:tcPr>
          <w:p w14:paraId="30F73385"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r>
      <w:tr w:rsidR="009208AC" w:rsidRPr="009208AC" w14:paraId="53E9E95B" w14:textId="77777777" w:rsidTr="009D576B">
        <w:trPr>
          <w:trHeight w:val="968"/>
        </w:trPr>
        <w:tc>
          <w:tcPr>
            <w:tcW w:w="1089" w:type="dxa"/>
            <w:tcBorders>
              <w:top w:val="single" w:sz="4" w:space="0" w:color="000000"/>
              <w:left w:val="single" w:sz="4" w:space="0" w:color="000000"/>
              <w:bottom w:val="single" w:sz="4" w:space="0" w:color="000000"/>
            </w:tcBorders>
            <w:shd w:val="clear" w:color="auto" w:fill="DBEEF3"/>
            <w:vAlign w:val="center"/>
          </w:tcPr>
          <w:p w14:paraId="518978CD" w14:textId="77777777" w:rsidR="009208AC" w:rsidRPr="009208AC" w:rsidRDefault="009208AC" w:rsidP="009208AC">
            <w:pPr>
              <w:widowControl w:val="0"/>
              <w:suppressAutoHyphens/>
              <w:spacing w:before="1" w:after="0" w:line="240" w:lineRule="auto"/>
              <w:ind w:left="107"/>
              <w:rPr>
                <w:rFonts w:ascii="Calibri" w:eastAsia="Calibri" w:hAnsi="Calibri" w:cs="Calibri"/>
                <w:color w:val="000000"/>
                <w:kern w:val="1"/>
                <w:sz w:val="20"/>
                <w:szCs w:val="20"/>
                <w:lang w:val="pt-PT" w:eastAsia="pt-PT" w:bidi="pt-PT"/>
              </w:rPr>
            </w:pPr>
            <w:r w:rsidRPr="009208AC">
              <w:rPr>
                <w:rFonts w:ascii="Calibri" w:eastAsia="Calibri" w:hAnsi="Calibri" w:cs="Calibri"/>
                <w:b/>
                <w:color w:val="000000"/>
                <w:kern w:val="1"/>
                <w:sz w:val="20"/>
                <w:szCs w:val="20"/>
                <w:lang w:val="pt-PT" w:eastAsia="pt-PT" w:bidi="pt-PT"/>
              </w:rPr>
              <w:t>MEDIDAS SANITÁRIAS</w:t>
            </w:r>
          </w:p>
        </w:tc>
        <w:tc>
          <w:tcPr>
            <w:tcW w:w="1735" w:type="dxa"/>
            <w:tcBorders>
              <w:top w:val="single" w:sz="4" w:space="0" w:color="000000"/>
              <w:left w:val="single" w:sz="4" w:space="0" w:color="000000"/>
              <w:bottom w:val="single" w:sz="4" w:space="0" w:color="000000"/>
            </w:tcBorders>
            <w:shd w:val="clear" w:color="auto" w:fill="DBEEF3"/>
          </w:tcPr>
          <w:p w14:paraId="21EC278B"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c>
          <w:tcPr>
            <w:tcW w:w="1735" w:type="dxa"/>
            <w:tcBorders>
              <w:top w:val="single" w:sz="4" w:space="0" w:color="000000"/>
              <w:left w:val="single" w:sz="4" w:space="0" w:color="000000"/>
              <w:bottom w:val="single" w:sz="4" w:space="0" w:color="000000"/>
            </w:tcBorders>
            <w:shd w:val="clear" w:color="auto" w:fill="DBEEF3"/>
          </w:tcPr>
          <w:p w14:paraId="7BB5B584"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c>
          <w:tcPr>
            <w:tcW w:w="1735" w:type="dxa"/>
            <w:tcBorders>
              <w:top w:val="single" w:sz="4" w:space="0" w:color="000000"/>
              <w:left w:val="single" w:sz="4" w:space="0" w:color="000000"/>
              <w:bottom w:val="single" w:sz="4" w:space="0" w:color="000000"/>
            </w:tcBorders>
            <w:shd w:val="clear" w:color="auto" w:fill="DBEEF3"/>
          </w:tcPr>
          <w:p w14:paraId="050187BC"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c>
          <w:tcPr>
            <w:tcW w:w="2526" w:type="dxa"/>
            <w:tcBorders>
              <w:top w:val="single" w:sz="4" w:space="0" w:color="000000"/>
              <w:left w:val="single" w:sz="4" w:space="0" w:color="000000"/>
              <w:bottom w:val="single" w:sz="4" w:space="0" w:color="000000"/>
              <w:right w:val="single" w:sz="4" w:space="0" w:color="000000"/>
            </w:tcBorders>
            <w:shd w:val="clear" w:color="auto" w:fill="DBEEF3"/>
          </w:tcPr>
          <w:p w14:paraId="26C0F7AA"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r>
      <w:tr w:rsidR="009208AC" w:rsidRPr="009208AC" w14:paraId="17BEB86D" w14:textId="77777777" w:rsidTr="009D576B">
        <w:trPr>
          <w:trHeight w:val="968"/>
        </w:trPr>
        <w:tc>
          <w:tcPr>
            <w:tcW w:w="1089" w:type="dxa"/>
            <w:tcBorders>
              <w:top w:val="single" w:sz="4" w:space="0" w:color="000000"/>
              <w:left w:val="single" w:sz="4" w:space="0" w:color="000000"/>
              <w:bottom w:val="single" w:sz="4" w:space="0" w:color="000000"/>
            </w:tcBorders>
            <w:shd w:val="clear" w:color="auto" w:fill="DBEEF3"/>
            <w:vAlign w:val="center"/>
          </w:tcPr>
          <w:p w14:paraId="4FAA3587" w14:textId="77777777" w:rsidR="009208AC" w:rsidRPr="009208AC" w:rsidRDefault="009208AC" w:rsidP="009208AC">
            <w:pPr>
              <w:widowControl w:val="0"/>
              <w:suppressAutoHyphens/>
              <w:spacing w:after="0" w:line="288" w:lineRule="auto"/>
              <w:ind w:left="107"/>
              <w:rPr>
                <w:rFonts w:ascii="Calibri" w:eastAsia="Calibri" w:hAnsi="Calibri" w:cs="Calibri"/>
                <w:color w:val="000000"/>
                <w:kern w:val="1"/>
                <w:sz w:val="20"/>
                <w:szCs w:val="20"/>
                <w:lang w:val="pt-PT" w:eastAsia="pt-PT" w:bidi="pt-PT"/>
              </w:rPr>
            </w:pPr>
            <w:r w:rsidRPr="009208AC">
              <w:rPr>
                <w:rFonts w:ascii="Calibri" w:eastAsia="Calibri" w:hAnsi="Calibri" w:cs="Calibri"/>
                <w:b/>
                <w:color w:val="000000"/>
                <w:kern w:val="1"/>
                <w:sz w:val="20"/>
                <w:szCs w:val="20"/>
                <w:lang w:val="pt-PT" w:eastAsia="pt-PT" w:bidi="pt-PT"/>
              </w:rPr>
              <w:t>ALIMENTAÇÃO</w:t>
            </w:r>
          </w:p>
        </w:tc>
        <w:tc>
          <w:tcPr>
            <w:tcW w:w="1735" w:type="dxa"/>
            <w:tcBorders>
              <w:top w:val="single" w:sz="4" w:space="0" w:color="000000"/>
              <w:left w:val="single" w:sz="4" w:space="0" w:color="000000"/>
              <w:bottom w:val="single" w:sz="4" w:space="0" w:color="000000"/>
            </w:tcBorders>
            <w:shd w:val="clear" w:color="auto" w:fill="DBEEF3"/>
          </w:tcPr>
          <w:p w14:paraId="4FD46458"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c>
          <w:tcPr>
            <w:tcW w:w="1735" w:type="dxa"/>
            <w:tcBorders>
              <w:top w:val="single" w:sz="4" w:space="0" w:color="000000"/>
              <w:left w:val="single" w:sz="4" w:space="0" w:color="000000"/>
              <w:bottom w:val="single" w:sz="4" w:space="0" w:color="000000"/>
            </w:tcBorders>
            <w:shd w:val="clear" w:color="auto" w:fill="DBEEF3"/>
          </w:tcPr>
          <w:p w14:paraId="221A57D1"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c>
          <w:tcPr>
            <w:tcW w:w="1735" w:type="dxa"/>
            <w:tcBorders>
              <w:top w:val="single" w:sz="4" w:space="0" w:color="000000"/>
              <w:left w:val="single" w:sz="4" w:space="0" w:color="000000"/>
              <w:bottom w:val="single" w:sz="4" w:space="0" w:color="000000"/>
            </w:tcBorders>
            <w:shd w:val="clear" w:color="auto" w:fill="DBEEF3"/>
          </w:tcPr>
          <w:p w14:paraId="67A7AA37"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c>
          <w:tcPr>
            <w:tcW w:w="2526" w:type="dxa"/>
            <w:tcBorders>
              <w:top w:val="single" w:sz="4" w:space="0" w:color="000000"/>
              <w:left w:val="single" w:sz="4" w:space="0" w:color="000000"/>
              <w:bottom w:val="single" w:sz="4" w:space="0" w:color="000000"/>
              <w:right w:val="single" w:sz="4" w:space="0" w:color="000000"/>
            </w:tcBorders>
            <w:shd w:val="clear" w:color="auto" w:fill="DBEEF3"/>
          </w:tcPr>
          <w:p w14:paraId="2639F026"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r>
      <w:tr w:rsidR="009208AC" w:rsidRPr="009208AC" w14:paraId="306C8E9C" w14:textId="77777777" w:rsidTr="009D576B">
        <w:trPr>
          <w:trHeight w:val="968"/>
        </w:trPr>
        <w:tc>
          <w:tcPr>
            <w:tcW w:w="1089" w:type="dxa"/>
            <w:tcBorders>
              <w:top w:val="single" w:sz="4" w:space="0" w:color="000000"/>
              <w:left w:val="single" w:sz="4" w:space="0" w:color="000000"/>
              <w:bottom w:val="single" w:sz="4" w:space="0" w:color="000000"/>
            </w:tcBorders>
            <w:shd w:val="clear" w:color="auto" w:fill="DBEEF3"/>
            <w:vAlign w:val="center"/>
          </w:tcPr>
          <w:p w14:paraId="0AB5E02E" w14:textId="77777777" w:rsidR="009208AC" w:rsidRPr="009208AC" w:rsidRDefault="009208AC" w:rsidP="009208AC">
            <w:pPr>
              <w:widowControl w:val="0"/>
              <w:suppressAutoHyphens/>
              <w:spacing w:after="0" w:line="288" w:lineRule="auto"/>
              <w:ind w:left="107"/>
              <w:rPr>
                <w:rFonts w:ascii="Calibri" w:eastAsia="Calibri" w:hAnsi="Calibri" w:cs="Calibri"/>
                <w:color w:val="000000"/>
                <w:kern w:val="1"/>
                <w:sz w:val="20"/>
                <w:szCs w:val="20"/>
                <w:lang w:val="pt-PT" w:eastAsia="pt-PT" w:bidi="pt-PT"/>
              </w:rPr>
            </w:pPr>
            <w:r w:rsidRPr="009208AC">
              <w:rPr>
                <w:rFonts w:ascii="Calibri" w:eastAsia="Calibri" w:hAnsi="Calibri" w:cs="Calibri"/>
                <w:b/>
                <w:color w:val="000000"/>
                <w:kern w:val="1"/>
                <w:sz w:val="20"/>
                <w:szCs w:val="20"/>
                <w:lang w:val="pt-PT" w:eastAsia="pt-PT" w:bidi="pt-PT"/>
              </w:rPr>
              <w:t>TRANSPORTE</w:t>
            </w:r>
          </w:p>
        </w:tc>
        <w:tc>
          <w:tcPr>
            <w:tcW w:w="1735" w:type="dxa"/>
            <w:tcBorders>
              <w:top w:val="single" w:sz="4" w:space="0" w:color="000000"/>
              <w:left w:val="single" w:sz="4" w:space="0" w:color="000000"/>
              <w:bottom w:val="single" w:sz="4" w:space="0" w:color="000000"/>
            </w:tcBorders>
            <w:shd w:val="clear" w:color="auto" w:fill="DBEEF3"/>
          </w:tcPr>
          <w:p w14:paraId="7E65E91F"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c>
          <w:tcPr>
            <w:tcW w:w="1735" w:type="dxa"/>
            <w:tcBorders>
              <w:top w:val="single" w:sz="4" w:space="0" w:color="000000"/>
              <w:left w:val="single" w:sz="4" w:space="0" w:color="000000"/>
              <w:bottom w:val="single" w:sz="4" w:space="0" w:color="000000"/>
            </w:tcBorders>
            <w:shd w:val="clear" w:color="auto" w:fill="DBEEF3"/>
          </w:tcPr>
          <w:p w14:paraId="26AD551B"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c>
          <w:tcPr>
            <w:tcW w:w="1735" w:type="dxa"/>
            <w:tcBorders>
              <w:top w:val="single" w:sz="4" w:space="0" w:color="000000"/>
              <w:left w:val="single" w:sz="4" w:space="0" w:color="000000"/>
              <w:bottom w:val="single" w:sz="4" w:space="0" w:color="000000"/>
            </w:tcBorders>
            <w:shd w:val="clear" w:color="auto" w:fill="DBEEF3"/>
          </w:tcPr>
          <w:p w14:paraId="62A6B69C"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c>
          <w:tcPr>
            <w:tcW w:w="2526" w:type="dxa"/>
            <w:tcBorders>
              <w:top w:val="single" w:sz="4" w:space="0" w:color="000000"/>
              <w:left w:val="single" w:sz="4" w:space="0" w:color="000000"/>
              <w:bottom w:val="single" w:sz="4" w:space="0" w:color="000000"/>
              <w:right w:val="single" w:sz="4" w:space="0" w:color="000000"/>
            </w:tcBorders>
            <w:shd w:val="clear" w:color="auto" w:fill="DBEEF3"/>
          </w:tcPr>
          <w:p w14:paraId="30B87BA7"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r>
      <w:tr w:rsidR="009208AC" w:rsidRPr="009208AC" w14:paraId="7C97AA16" w14:textId="77777777" w:rsidTr="009D576B">
        <w:trPr>
          <w:trHeight w:val="968"/>
        </w:trPr>
        <w:tc>
          <w:tcPr>
            <w:tcW w:w="1089" w:type="dxa"/>
            <w:tcBorders>
              <w:top w:val="single" w:sz="4" w:space="0" w:color="000000"/>
              <w:left w:val="single" w:sz="4" w:space="0" w:color="000000"/>
              <w:bottom w:val="single" w:sz="4" w:space="0" w:color="000000"/>
            </w:tcBorders>
            <w:shd w:val="clear" w:color="auto" w:fill="DBEEF3"/>
            <w:vAlign w:val="center"/>
          </w:tcPr>
          <w:p w14:paraId="4FA7C173" w14:textId="77777777" w:rsidR="009208AC" w:rsidRPr="009208AC" w:rsidRDefault="009208AC" w:rsidP="009208AC">
            <w:pPr>
              <w:widowControl w:val="0"/>
              <w:suppressAutoHyphens/>
              <w:spacing w:after="0" w:line="288" w:lineRule="auto"/>
              <w:ind w:left="107"/>
              <w:rPr>
                <w:rFonts w:ascii="Calibri" w:eastAsia="Calibri" w:hAnsi="Calibri" w:cs="Calibri"/>
                <w:color w:val="000000"/>
                <w:kern w:val="1"/>
                <w:sz w:val="20"/>
                <w:szCs w:val="20"/>
                <w:lang w:val="pt-PT" w:eastAsia="pt-PT" w:bidi="pt-PT"/>
              </w:rPr>
            </w:pPr>
            <w:r w:rsidRPr="009208AC">
              <w:rPr>
                <w:rFonts w:ascii="Calibri" w:eastAsia="Calibri" w:hAnsi="Calibri" w:cs="Calibri"/>
                <w:b/>
                <w:color w:val="000000"/>
                <w:kern w:val="1"/>
                <w:sz w:val="20"/>
                <w:szCs w:val="20"/>
                <w:lang w:val="pt-PT" w:eastAsia="pt-PT" w:bidi="pt-PT"/>
              </w:rPr>
              <w:t>QUESTÕES PEDAGÓGICAS</w:t>
            </w:r>
          </w:p>
        </w:tc>
        <w:tc>
          <w:tcPr>
            <w:tcW w:w="1735" w:type="dxa"/>
            <w:tcBorders>
              <w:top w:val="single" w:sz="4" w:space="0" w:color="000000"/>
              <w:left w:val="single" w:sz="4" w:space="0" w:color="000000"/>
              <w:bottom w:val="single" w:sz="4" w:space="0" w:color="000000"/>
            </w:tcBorders>
            <w:shd w:val="clear" w:color="auto" w:fill="DBEEF3"/>
          </w:tcPr>
          <w:p w14:paraId="71B53D41"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c>
          <w:tcPr>
            <w:tcW w:w="1735" w:type="dxa"/>
            <w:tcBorders>
              <w:top w:val="single" w:sz="4" w:space="0" w:color="000000"/>
              <w:left w:val="single" w:sz="4" w:space="0" w:color="000000"/>
              <w:bottom w:val="single" w:sz="4" w:space="0" w:color="000000"/>
            </w:tcBorders>
            <w:shd w:val="clear" w:color="auto" w:fill="DBEEF3"/>
          </w:tcPr>
          <w:p w14:paraId="50FBD6B5"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c>
          <w:tcPr>
            <w:tcW w:w="1735" w:type="dxa"/>
            <w:tcBorders>
              <w:top w:val="single" w:sz="4" w:space="0" w:color="000000"/>
              <w:left w:val="single" w:sz="4" w:space="0" w:color="000000"/>
              <w:bottom w:val="single" w:sz="4" w:space="0" w:color="000000"/>
            </w:tcBorders>
            <w:shd w:val="clear" w:color="auto" w:fill="DBEEF3"/>
          </w:tcPr>
          <w:p w14:paraId="6868AD67"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c>
          <w:tcPr>
            <w:tcW w:w="2526" w:type="dxa"/>
            <w:tcBorders>
              <w:top w:val="single" w:sz="4" w:space="0" w:color="000000"/>
              <w:left w:val="single" w:sz="4" w:space="0" w:color="000000"/>
              <w:bottom w:val="single" w:sz="4" w:space="0" w:color="000000"/>
              <w:right w:val="single" w:sz="4" w:space="0" w:color="000000"/>
            </w:tcBorders>
            <w:shd w:val="clear" w:color="auto" w:fill="DBEEF3"/>
          </w:tcPr>
          <w:p w14:paraId="12D1257B"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r>
      <w:tr w:rsidR="009208AC" w:rsidRPr="009208AC" w14:paraId="19D93A4C" w14:textId="77777777" w:rsidTr="009D576B">
        <w:trPr>
          <w:trHeight w:val="968"/>
        </w:trPr>
        <w:tc>
          <w:tcPr>
            <w:tcW w:w="1089" w:type="dxa"/>
            <w:tcBorders>
              <w:top w:val="single" w:sz="4" w:space="0" w:color="000000"/>
              <w:left w:val="single" w:sz="4" w:space="0" w:color="000000"/>
              <w:bottom w:val="single" w:sz="4" w:space="0" w:color="000000"/>
            </w:tcBorders>
            <w:shd w:val="clear" w:color="auto" w:fill="DBEEF3"/>
            <w:vAlign w:val="center"/>
          </w:tcPr>
          <w:p w14:paraId="6164F5FE" w14:textId="77777777" w:rsidR="009208AC" w:rsidRPr="009208AC" w:rsidRDefault="009208AC" w:rsidP="009208AC">
            <w:pPr>
              <w:widowControl w:val="0"/>
              <w:suppressAutoHyphens/>
              <w:spacing w:after="0" w:line="288" w:lineRule="auto"/>
              <w:ind w:left="107"/>
              <w:rPr>
                <w:rFonts w:ascii="Calibri" w:eastAsia="Calibri" w:hAnsi="Calibri" w:cs="Calibri"/>
                <w:color w:val="000000"/>
                <w:kern w:val="1"/>
                <w:sz w:val="20"/>
                <w:szCs w:val="20"/>
                <w:lang w:val="pt-PT" w:eastAsia="pt-PT" w:bidi="pt-PT"/>
              </w:rPr>
            </w:pPr>
            <w:r w:rsidRPr="009208AC">
              <w:rPr>
                <w:rFonts w:ascii="Calibri" w:eastAsia="Calibri" w:hAnsi="Calibri" w:cs="Calibri"/>
                <w:b/>
                <w:color w:val="000000"/>
                <w:kern w:val="1"/>
                <w:sz w:val="20"/>
                <w:szCs w:val="20"/>
                <w:lang w:val="pt-PT" w:eastAsia="pt-PT" w:bidi="pt-PT"/>
              </w:rPr>
              <w:t>OUTRAS</w:t>
            </w:r>
          </w:p>
        </w:tc>
        <w:tc>
          <w:tcPr>
            <w:tcW w:w="1735" w:type="dxa"/>
            <w:tcBorders>
              <w:top w:val="single" w:sz="4" w:space="0" w:color="000000"/>
              <w:left w:val="single" w:sz="4" w:space="0" w:color="000000"/>
              <w:bottom w:val="single" w:sz="4" w:space="0" w:color="000000"/>
            </w:tcBorders>
            <w:shd w:val="clear" w:color="auto" w:fill="DBEEF3"/>
          </w:tcPr>
          <w:p w14:paraId="793DEF9B"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c>
          <w:tcPr>
            <w:tcW w:w="1735" w:type="dxa"/>
            <w:tcBorders>
              <w:top w:val="single" w:sz="4" w:space="0" w:color="000000"/>
              <w:left w:val="single" w:sz="4" w:space="0" w:color="000000"/>
              <w:bottom w:val="single" w:sz="4" w:space="0" w:color="000000"/>
            </w:tcBorders>
            <w:shd w:val="clear" w:color="auto" w:fill="DBEEF3"/>
          </w:tcPr>
          <w:p w14:paraId="581E0172"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c>
          <w:tcPr>
            <w:tcW w:w="1735" w:type="dxa"/>
            <w:tcBorders>
              <w:top w:val="single" w:sz="4" w:space="0" w:color="000000"/>
              <w:left w:val="single" w:sz="4" w:space="0" w:color="000000"/>
              <w:bottom w:val="single" w:sz="4" w:space="0" w:color="000000"/>
            </w:tcBorders>
            <w:shd w:val="clear" w:color="auto" w:fill="DBEEF3"/>
          </w:tcPr>
          <w:p w14:paraId="122A613C"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c>
          <w:tcPr>
            <w:tcW w:w="2526" w:type="dxa"/>
            <w:tcBorders>
              <w:top w:val="single" w:sz="4" w:space="0" w:color="000000"/>
              <w:left w:val="single" w:sz="4" w:space="0" w:color="000000"/>
              <w:bottom w:val="single" w:sz="4" w:space="0" w:color="000000"/>
              <w:right w:val="single" w:sz="4" w:space="0" w:color="000000"/>
            </w:tcBorders>
            <w:shd w:val="clear" w:color="auto" w:fill="DBEEF3"/>
          </w:tcPr>
          <w:p w14:paraId="7EE10712"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r>
    </w:tbl>
    <w:p w14:paraId="3D9E39B8" w14:textId="77777777" w:rsidR="009208AC" w:rsidRPr="009208AC" w:rsidRDefault="009208AC" w:rsidP="009208AC">
      <w:pPr>
        <w:widowControl w:val="0"/>
        <w:suppressAutoHyphens/>
        <w:spacing w:before="52" w:after="0" w:line="240" w:lineRule="auto"/>
        <w:ind w:left="676"/>
        <w:rPr>
          <w:rFonts w:ascii="Calibri" w:eastAsia="Calibri" w:hAnsi="Calibri" w:cs="Calibri"/>
          <w:b/>
          <w:kern w:val="1"/>
          <w:sz w:val="20"/>
          <w:szCs w:val="20"/>
          <w:lang w:val="pt-PT" w:eastAsia="pt-PT" w:bidi="pt-PT"/>
        </w:rPr>
      </w:pPr>
      <w:r w:rsidRPr="009208AC">
        <w:rPr>
          <w:rFonts w:ascii="Calibri" w:eastAsia="Calibri" w:hAnsi="Calibri" w:cs="Calibri"/>
          <w:b/>
          <w:kern w:val="1"/>
          <w:sz w:val="20"/>
          <w:szCs w:val="20"/>
          <w:lang w:val="pt-PT" w:eastAsia="pt-PT" w:bidi="pt-PT"/>
        </w:rPr>
        <w:t>OBSERVAÇÕES OU PENDÊNCIAS: __________________________________________________________________________________________________________________________________________________________________________________________________________________________________________</w:t>
      </w:r>
    </w:p>
    <w:p w14:paraId="7A1925F3" w14:textId="77777777" w:rsidR="009208AC" w:rsidRPr="009208AC" w:rsidRDefault="009208AC" w:rsidP="009208AC">
      <w:pPr>
        <w:widowControl w:val="0"/>
        <w:suppressAutoHyphens/>
        <w:spacing w:before="52" w:after="0" w:line="240" w:lineRule="auto"/>
        <w:ind w:left="676"/>
        <w:rPr>
          <w:rFonts w:ascii="Calibri" w:eastAsia="Calibri" w:hAnsi="Calibri" w:cs="Calibri"/>
          <w:b/>
          <w:kern w:val="1"/>
          <w:sz w:val="20"/>
          <w:szCs w:val="20"/>
          <w:lang w:val="pt-PT" w:eastAsia="pt-PT" w:bidi="pt-PT"/>
        </w:rPr>
      </w:pPr>
    </w:p>
    <w:p w14:paraId="31D1E0E0" w14:textId="77777777" w:rsidR="009208AC" w:rsidRPr="009208AC" w:rsidRDefault="009208AC" w:rsidP="009208AC">
      <w:pPr>
        <w:widowControl w:val="0"/>
        <w:suppressAutoHyphens/>
        <w:spacing w:before="52" w:after="0" w:line="240" w:lineRule="auto"/>
        <w:ind w:left="676"/>
        <w:rPr>
          <w:rFonts w:ascii="Calibri" w:eastAsia="Calibri" w:hAnsi="Calibri" w:cs="Calibri"/>
          <w:b/>
          <w:kern w:val="1"/>
          <w:sz w:val="20"/>
          <w:szCs w:val="20"/>
          <w:lang w:val="pt-PT" w:eastAsia="pt-PT" w:bidi="pt-PT"/>
        </w:rPr>
      </w:pPr>
    </w:p>
    <w:p w14:paraId="5BACC61E" w14:textId="77777777" w:rsidR="009208AC" w:rsidRPr="009208AC" w:rsidRDefault="009208AC" w:rsidP="009208AC">
      <w:pPr>
        <w:widowControl w:val="0"/>
        <w:suppressAutoHyphens/>
        <w:spacing w:before="52" w:after="0" w:line="240" w:lineRule="auto"/>
        <w:ind w:left="676"/>
        <w:rPr>
          <w:rFonts w:ascii="Calibri" w:eastAsia="Calibri" w:hAnsi="Calibri" w:cs="Calibri"/>
          <w:b/>
          <w:kern w:val="1"/>
          <w:sz w:val="20"/>
          <w:szCs w:val="20"/>
          <w:lang w:val="pt-PT" w:eastAsia="pt-PT" w:bidi="pt-PT"/>
        </w:rPr>
      </w:pPr>
    </w:p>
    <w:p w14:paraId="0E395773" w14:textId="77777777" w:rsidR="009208AC" w:rsidRPr="009208AC" w:rsidRDefault="009208AC" w:rsidP="009208AC">
      <w:pPr>
        <w:widowControl w:val="0"/>
        <w:suppressAutoHyphens/>
        <w:spacing w:before="52" w:after="0" w:line="240" w:lineRule="auto"/>
        <w:ind w:left="676"/>
        <w:rPr>
          <w:rFonts w:ascii="Calibri" w:eastAsia="Calibri" w:hAnsi="Calibri" w:cs="Calibri"/>
          <w:b/>
          <w:kern w:val="1"/>
          <w:sz w:val="20"/>
          <w:szCs w:val="20"/>
          <w:lang w:val="pt-PT" w:eastAsia="pt-PT" w:bidi="pt-PT"/>
        </w:rPr>
      </w:pPr>
    </w:p>
    <w:p w14:paraId="48DC957E" w14:textId="77777777" w:rsidR="009208AC" w:rsidRPr="009208AC" w:rsidRDefault="009208AC" w:rsidP="009208AC">
      <w:pPr>
        <w:widowControl w:val="0"/>
        <w:suppressAutoHyphens/>
        <w:spacing w:before="52" w:after="0" w:line="240" w:lineRule="auto"/>
        <w:ind w:left="676"/>
        <w:rPr>
          <w:rFonts w:ascii="Calibri" w:eastAsia="Calibri" w:hAnsi="Calibri" w:cs="Calibri"/>
          <w:b/>
          <w:color w:val="000000"/>
          <w:kern w:val="1"/>
          <w:sz w:val="20"/>
          <w:szCs w:val="20"/>
          <w:lang w:val="pt-PT" w:eastAsia="pt-PT" w:bidi="pt-PT"/>
        </w:rPr>
      </w:pPr>
      <w:r w:rsidRPr="009208AC">
        <w:rPr>
          <w:rFonts w:ascii="Calibri" w:eastAsia="Calibri" w:hAnsi="Calibri" w:cs="Calibri"/>
          <w:b/>
          <w:kern w:val="1"/>
          <w:sz w:val="20"/>
          <w:szCs w:val="20"/>
          <w:lang w:val="pt-PT" w:eastAsia="pt-PT" w:bidi="pt-PT"/>
        </w:rPr>
        <w:t>RESPONSÁVEL PELAS INFORMAÇÕES:_______________________________________________</w:t>
      </w:r>
    </w:p>
    <w:p w14:paraId="515FDDE3" w14:textId="77777777" w:rsidR="009208AC" w:rsidRPr="009208AC" w:rsidRDefault="009208AC" w:rsidP="009208AC">
      <w:pPr>
        <w:widowControl w:val="0"/>
        <w:suppressAutoHyphens/>
        <w:spacing w:after="120" w:line="240" w:lineRule="auto"/>
        <w:ind w:firstLine="720"/>
        <w:jc w:val="both"/>
        <w:rPr>
          <w:rFonts w:ascii="Calibri" w:eastAsia="Calibri" w:hAnsi="Calibri" w:cs="Calibri"/>
          <w:b/>
          <w:color w:val="000000"/>
          <w:kern w:val="1"/>
          <w:sz w:val="20"/>
          <w:szCs w:val="20"/>
          <w:lang w:val="pt-PT" w:eastAsia="pt-PT" w:bidi="pt-PT"/>
        </w:rPr>
      </w:pPr>
    </w:p>
    <w:p w14:paraId="65D02282" w14:textId="77777777" w:rsidR="009208AC" w:rsidRPr="009208AC" w:rsidRDefault="009208AC" w:rsidP="009208AC">
      <w:pPr>
        <w:widowControl w:val="0"/>
        <w:suppressAutoHyphens/>
        <w:spacing w:after="120" w:line="240" w:lineRule="auto"/>
        <w:ind w:firstLine="720"/>
        <w:jc w:val="both"/>
        <w:rPr>
          <w:rFonts w:ascii="Calibri" w:eastAsia="Calibri" w:hAnsi="Calibri" w:cs="Calibri"/>
          <w:b/>
          <w:color w:val="000000"/>
          <w:kern w:val="1"/>
          <w:sz w:val="20"/>
          <w:szCs w:val="20"/>
          <w:lang w:val="pt-PT" w:eastAsia="pt-PT" w:bidi="pt-PT"/>
        </w:rPr>
      </w:pPr>
    </w:p>
    <w:p w14:paraId="7CC8B548" w14:textId="77777777" w:rsidR="009208AC" w:rsidRPr="009208AC" w:rsidRDefault="009208AC" w:rsidP="009208AC">
      <w:pPr>
        <w:widowControl w:val="0"/>
        <w:suppressAutoHyphens/>
        <w:spacing w:after="120" w:line="240" w:lineRule="auto"/>
        <w:ind w:firstLine="720"/>
        <w:jc w:val="both"/>
        <w:rPr>
          <w:rFonts w:ascii="Calibri" w:eastAsia="Calibri" w:hAnsi="Calibri" w:cs="Calibri"/>
          <w:b/>
          <w:color w:val="000000"/>
          <w:kern w:val="1"/>
          <w:sz w:val="20"/>
          <w:szCs w:val="20"/>
          <w:lang w:val="pt-PT" w:eastAsia="pt-PT" w:bidi="pt-PT"/>
        </w:rPr>
      </w:pPr>
    </w:p>
    <w:p w14:paraId="3ADF861D" w14:textId="77777777" w:rsidR="009208AC" w:rsidRPr="009208AC" w:rsidRDefault="009208AC" w:rsidP="009208AC">
      <w:pPr>
        <w:widowControl w:val="0"/>
        <w:tabs>
          <w:tab w:val="num" w:pos="0"/>
        </w:tabs>
        <w:suppressAutoHyphens/>
        <w:spacing w:after="240" w:line="360" w:lineRule="auto"/>
        <w:ind w:left="432" w:hanging="432"/>
        <w:jc w:val="both"/>
        <w:outlineLvl w:val="0"/>
        <w:rPr>
          <w:rFonts w:ascii="Calibri" w:eastAsia="Calibri" w:hAnsi="Calibri" w:cs="Calibri"/>
          <w:b/>
          <w:kern w:val="1"/>
          <w:szCs w:val="25"/>
          <w:lang w:val="pt-PT" w:eastAsia="pt-PT" w:bidi="pt-PT"/>
        </w:rPr>
      </w:pPr>
    </w:p>
    <w:p w14:paraId="2C28E339" w14:textId="77777777" w:rsidR="009208AC" w:rsidRPr="009208AC" w:rsidRDefault="009208AC" w:rsidP="009208AC">
      <w:pPr>
        <w:widowControl w:val="0"/>
        <w:tabs>
          <w:tab w:val="num" w:pos="0"/>
        </w:tabs>
        <w:suppressAutoHyphens/>
        <w:spacing w:after="240" w:line="360" w:lineRule="auto"/>
        <w:ind w:left="432" w:hanging="432"/>
        <w:jc w:val="both"/>
        <w:outlineLvl w:val="0"/>
        <w:rPr>
          <w:rFonts w:ascii="Calibri" w:eastAsia="Calibri" w:hAnsi="Calibri" w:cs="Calibri"/>
          <w:b/>
          <w:kern w:val="1"/>
          <w:szCs w:val="25"/>
          <w:lang w:val="pt-PT" w:eastAsia="pt-PT" w:bidi="pt-PT"/>
        </w:rPr>
      </w:pPr>
    </w:p>
    <w:p w14:paraId="37A1CFA2" w14:textId="77777777" w:rsidR="009208AC" w:rsidRPr="009208AC" w:rsidRDefault="009208AC" w:rsidP="009208AC">
      <w:pPr>
        <w:widowControl w:val="0"/>
        <w:tabs>
          <w:tab w:val="num" w:pos="0"/>
        </w:tabs>
        <w:suppressAutoHyphens/>
        <w:spacing w:after="240" w:line="360" w:lineRule="auto"/>
        <w:ind w:left="432" w:hanging="432"/>
        <w:jc w:val="both"/>
        <w:outlineLvl w:val="0"/>
        <w:rPr>
          <w:rFonts w:ascii="Calibri" w:eastAsia="Calibri" w:hAnsi="Calibri" w:cs="Calibri"/>
          <w:b/>
          <w:kern w:val="1"/>
          <w:szCs w:val="25"/>
          <w:lang w:val="pt-PT" w:eastAsia="pt-PT" w:bidi="pt-PT"/>
        </w:rPr>
      </w:pPr>
    </w:p>
    <w:p w14:paraId="55A75018" w14:textId="77777777" w:rsidR="009208AC" w:rsidRPr="009208AC" w:rsidRDefault="009208AC" w:rsidP="009208AC">
      <w:pPr>
        <w:widowControl w:val="0"/>
        <w:tabs>
          <w:tab w:val="num" w:pos="0"/>
        </w:tabs>
        <w:suppressAutoHyphens/>
        <w:spacing w:after="240" w:line="360" w:lineRule="auto"/>
        <w:ind w:left="432" w:hanging="432"/>
        <w:jc w:val="both"/>
        <w:outlineLvl w:val="0"/>
        <w:rPr>
          <w:rFonts w:ascii="Calibri" w:eastAsia="Calibri" w:hAnsi="Calibri" w:cs="Calibri"/>
          <w:b/>
          <w:kern w:val="1"/>
          <w:szCs w:val="25"/>
          <w:lang w:val="pt-PT" w:eastAsia="pt-PT" w:bidi="pt-PT"/>
        </w:rPr>
      </w:pPr>
    </w:p>
    <w:p w14:paraId="0EB8852F" w14:textId="77777777" w:rsidR="009208AC" w:rsidRPr="009208AC" w:rsidRDefault="009208AC" w:rsidP="009208AC">
      <w:pPr>
        <w:widowControl w:val="0"/>
        <w:tabs>
          <w:tab w:val="num" w:pos="0"/>
        </w:tabs>
        <w:suppressAutoHyphens/>
        <w:spacing w:after="240" w:line="360" w:lineRule="auto"/>
        <w:ind w:left="432" w:hanging="432"/>
        <w:jc w:val="center"/>
        <w:outlineLvl w:val="0"/>
        <w:rPr>
          <w:rFonts w:ascii="Calibri" w:eastAsia="Calibri" w:hAnsi="Calibri" w:cs="Calibri"/>
          <w:b/>
          <w:kern w:val="1"/>
          <w:szCs w:val="25"/>
          <w:lang w:val="pt-PT" w:eastAsia="pt-PT" w:bidi="pt-PT"/>
        </w:rPr>
      </w:pPr>
    </w:p>
    <w:p w14:paraId="57DA1518" w14:textId="77777777" w:rsidR="009208AC" w:rsidRPr="009208AC" w:rsidRDefault="009208AC" w:rsidP="009208AC">
      <w:pPr>
        <w:widowControl w:val="0"/>
        <w:tabs>
          <w:tab w:val="num" w:pos="0"/>
        </w:tabs>
        <w:suppressAutoHyphens/>
        <w:spacing w:after="240" w:line="360" w:lineRule="auto"/>
        <w:ind w:left="432" w:hanging="432"/>
        <w:jc w:val="both"/>
        <w:outlineLvl w:val="0"/>
        <w:rPr>
          <w:rFonts w:ascii="Calibri" w:eastAsia="Calibri" w:hAnsi="Calibri" w:cs="Calibri"/>
          <w:b/>
          <w:kern w:val="1"/>
          <w:szCs w:val="25"/>
          <w:lang w:val="pt-PT" w:eastAsia="pt-PT" w:bidi="pt-PT"/>
        </w:rPr>
      </w:pPr>
    </w:p>
    <w:p w14:paraId="64681C53" w14:textId="77777777" w:rsidR="009208AC" w:rsidRPr="009208AC" w:rsidRDefault="009208AC" w:rsidP="009208AC">
      <w:pPr>
        <w:widowControl w:val="0"/>
        <w:tabs>
          <w:tab w:val="num" w:pos="0"/>
        </w:tabs>
        <w:suppressAutoHyphens/>
        <w:spacing w:after="240" w:line="360" w:lineRule="auto"/>
        <w:ind w:left="432" w:hanging="432"/>
        <w:jc w:val="both"/>
        <w:outlineLvl w:val="0"/>
        <w:rPr>
          <w:rFonts w:ascii="Calibri" w:eastAsia="Calibri" w:hAnsi="Calibri" w:cs="Calibri"/>
          <w:b/>
          <w:kern w:val="1"/>
          <w:szCs w:val="25"/>
          <w:lang w:val="pt-PT" w:eastAsia="pt-PT" w:bidi="pt-PT"/>
        </w:rPr>
      </w:pPr>
      <w:bookmarkStart w:id="63" w:name="_Toc67553945"/>
      <w:bookmarkStart w:id="64" w:name="_Toc80079782"/>
      <w:r w:rsidRPr="009208AC">
        <w:rPr>
          <w:rFonts w:ascii="Calibri" w:eastAsia="Calibri" w:hAnsi="Calibri" w:cs="Calibri"/>
          <w:b/>
          <w:kern w:val="1"/>
          <w:szCs w:val="25"/>
          <w:lang w:val="pt-PT" w:eastAsia="pt-PT" w:bidi="pt-PT"/>
        </w:rPr>
        <w:t>ANEXO 2 MODELO RELATÓRIO</w:t>
      </w:r>
      <w:bookmarkEnd w:id="63"/>
      <w:bookmarkEnd w:id="64"/>
    </w:p>
    <w:p w14:paraId="0913777E" w14:textId="77777777" w:rsidR="009208AC" w:rsidRPr="009208AC" w:rsidRDefault="009208AC" w:rsidP="009208AC">
      <w:pPr>
        <w:widowControl w:val="0"/>
        <w:tabs>
          <w:tab w:val="num" w:pos="0"/>
        </w:tabs>
        <w:suppressAutoHyphens/>
        <w:spacing w:after="120" w:line="240" w:lineRule="auto"/>
        <w:ind w:left="432" w:hanging="432"/>
        <w:jc w:val="both"/>
        <w:outlineLvl w:val="0"/>
        <w:rPr>
          <w:rFonts w:ascii="Calibri" w:eastAsia="Calibri" w:hAnsi="Calibri" w:cs="Calibri"/>
          <w:b/>
          <w:kern w:val="1"/>
          <w:szCs w:val="25"/>
          <w:lang w:val="pt-PT" w:eastAsia="pt-PT" w:bidi="pt-PT"/>
        </w:rPr>
      </w:pPr>
    </w:p>
    <w:p w14:paraId="4ADBE05C" w14:textId="77777777" w:rsidR="009208AC" w:rsidRPr="009208AC" w:rsidRDefault="009208AC" w:rsidP="009208AC">
      <w:pPr>
        <w:widowControl w:val="0"/>
        <w:suppressAutoHyphens/>
        <w:spacing w:after="0" w:line="240" w:lineRule="auto"/>
        <w:ind w:firstLine="720"/>
        <w:jc w:val="both"/>
        <w:rPr>
          <w:rFonts w:ascii="Calibri" w:eastAsia="Calibri" w:hAnsi="Calibri" w:cs="Calibri"/>
          <w:b/>
          <w:color w:val="000000"/>
          <w:kern w:val="1"/>
          <w:sz w:val="20"/>
          <w:szCs w:val="20"/>
          <w:lang w:val="pt-PT" w:eastAsia="pt-PT" w:bidi="pt-PT"/>
        </w:rPr>
      </w:pPr>
      <w:r w:rsidRPr="009208AC">
        <w:rPr>
          <w:rFonts w:ascii="Calibri" w:eastAsia="Calibri" w:hAnsi="Calibri" w:cs="Calibri"/>
          <w:b/>
          <w:color w:val="000000"/>
          <w:kern w:val="1"/>
          <w:sz w:val="20"/>
          <w:szCs w:val="20"/>
          <w:lang w:val="pt-PT" w:eastAsia="pt-PT" w:bidi="pt-PT"/>
        </w:rPr>
        <w:t xml:space="preserve">PERÍODO: De ___________  A  _____________           </w:t>
      </w:r>
    </w:p>
    <w:p w14:paraId="703AFD1D" w14:textId="77777777" w:rsidR="009208AC" w:rsidRPr="009208AC" w:rsidRDefault="009208AC" w:rsidP="009208AC">
      <w:pPr>
        <w:widowControl w:val="0"/>
        <w:suppressAutoHyphens/>
        <w:spacing w:after="0" w:line="240" w:lineRule="auto"/>
        <w:ind w:firstLine="720"/>
        <w:jc w:val="both"/>
        <w:rPr>
          <w:rFonts w:ascii="Calibri" w:eastAsia="Calibri" w:hAnsi="Calibri" w:cs="Calibri"/>
          <w:b/>
          <w:color w:val="000000"/>
          <w:kern w:val="1"/>
          <w:sz w:val="20"/>
          <w:szCs w:val="20"/>
          <w:lang w:val="pt-PT" w:eastAsia="pt-PT" w:bidi="pt-PT"/>
        </w:rPr>
      </w:pPr>
      <w:r w:rsidRPr="009208AC">
        <w:rPr>
          <w:rFonts w:ascii="Calibri" w:eastAsia="Calibri" w:hAnsi="Calibri" w:cs="Calibri"/>
          <w:b/>
          <w:color w:val="000000"/>
          <w:kern w:val="1"/>
          <w:sz w:val="20"/>
          <w:szCs w:val="20"/>
          <w:lang w:val="pt-PT" w:eastAsia="pt-PT" w:bidi="pt-PT"/>
        </w:rPr>
        <w:t>Aspectos facilitadores e dificultadores das Dinâmicas e Ações Operacionais:</w:t>
      </w:r>
      <w:r w:rsidRPr="009208AC">
        <w:rPr>
          <w:rFonts w:ascii="Calibri" w:eastAsia="Calibri" w:hAnsi="Calibri" w:cs="Calibri"/>
          <w:color w:val="000000"/>
          <w:kern w:val="1"/>
          <w:lang w:val="pt-PT" w:eastAsia="pt-PT" w:bidi="pt-PT"/>
        </w:rPr>
        <w:t xml:space="preserve"> </w:t>
      </w:r>
    </w:p>
    <w:p w14:paraId="220D3D9E" w14:textId="77777777" w:rsidR="009208AC" w:rsidRPr="009208AC" w:rsidRDefault="009208AC" w:rsidP="009208AC">
      <w:pPr>
        <w:widowControl w:val="0"/>
        <w:suppressAutoHyphens/>
        <w:spacing w:after="0" w:line="240" w:lineRule="auto"/>
        <w:ind w:firstLine="720"/>
        <w:jc w:val="both"/>
        <w:rPr>
          <w:rFonts w:ascii="Calibri" w:eastAsia="Calibri" w:hAnsi="Calibri" w:cs="Calibri"/>
          <w:b/>
          <w:color w:val="000000"/>
          <w:kern w:val="1"/>
          <w:sz w:val="20"/>
          <w:szCs w:val="20"/>
          <w:lang w:val="pt-PT" w:eastAsia="pt-PT" w:bidi="pt-PT"/>
        </w:rPr>
      </w:pPr>
    </w:p>
    <w:tbl>
      <w:tblPr>
        <w:tblW w:w="0" w:type="auto"/>
        <w:tblInd w:w="-279" w:type="dxa"/>
        <w:tblLayout w:type="fixed"/>
        <w:tblCellMar>
          <w:left w:w="0" w:type="dxa"/>
          <w:right w:w="0" w:type="dxa"/>
        </w:tblCellMar>
        <w:tblLook w:val="0000" w:firstRow="0" w:lastRow="0" w:firstColumn="0" w:lastColumn="0" w:noHBand="0" w:noVBand="0"/>
      </w:tblPr>
      <w:tblGrid>
        <w:gridCol w:w="2684"/>
        <w:gridCol w:w="3822"/>
        <w:gridCol w:w="3007"/>
      </w:tblGrid>
      <w:tr w:rsidR="009208AC" w:rsidRPr="009208AC" w14:paraId="24317F72" w14:textId="77777777" w:rsidTr="009D576B">
        <w:trPr>
          <w:trHeight w:val="1155"/>
        </w:trPr>
        <w:tc>
          <w:tcPr>
            <w:tcW w:w="2684" w:type="dxa"/>
            <w:tcBorders>
              <w:top w:val="single" w:sz="4" w:space="0" w:color="000000"/>
              <w:left w:val="single" w:sz="4" w:space="0" w:color="000000"/>
              <w:bottom w:val="single" w:sz="4" w:space="0" w:color="000000"/>
            </w:tcBorders>
            <w:shd w:val="clear" w:color="auto" w:fill="4BACC6"/>
            <w:vAlign w:val="center"/>
          </w:tcPr>
          <w:p w14:paraId="7101A871" w14:textId="77777777" w:rsidR="009208AC" w:rsidRPr="009208AC" w:rsidRDefault="009208AC" w:rsidP="009208AC">
            <w:pPr>
              <w:widowControl w:val="0"/>
              <w:suppressAutoHyphens/>
              <w:spacing w:after="0" w:line="240" w:lineRule="auto"/>
              <w:ind w:left="128"/>
              <w:rPr>
                <w:rFonts w:ascii="Calibri" w:eastAsia="Calibri" w:hAnsi="Calibri" w:cs="Calibri"/>
                <w:b/>
                <w:color w:val="000000"/>
                <w:kern w:val="1"/>
                <w:sz w:val="20"/>
                <w:szCs w:val="20"/>
                <w:lang w:val="pt-PT" w:eastAsia="pt-PT" w:bidi="pt-PT"/>
              </w:rPr>
            </w:pPr>
            <w:r w:rsidRPr="009208AC">
              <w:rPr>
                <w:rFonts w:ascii="Calibri" w:eastAsia="Calibri" w:hAnsi="Calibri" w:cs="Calibri"/>
                <w:b/>
                <w:color w:val="000000"/>
                <w:kern w:val="1"/>
                <w:sz w:val="20"/>
                <w:szCs w:val="20"/>
                <w:lang w:val="pt-PT" w:eastAsia="pt-PT" w:bidi="pt-PT"/>
              </w:rPr>
              <w:t>DINÂMICAS E AÇÕES OPERACIONAIS</w:t>
            </w:r>
          </w:p>
        </w:tc>
        <w:tc>
          <w:tcPr>
            <w:tcW w:w="3822" w:type="dxa"/>
            <w:tcBorders>
              <w:top w:val="single" w:sz="4" w:space="0" w:color="000000"/>
              <w:left w:val="single" w:sz="4" w:space="0" w:color="000000"/>
              <w:bottom w:val="single" w:sz="4" w:space="0" w:color="000000"/>
            </w:tcBorders>
            <w:shd w:val="clear" w:color="auto" w:fill="4BACC6"/>
            <w:vAlign w:val="center"/>
          </w:tcPr>
          <w:p w14:paraId="67A7F348" w14:textId="77777777" w:rsidR="009208AC" w:rsidRPr="009208AC" w:rsidRDefault="009208AC" w:rsidP="009208AC">
            <w:pPr>
              <w:widowControl w:val="0"/>
              <w:suppressAutoHyphens/>
              <w:spacing w:after="0" w:line="240" w:lineRule="auto"/>
              <w:jc w:val="center"/>
              <w:rPr>
                <w:rFonts w:ascii="Calibri" w:eastAsia="Calibri" w:hAnsi="Calibri" w:cs="Calibri"/>
                <w:b/>
                <w:color w:val="000000"/>
                <w:kern w:val="1"/>
                <w:sz w:val="20"/>
                <w:szCs w:val="20"/>
                <w:lang w:val="pt-PT" w:eastAsia="pt-PT" w:bidi="pt-PT"/>
              </w:rPr>
            </w:pPr>
            <w:r w:rsidRPr="009208AC">
              <w:rPr>
                <w:rFonts w:ascii="Calibri" w:eastAsia="Calibri" w:hAnsi="Calibri" w:cs="Calibri"/>
                <w:b/>
                <w:color w:val="000000"/>
                <w:kern w:val="1"/>
                <w:sz w:val="20"/>
                <w:szCs w:val="20"/>
                <w:lang w:val="pt-PT" w:eastAsia="pt-PT" w:bidi="pt-PT"/>
              </w:rPr>
              <w:t>FACILITADORES</w:t>
            </w:r>
          </w:p>
        </w:tc>
        <w:tc>
          <w:tcPr>
            <w:tcW w:w="3007" w:type="dxa"/>
            <w:tcBorders>
              <w:top w:val="single" w:sz="4" w:space="0" w:color="000000"/>
              <w:left w:val="single" w:sz="4" w:space="0" w:color="000000"/>
              <w:bottom w:val="single" w:sz="4" w:space="0" w:color="000000"/>
              <w:right w:val="single" w:sz="4" w:space="0" w:color="000000"/>
            </w:tcBorders>
            <w:shd w:val="clear" w:color="auto" w:fill="4BACC6"/>
            <w:vAlign w:val="center"/>
          </w:tcPr>
          <w:p w14:paraId="312CF14A" w14:textId="77777777" w:rsidR="009208AC" w:rsidRPr="009208AC" w:rsidRDefault="009208AC" w:rsidP="009208AC">
            <w:pPr>
              <w:widowControl w:val="0"/>
              <w:suppressAutoHyphens/>
              <w:spacing w:after="0" w:line="240" w:lineRule="auto"/>
              <w:jc w:val="center"/>
              <w:rPr>
                <w:rFonts w:ascii="Calibri" w:eastAsia="Calibri" w:hAnsi="Calibri" w:cs="Calibri"/>
                <w:kern w:val="1"/>
                <w:lang w:val="pt-PT" w:eastAsia="pt-PT" w:bidi="pt-PT"/>
              </w:rPr>
            </w:pPr>
            <w:r w:rsidRPr="009208AC">
              <w:rPr>
                <w:rFonts w:ascii="Calibri" w:eastAsia="Calibri" w:hAnsi="Calibri" w:cs="Calibri"/>
                <w:b/>
                <w:color w:val="000000"/>
                <w:kern w:val="1"/>
                <w:sz w:val="20"/>
                <w:szCs w:val="20"/>
                <w:lang w:val="pt-PT" w:eastAsia="pt-PT" w:bidi="pt-PT"/>
              </w:rPr>
              <w:t>DIFICULTADORES</w:t>
            </w:r>
          </w:p>
        </w:tc>
      </w:tr>
      <w:tr w:rsidR="009208AC" w:rsidRPr="009208AC" w14:paraId="1A64BB39" w14:textId="77777777" w:rsidTr="009D576B">
        <w:trPr>
          <w:trHeight w:val="1538"/>
        </w:trPr>
        <w:tc>
          <w:tcPr>
            <w:tcW w:w="2684" w:type="dxa"/>
            <w:tcBorders>
              <w:top w:val="single" w:sz="4" w:space="0" w:color="000000"/>
              <w:left w:val="single" w:sz="4" w:space="0" w:color="000000"/>
              <w:bottom w:val="single" w:sz="4" w:space="0" w:color="000000"/>
            </w:tcBorders>
            <w:shd w:val="clear" w:color="auto" w:fill="DBEEF3"/>
          </w:tcPr>
          <w:p w14:paraId="19F310E8" w14:textId="77777777" w:rsidR="009208AC" w:rsidRPr="009208AC" w:rsidRDefault="009208AC" w:rsidP="009208AC">
            <w:pPr>
              <w:widowControl w:val="0"/>
              <w:suppressAutoHyphens/>
              <w:spacing w:after="0" w:line="288" w:lineRule="auto"/>
              <w:ind w:left="103"/>
              <w:rPr>
                <w:rFonts w:ascii="Calibri" w:eastAsia="Calibri" w:hAnsi="Calibri" w:cs="Calibri"/>
                <w:color w:val="000000"/>
                <w:kern w:val="1"/>
                <w:sz w:val="20"/>
                <w:szCs w:val="20"/>
                <w:lang w:val="pt-PT" w:eastAsia="pt-PT" w:bidi="pt-PT"/>
              </w:rPr>
            </w:pPr>
            <w:r w:rsidRPr="009208AC">
              <w:rPr>
                <w:rFonts w:ascii="Calibri" w:eastAsia="Calibri" w:hAnsi="Calibri" w:cs="Calibri"/>
                <w:b/>
                <w:color w:val="000000"/>
                <w:kern w:val="1"/>
                <w:sz w:val="20"/>
                <w:szCs w:val="20"/>
                <w:lang w:val="pt-PT" w:eastAsia="pt-PT" w:bidi="pt-PT"/>
              </w:rPr>
              <w:t>GESTÃO DE PESSOAS</w:t>
            </w:r>
          </w:p>
        </w:tc>
        <w:tc>
          <w:tcPr>
            <w:tcW w:w="3822" w:type="dxa"/>
            <w:tcBorders>
              <w:top w:val="single" w:sz="4" w:space="0" w:color="000000"/>
              <w:left w:val="single" w:sz="4" w:space="0" w:color="000000"/>
              <w:bottom w:val="single" w:sz="4" w:space="0" w:color="000000"/>
            </w:tcBorders>
            <w:shd w:val="clear" w:color="auto" w:fill="DBEEF3"/>
          </w:tcPr>
          <w:p w14:paraId="1CDC5B9E"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c>
          <w:tcPr>
            <w:tcW w:w="3007" w:type="dxa"/>
            <w:tcBorders>
              <w:top w:val="single" w:sz="4" w:space="0" w:color="000000"/>
              <w:left w:val="single" w:sz="4" w:space="0" w:color="000000"/>
              <w:bottom w:val="single" w:sz="4" w:space="0" w:color="000000"/>
              <w:right w:val="single" w:sz="4" w:space="0" w:color="000000"/>
            </w:tcBorders>
            <w:shd w:val="clear" w:color="auto" w:fill="DBEEF3"/>
          </w:tcPr>
          <w:p w14:paraId="4CB36CE0"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r>
      <w:tr w:rsidR="009208AC" w:rsidRPr="009208AC" w14:paraId="3FE8931F" w14:textId="77777777" w:rsidTr="009D576B">
        <w:trPr>
          <w:trHeight w:val="1538"/>
        </w:trPr>
        <w:tc>
          <w:tcPr>
            <w:tcW w:w="2684" w:type="dxa"/>
            <w:tcBorders>
              <w:top w:val="single" w:sz="4" w:space="0" w:color="000000"/>
              <w:left w:val="single" w:sz="4" w:space="0" w:color="000000"/>
              <w:bottom w:val="single" w:sz="4" w:space="0" w:color="000000"/>
            </w:tcBorders>
            <w:shd w:val="clear" w:color="auto" w:fill="DBEEF3"/>
          </w:tcPr>
          <w:p w14:paraId="256F3820" w14:textId="77777777" w:rsidR="009208AC" w:rsidRPr="009208AC" w:rsidRDefault="009208AC" w:rsidP="009208AC">
            <w:pPr>
              <w:widowControl w:val="0"/>
              <w:suppressAutoHyphens/>
              <w:spacing w:after="0" w:line="288" w:lineRule="auto"/>
              <w:ind w:left="103"/>
              <w:rPr>
                <w:rFonts w:ascii="Calibri" w:eastAsia="Calibri" w:hAnsi="Calibri" w:cs="Calibri"/>
                <w:color w:val="000000"/>
                <w:kern w:val="1"/>
                <w:sz w:val="20"/>
                <w:szCs w:val="20"/>
                <w:lang w:val="pt-PT" w:eastAsia="pt-PT" w:bidi="pt-PT"/>
              </w:rPr>
            </w:pPr>
            <w:r w:rsidRPr="009208AC">
              <w:rPr>
                <w:rFonts w:ascii="Calibri" w:eastAsia="Calibri" w:hAnsi="Calibri" w:cs="Calibri"/>
                <w:b/>
                <w:color w:val="000000"/>
                <w:kern w:val="1"/>
                <w:sz w:val="20"/>
                <w:szCs w:val="20"/>
                <w:lang w:val="pt-PT" w:eastAsia="pt-PT" w:bidi="pt-PT"/>
              </w:rPr>
              <w:t>MEDIDAS SANITÁRIAS</w:t>
            </w:r>
          </w:p>
        </w:tc>
        <w:tc>
          <w:tcPr>
            <w:tcW w:w="3822" w:type="dxa"/>
            <w:tcBorders>
              <w:top w:val="single" w:sz="4" w:space="0" w:color="000000"/>
              <w:left w:val="single" w:sz="4" w:space="0" w:color="000000"/>
              <w:bottom w:val="single" w:sz="4" w:space="0" w:color="000000"/>
            </w:tcBorders>
            <w:shd w:val="clear" w:color="auto" w:fill="DBEEF3"/>
          </w:tcPr>
          <w:p w14:paraId="36C8E2DE"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c>
          <w:tcPr>
            <w:tcW w:w="3007" w:type="dxa"/>
            <w:tcBorders>
              <w:top w:val="single" w:sz="4" w:space="0" w:color="000000"/>
              <w:left w:val="single" w:sz="4" w:space="0" w:color="000000"/>
              <w:bottom w:val="single" w:sz="4" w:space="0" w:color="000000"/>
              <w:right w:val="single" w:sz="4" w:space="0" w:color="000000"/>
            </w:tcBorders>
            <w:shd w:val="clear" w:color="auto" w:fill="DBEEF3"/>
          </w:tcPr>
          <w:p w14:paraId="53B41DD0"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r>
      <w:tr w:rsidR="009208AC" w:rsidRPr="009208AC" w14:paraId="28710209" w14:textId="77777777" w:rsidTr="009D576B">
        <w:trPr>
          <w:trHeight w:val="1539"/>
        </w:trPr>
        <w:tc>
          <w:tcPr>
            <w:tcW w:w="2684" w:type="dxa"/>
            <w:tcBorders>
              <w:top w:val="single" w:sz="4" w:space="0" w:color="000000"/>
              <w:left w:val="single" w:sz="4" w:space="0" w:color="000000"/>
              <w:bottom w:val="single" w:sz="4" w:space="0" w:color="000000"/>
            </w:tcBorders>
            <w:shd w:val="clear" w:color="auto" w:fill="DBEEF3"/>
          </w:tcPr>
          <w:p w14:paraId="5860EEF1" w14:textId="77777777" w:rsidR="009208AC" w:rsidRPr="009208AC" w:rsidRDefault="009208AC" w:rsidP="009208AC">
            <w:pPr>
              <w:widowControl w:val="0"/>
              <w:suppressAutoHyphens/>
              <w:spacing w:after="0" w:line="288" w:lineRule="auto"/>
              <w:ind w:left="103"/>
              <w:rPr>
                <w:rFonts w:ascii="Calibri" w:eastAsia="Calibri" w:hAnsi="Calibri" w:cs="Calibri"/>
                <w:color w:val="000000"/>
                <w:kern w:val="1"/>
                <w:sz w:val="20"/>
                <w:szCs w:val="20"/>
                <w:lang w:val="pt-PT" w:eastAsia="pt-PT" w:bidi="pt-PT"/>
              </w:rPr>
            </w:pPr>
            <w:r w:rsidRPr="009208AC">
              <w:rPr>
                <w:rFonts w:ascii="Calibri" w:eastAsia="Calibri" w:hAnsi="Calibri" w:cs="Calibri"/>
                <w:b/>
                <w:color w:val="000000"/>
                <w:kern w:val="1"/>
                <w:sz w:val="20"/>
                <w:szCs w:val="20"/>
                <w:lang w:val="pt-PT" w:eastAsia="pt-PT" w:bidi="pt-PT"/>
              </w:rPr>
              <w:t>ALIMENTAÇÃO</w:t>
            </w:r>
          </w:p>
        </w:tc>
        <w:tc>
          <w:tcPr>
            <w:tcW w:w="3822" w:type="dxa"/>
            <w:tcBorders>
              <w:top w:val="single" w:sz="4" w:space="0" w:color="000000"/>
              <w:left w:val="single" w:sz="4" w:space="0" w:color="000000"/>
              <w:bottom w:val="single" w:sz="4" w:space="0" w:color="000000"/>
            </w:tcBorders>
            <w:shd w:val="clear" w:color="auto" w:fill="DBEEF3"/>
          </w:tcPr>
          <w:p w14:paraId="19BB75DC"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c>
          <w:tcPr>
            <w:tcW w:w="3007" w:type="dxa"/>
            <w:tcBorders>
              <w:top w:val="single" w:sz="4" w:space="0" w:color="000000"/>
              <w:left w:val="single" w:sz="4" w:space="0" w:color="000000"/>
              <w:bottom w:val="single" w:sz="4" w:space="0" w:color="000000"/>
              <w:right w:val="single" w:sz="4" w:space="0" w:color="000000"/>
            </w:tcBorders>
            <w:shd w:val="clear" w:color="auto" w:fill="DBEEF3"/>
          </w:tcPr>
          <w:p w14:paraId="47A53863"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r>
      <w:tr w:rsidR="009208AC" w:rsidRPr="009208AC" w14:paraId="511EC877" w14:textId="77777777" w:rsidTr="009D576B">
        <w:trPr>
          <w:trHeight w:val="1543"/>
        </w:trPr>
        <w:tc>
          <w:tcPr>
            <w:tcW w:w="2684" w:type="dxa"/>
            <w:tcBorders>
              <w:top w:val="single" w:sz="4" w:space="0" w:color="000000"/>
              <w:left w:val="single" w:sz="4" w:space="0" w:color="000000"/>
              <w:bottom w:val="single" w:sz="4" w:space="0" w:color="000000"/>
            </w:tcBorders>
            <w:shd w:val="clear" w:color="auto" w:fill="DBEEF3"/>
          </w:tcPr>
          <w:p w14:paraId="1267E578" w14:textId="77777777" w:rsidR="009208AC" w:rsidRPr="009208AC" w:rsidRDefault="009208AC" w:rsidP="009208AC">
            <w:pPr>
              <w:widowControl w:val="0"/>
              <w:suppressAutoHyphens/>
              <w:spacing w:after="0" w:line="288" w:lineRule="auto"/>
              <w:ind w:left="103"/>
              <w:rPr>
                <w:rFonts w:ascii="Calibri" w:eastAsia="Calibri" w:hAnsi="Calibri" w:cs="Calibri"/>
                <w:color w:val="000000"/>
                <w:kern w:val="1"/>
                <w:sz w:val="20"/>
                <w:szCs w:val="20"/>
                <w:lang w:val="pt-PT" w:eastAsia="pt-PT" w:bidi="pt-PT"/>
              </w:rPr>
            </w:pPr>
            <w:r w:rsidRPr="009208AC">
              <w:rPr>
                <w:rFonts w:ascii="Calibri" w:eastAsia="Calibri" w:hAnsi="Calibri" w:cs="Calibri"/>
                <w:b/>
                <w:color w:val="000000"/>
                <w:kern w:val="1"/>
                <w:sz w:val="20"/>
                <w:szCs w:val="20"/>
                <w:lang w:val="pt-PT" w:eastAsia="pt-PT" w:bidi="pt-PT"/>
              </w:rPr>
              <w:t>TRANSPORTE</w:t>
            </w:r>
          </w:p>
        </w:tc>
        <w:tc>
          <w:tcPr>
            <w:tcW w:w="3822" w:type="dxa"/>
            <w:tcBorders>
              <w:top w:val="single" w:sz="4" w:space="0" w:color="000000"/>
              <w:left w:val="single" w:sz="4" w:space="0" w:color="000000"/>
              <w:bottom w:val="single" w:sz="4" w:space="0" w:color="000000"/>
            </w:tcBorders>
            <w:shd w:val="clear" w:color="auto" w:fill="DBEEF3"/>
          </w:tcPr>
          <w:p w14:paraId="36DAEA09"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c>
          <w:tcPr>
            <w:tcW w:w="3007" w:type="dxa"/>
            <w:tcBorders>
              <w:top w:val="single" w:sz="4" w:space="0" w:color="000000"/>
              <w:left w:val="single" w:sz="4" w:space="0" w:color="000000"/>
              <w:bottom w:val="single" w:sz="4" w:space="0" w:color="000000"/>
              <w:right w:val="single" w:sz="4" w:space="0" w:color="000000"/>
            </w:tcBorders>
            <w:shd w:val="clear" w:color="auto" w:fill="DBEEF3"/>
          </w:tcPr>
          <w:p w14:paraId="07513304"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r>
      <w:tr w:rsidR="009208AC" w:rsidRPr="009208AC" w14:paraId="10635E8D" w14:textId="77777777" w:rsidTr="009D576B">
        <w:trPr>
          <w:trHeight w:val="1540"/>
        </w:trPr>
        <w:tc>
          <w:tcPr>
            <w:tcW w:w="2684" w:type="dxa"/>
            <w:tcBorders>
              <w:top w:val="single" w:sz="4" w:space="0" w:color="000000"/>
              <w:left w:val="single" w:sz="4" w:space="0" w:color="000000"/>
              <w:bottom w:val="single" w:sz="4" w:space="0" w:color="000000"/>
            </w:tcBorders>
            <w:shd w:val="clear" w:color="auto" w:fill="DBEEF3"/>
          </w:tcPr>
          <w:p w14:paraId="24FD56EC" w14:textId="77777777" w:rsidR="009208AC" w:rsidRPr="009208AC" w:rsidRDefault="009208AC" w:rsidP="009208AC">
            <w:pPr>
              <w:widowControl w:val="0"/>
              <w:suppressAutoHyphens/>
              <w:spacing w:after="0" w:line="240" w:lineRule="auto"/>
              <w:ind w:left="103"/>
              <w:rPr>
                <w:rFonts w:ascii="Calibri" w:eastAsia="Calibri" w:hAnsi="Calibri" w:cs="Calibri"/>
                <w:color w:val="000000"/>
                <w:kern w:val="1"/>
                <w:sz w:val="20"/>
                <w:szCs w:val="20"/>
                <w:lang w:val="pt-PT" w:eastAsia="pt-PT" w:bidi="pt-PT"/>
              </w:rPr>
            </w:pPr>
            <w:r w:rsidRPr="009208AC">
              <w:rPr>
                <w:rFonts w:ascii="Calibri" w:eastAsia="Calibri" w:hAnsi="Calibri" w:cs="Calibri"/>
                <w:b/>
                <w:color w:val="000000"/>
                <w:kern w:val="1"/>
                <w:sz w:val="20"/>
                <w:szCs w:val="20"/>
                <w:lang w:val="pt-PT" w:eastAsia="pt-PT" w:bidi="pt-PT"/>
              </w:rPr>
              <w:t>QUESTÕES PEDAGÓGICAS</w:t>
            </w:r>
          </w:p>
        </w:tc>
        <w:tc>
          <w:tcPr>
            <w:tcW w:w="3822" w:type="dxa"/>
            <w:tcBorders>
              <w:top w:val="single" w:sz="4" w:space="0" w:color="000000"/>
              <w:left w:val="single" w:sz="4" w:space="0" w:color="000000"/>
              <w:bottom w:val="single" w:sz="4" w:space="0" w:color="000000"/>
            </w:tcBorders>
            <w:shd w:val="clear" w:color="auto" w:fill="DBEEF3"/>
          </w:tcPr>
          <w:p w14:paraId="25FC5F79"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c>
          <w:tcPr>
            <w:tcW w:w="3007" w:type="dxa"/>
            <w:tcBorders>
              <w:top w:val="single" w:sz="4" w:space="0" w:color="000000"/>
              <w:left w:val="single" w:sz="4" w:space="0" w:color="000000"/>
              <w:bottom w:val="single" w:sz="4" w:space="0" w:color="000000"/>
              <w:right w:val="single" w:sz="4" w:space="0" w:color="000000"/>
            </w:tcBorders>
            <w:shd w:val="clear" w:color="auto" w:fill="DBEEF3"/>
          </w:tcPr>
          <w:p w14:paraId="5DE76039"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r>
    </w:tbl>
    <w:p w14:paraId="4F2EF3A8" w14:textId="77777777" w:rsidR="009208AC" w:rsidRPr="009208AC" w:rsidRDefault="009208AC" w:rsidP="009208AC">
      <w:pPr>
        <w:widowControl w:val="0"/>
        <w:suppressAutoHyphens/>
        <w:spacing w:after="0" w:line="240" w:lineRule="auto"/>
        <w:rPr>
          <w:rFonts w:ascii="Calibri" w:eastAsia="Calibri" w:hAnsi="Calibri" w:cs="Calibri"/>
          <w:kern w:val="1"/>
          <w:lang w:val="pt-PT" w:eastAsia="pt-PT" w:bidi="pt-PT"/>
        </w:rPr>
        <w:sectPr w:rsidR="009208AC" w:rsidRPr="009208AC" w:rsidSect="0059764A">
          <w:headerReference w:type="even" r:id="rId50"/>
          <w:headerReference w:type="default" r:id="rId51"/>
          <w:footerReference w:type="even" r:id="rId52"/>
          <w:footerReference w:type="default" r:id="rId53"/>
          <w:headerReference w:type="first" r:id="rId54"/>
          <w:footerReference w:type="first" r:id="rId55"/>
          <w:pgSz w:w="11906" w:h="16850"/>
          <w:pgMar w:top="426" w:right="1701" w:bottom="426" w:left="1701" w:header="0" w:footer="340" w:gutter="0"/>
          <w:cols w:space="720"/>
          <w:docGrid w:linePitch="600" w:charSpace="36864"/>
        </w:sectPr>
      </w:pPr>
    </w:p>
    <w:p w14:paraId="574642DB" w14:textId="089B3909" w:rsidR="009208AC" w:rsidRPr="009208AC" w:rsidRDefault="009208AC" w:rsidP="009208AC">
      <w:pPr>
        <w:widowControl w:val="0"/>
        <w:suppressAutoHyphens/>
        <w:spacing w:after="0" w:line="240" w:lineRule="auto"/>
        <w:jc w:val="center"/>
        <w:rPr>
          <w:rFonts w:ascii="Calibri" w:eastAsia="Calibri" w:hAnsi="Calibri" w:cs="Calibri"/>
          <w:kern w:val="1"/>
          <w:sz w:val="40"/>
          <w:szCs w:val="40"/>
          <w:lang w:val="pt-PT" w:eastAsia="pt-PT" w:bidi="pt-PT"/>
        </w:rPr>
      </w:pPr>
      <w:r w:rsidRPr="009208AC">
        <w:rPr>
          <w:rFonts w:ascii="Calibri" w:eastAsia="Calibri" w:hAnsi="Calibri" w:cs="Calibri"/>
          <w:noProof/>
          <w:kern w:val="1"/>
          <w:lang w:val="pt-PT" w:eastAsia="pt-PT" w:bidi="pt-PT"/>
        </w:rPr>
        <mc:AlternateContent>
          <mc:Choice Requires="wps">
            <w:drawing>
              <wp:anchor distT="0" distB="0" distL="0" distR="89535" simplePos="0" relativeHeight="251660288" behindDoc="0" locked="0" layoutInCell="1" allowOverlap="1" wp14:anchorId="0C7A61BB" wp14:editId="00C109A2">
                <wp:simplePos x="0" y="0"/>
                <wp:positionH relativeFrom="margin">
                  <wp:posOffset>-804545</wp:posOffset>
                </wp:positionH>
                <wp:positionV relativeFrom="paragraph">
                  <wp:posOffset>812165</wp:posOffset>
                </wp:positionV>
                <wp:extent cx="5800090" cy="6732270"/>
                <wp:effectExtent l="8890" t="6350" r="1270" b="5080"/>
                <wp:wrapSquare wrapText="bothSides"/>
                <wp:docPr id="26" name="Caixa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090" cy="67322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729"/>
                              <w:gridCol w:w="3753"/>
                              <w:gridCol w:w="3675"/>
                            </w:tblGrid>
                            <w:tr w:rsidR="009208AC" w14:paraId="2CEE056D" w14:textId="77777777">
                              <w:trPr>
                                <w:trHeight w:val="264"/>
                              </w:trPr>
                              <w:tc>
                                <w:tcPr>
                                  <w:tcW w:w="9157" w:type="dxa"/>
                                  <w:gridSpan w:val="3"/>
                                  <w:tcBorders>
                                    <w:top w:val="single" w:sz="4" w:space="0" w:color="000000"/>
                                    <w:left w:val="single" w:sz="4" w:space="0" w:color="000000"/>
                                    <w:bottom w:val="single" w:sz="4" w:space="0" w:color="000000"/>
                                    <w:right w:val="single" w:sz="4" w:space="0" w:color="000000"/>
                                  </w:tcBorders>
                                  <w:shd w:val="clear" w:color="auto" w:fill="4BACC6"/>
                                  <w:vAlign w:val="center"/>
                                </w:tcPr>
                                <w:p w14:paraId="4E26433B" w14:textId="77777777" w:rsidR="009208AC" w:rsidRDefault="009208AC">
                                  <w:pPr>
                                    <w:spacing w:line="266" w:lineRule="auto"/>
                                    <w:ind w:left="1405" w:right="1398"/>
                                    <w:jc w:val="center"/>
                                  </w:pPr>
                                  <w:r>
                                    <w:rPr>
                                      <w:b/>
                                      <w:color w:val="000000"/>
                                      <w:sz w:val="20"/>
                                      <w:szCs w:val="20"/>
                                    </w:rPr>
                                    <w:t xml:space="preserve"> ANEXO 3 . DADOS QUANTITATIVOS</w:t>
                                  </w:r>
                                </w:p>
                              </w:tc>
                            </w:tr>
                            <w:tr w:rsidR="009208AC" w14:paraId="53DD41D3" w14:textId="77777777">
                              <w:trPr>
                                <w:trHeight w:val="264"/>
                              </w:trPr>
                              <w:tc>
                                <w:tcPr>
                                  <w:tcW w:w="1729" w:type="dxa"/>
                                  <w:tcBorders>
                                    <w:top w:val="single" w:sz="4" w:space="0" w:color="000000"/>
                                    <w:left w:val="single" w:sz="4" w:space="0" w:color="000000"/>
                                    <w:bottom w:val="single" w:sz="4" w:space="0" w:color="000000"/>
                                  </w:tcBorders>
                                  <w:shd w:val="clear" w:color="auto" w:fill="4BACC6"/>
                                  <w:vAlign w:val="center"/>
                                </w:tcPr>
                                <w:p w14:paraId="4252FC04" w14:textId="77777777" w:rsidR="009208AC" w:rsidRDefault="009208AC">
                                  <w:pPr>
                                    <w:spacing w:line="266" w:lineRule="auto"/>
                                    <w:ind w:left="504"/>
                                    <w:rPr>
                                      <w:b/>
                                      <w:color w:val="000000"/>
                                      <w:sz w:val="20"/>
                                      <w:szCs w:val="20"/>
                                    </w:rPr>
                                  </w:pPr>
                                  <w:r>
                                    <w:rPr>
                                      <w:b/>
                                      <w:color w:val="000000"/>
                                      <w:sz w:val="20"/>
                                      <w:szCs w:val="20"/>
                                    </w:rPr>
                                    <w:t>DINÂMICAS E AÇÕES OPERACIONAIS</w:t>
                                  </w:r>
                                </w:p>
                              </w:tc>
                              <w:tc>
                                <w:tcPr>
                                  <w:tcW w:w="3753" w:type="dxa"/>
                                  <w:tcBorders>
                                    <w:top w:val="single" w:sz="4" w:space="0" w:color="000000"/>
                                    <w:left w:val="single" w:sz="4" w:space="0" w:color="000000"/>
                                    <w:bottom w:val="single" w:sz="4" w:space="0" w:color="000000"/>
                                  </w:tcBorders>
                                  <w:shd w:val="clear" w:color="auto" w:fill="4BACC6"/>
                                  <w:vAlign w:val="center"/>
                                </w:tcPr>
                                <w:p w14:paraId="049B01FE" w14:textId="77777777" w:rsidR="009208AC" w:rsidRDefault="009208AC">
                                  <w:pPr>
                                    <w:spacing w:line="266" w:lineRule="auto"/>
                                    <w:ind w:left="2237" w:right="2234"/>
                                    <w:jc w:val="center"/>
                                    <w:rPr>
                                      <w:b/>
                                      <w:color w:val="000000"/>
                                      <w:sz w:val="20"/>
                                      <w:szCs w:val="20"/>
                                    </w:rPr>
                                  </w:pPr>
                                  <w:r>
                                    <w:rPr>
                                      <w:b/>
                                      <w:color w:val="000000"/>
                                      <w:sz w:val="20"/>
                                      <w:szCs w:val="20"/>
                                    </w:rPr>
                                    <w:t>ASPECTOS</w:t>
                                  </w:r>
                                </w:p>
                              </w:tc>
                              <w:tc>
                                <w:tcPr>
                                  <w:tcW w:w="3675" w:type="dxa"/>
                                  <w:tcBorders>
                                    <w:top w:val="single" w:sz="4" w:space="0" w:color="000000"/>
                                    <w:left w:val="single" w:sz="4" w:space="0" w:color="000000"/>
                                    <w:bottom w:val="single" w:sz="4" w:space="0" w:color="000000"/>
                                    <w:right w:val="single" w:sz="4" w:space="0" w:color="000000"/>
                                  </w:tcBorders>
                                  <w:shd w:val="clear" w:color="auto" w:fill="4BACC6"/>
                                  <w:vAlign w:val="center"/>
                                </w:tcPr>
                                <w:p w14:paraId="49A82D43" w14:textId="77777777" w:rsidR="009208AC" w:rsidRDefault="009208AC">
                                  <w:pPr>
                                    <w:spacing w:line="266" w:lineRule="auto"/>
                                    <w:ind w:left="1405" w:right="1398"/>
                                    <w:jc w:val="center"/>
                                  </w:pPr>
                                  <w:r>
                                    <w:rPr>
                                      <w:b/>
                                      <w:color w:val="000000"/>
                                      <w:sz w:val="20"/>
                                      <w:szCs w:val="20"/>
                                    </w:rPr>
                                    <w:t>NÚMERO</w:t>
                                  </w:r>
                                </w:p>
                              </w:tc>
                            </w:tr>
                            <w:tr w:rsidR="009208AC" w14:paraId="77339B15" w14:textId="77777777">
                              <w:trPr>
                                <w:trHeight w:val="1854"/>
                              </w:trPr>
                              <w:tc>
                                <w:tcPr>
                                  <w:tcW w:w="1729" w:type="dxa"/>
                                  <w:tcBorders>
                                    <w:top w:val="single" w:sz="4" w:space="0" w:color="000000"/>
                                    <w:left w:val="single" w:sz="4" w:space="0" w:color="000000"/>
                                    <w:bottom w:val="single" w:sz="4" w:space="0" w:color="000000"/>
                                  </w:tcBorders>
                                  <w:shd w:val="clear" w:color="auto" w:fill="DBEEF3"/>
                                  <w:vAlign w:val="center"/>
                                </w:tcPr>
                                <w:p w14:paraId="6A33175D" w14:textId="77777777" w:rsidR="009208AC" w:rsidRDefault="009208AC">
                                  <w:pPr>
                                    <w:spacing w:line="288" w:lineRule="auto"/>
                                    <w:ind w:left="103"/>
                                    <w:rPr>
                                      <w:color w:val="000000"/>
                                      <w:sz w:val="20"/>
                                      <w:szCs w:val="20"/>
                                    </w:rPr>
                                  </w:pPr>
                                  <w:r>
                                    <w:rPr>
                                      <w:b/>
                                      <w:color w:val="000000"/>
                                      <w:sz w:val="20"/>
                                      <w:szCs w:val="20"/>
                                    </w:rPr>
                                    <w:t>GESTÃO DE PESSOAS</w:t>
                                  </w:r>
                                </w:p>
                              </w:tc>
                              <w:tc>
                                <w:tcPr>
                                  <w:tcW w:w="3753" w:type="dxa"/>
                                  <w:tcBorders>
                                    <w:top w:val="single" w:sz="4" w:space="0" w:color="000000"/>
                                    <w:left w:val="single" w:sz="4" w:space="0" w:color="000000"/>
                                    <w:bottom w:val="single" w:sz="4" w:space="0" w:color="000000"/>
                                  </w:tcBorders>
                                  <w:shd w:val="clear" w:color="auto" w:fill="DBEEF3"/>
                                </w:tcPr>
                                <w:p w14:paraId="45143136" w14:textId="77777777" w:rsidR="009208AC" w:rsidRDefault="009208AC">
                                  <w:pPr>
                                    <w:tabs>
                                      <w:tab w:val="left" w:pos="144"/>
                                    </w:tabs>
                                    <w:spacing w:line="288" w:lineRule="auto"/>
                                    <w:ind w:left="144"/>
                                    <w:rPr>
                                      <w:color w:val="000000"/>
                                      <w:sz w:val="20"/>
                                      <w:szCs w:val="20"/>
                                    </w:rPr>
                                  </w:pPr>
                                  <w:r>
                                    <w:rPr>
                                      <w:color w:val="000000"/>
                                      <w:sz w:val="20"/>
                                      <w:szCs w:val="20"/>
                                    </w:rPr>
                                    <w:t>Professores envolvidos</w:t>
                                  </w:r>
                                </w:p>
                                <w:p w14:paraId="32B0CA12" w14:textId="77777777" w:rsidR="009208AC" w:rsidRDefault="009208AC">
                                  <w:pPr>
                                    <w:tabs>
                                      <w:tab w:val="left" w:pos="144"/>
                                    </w:tabs>
                                    <w:ind w:left="144"/>
                                    <w:rPr>
                                      <w:color w:val="000000"/>
                                      <w:sz w:val="20"/>
                                      <w:szCs w:val="20"/>
                                    </w:rPr>
                                  </w:pPr>
                                  <w:r>
                                    <w:rPr>
                                      <w:color w:val="000000"/>
                                      <w:sz w:val="20"/>
                                      <w:szCs w:val="20"/>
                                    </w:rPr>
                                    <w:t>Servidores envolvidos</w:t>
                                  </w:r>
                                </w:p>
                                <w:p w14:paraId="4344EC21" w14:textId="77777777" w:rsidR="009208AC" w:rsidRDefault="009208AC">
                                  <w:pPr>
                                    <w:tabs>
                                      <w:tab w:val="left" w:pos="144"/>
                                    </w:tabs>
                                    <w:ind w:left="144"/>
                                    <w:rPr>
                                      <w:color w:val="000000"/>
                                      <w:sz w:val="20"/>
                                      <w:szCs w:val="20"/>
                                    </w:rPr>
                                  </w:pPr>
                                  <w:r>
                                    <w:rPr>
                                      <w:color w:val="000000"/>
                                      <w:sz w:val="20"/>
                                      <w:szCs w:val="20"/>
                                    </w:rPr>
                                    <w:t>Estudantes envolvidos</w:t>
                                  </w:r>
                                </w:p>
                                <w:p w14:paraId="462394CA" w14:textId="77777777" w:rsidR="009208AC" w:rsidRDefault="009208AC">
                                  <w:pPr>
                                    <w:tabs>
                                      <w:tab w:val="left" w:pos="144"/>
                                    </w:tabs>
                                    <w:ind w:left="144"/>
                                    <w:rPr>
                                      <w:color w:val="000000"/>
                                      <w:sz w:val="20"/>
                                      <w:szCs w:val="20"/>
                                    </w:rPr>
                                  </w:pPr>
                                  <w:r>
                                    <w:rPr>
                                      <w:color w:val="000000"/>
                                      <w:sz w:val="20"/>
                                      <w:szCs w:val="20"/>
                                    </w:rPr>
                                    <w:t>Atendimentos realizados com professores</w:t>
                                  </w:r>
                                </w:p>
                                <w:p w14:paraId="5E0FEB50" w14:textId="77777777" w:rsidR="009208AC" w:rsidRDefault="009208AC">
                                  <w:pPr>
                                    <w:tabs>
                                      <w:tab w:val="left" w:pos="144"/>
                                    </w:tabs>
                                    <w:spacing w:before="2"/>
                                    <w:ind w:left="144"/>
                                    <w:rPr>
                                      <w:color w:val="000000"/>
                                      <w:sz w:val="20"/>
                                      <w:szCs w:val="20"/>
                                    </w:rPr>
                                  </w:pPr>
                                  <w:r>
                                    <w:rPr>
                                      <w:color w:val="000000"/>
                                      <w:sz w:val="20"/>
                                      <w:szCs w:val="20"/>
                                    </w:rPr>
                                    <w:t>Atendimentos realizados com servidores</w:t>
                                  </w:r>
                                </w:p>
                                <w:p w14:paraId="23C3456A" w14:textId="77777777" w:rsidR="009208AC" w:rsidRDefault="009208AC">
                                  <w:pPr>
                                    <w:tabs>
                                      <w:tab w:val="left" w:pos="144"/>
                                    </w:tabs>
                                    <w:ind w:left="144"/>
                                    <w:rPr>
                                      <w:color w:val="000000"/>
                                      <w:sz w:val="20"/>
                                      <w:szCs w:val="20"/>
                                    </w:rPr>
                                  </w:pPr>
                                  <w:r>
                                    <w:rPr>
                                      <w:color w:val="000000"/>
                                      <w:sz w:val="20"/>
                                      <w:szCs w:val="20"/>
                                    </w:rPr>
                                    <w:t>Atendimentos realizados com estudantes</w:t>
                                  </w:r>
                                </w:p>
                                <w:p w14:paraId="154AB5D3" w14:textId="77777777" w:rsidR="009208AC" w:rsidRDefault="009208AC">
                                  <w:pPr>
                                    <w:tabs>
                                      <w:tab w:val="left" w:pos="144"/>
                                    </w:tabs>
                                    <w:spacing w:line="266" w:lineRule="auto"/>
                                    <w:ind w:left="144"/>
                                    <w:rPr>
                                      <w:color w:val="000000"/>
                                      <w:sz w:val="20"/>
                                      <w:szCs w:val="20"/>
                                    </w:rPr>
                                  </w:pPr>
                                  <w:r>
                                    <w:rPr>
                                      <w:color w:val="000000"/>
                                      <w:sz w:val="20"/>
                                      <w:szCs w:val="20"/>
                                    </w:rPr>
                                    <w:t>Atendimentos realizados com familiares</w:t>
                                  </w:r>
                                </w:p>
                              </w:tc>
                              <w:tc>
                                <w:tcPr>
                                  <w:tcW w:w="3675" w:type="dxa"/>
                                  <w:tcBorders>
                                    <w:top w:val="single" w:sz="4" w:space="0" w:color="000000"/>
                                    <w:left w:val="single" w:sz="4" w:space="0" w:color="000000"/>
                                    <w:bottom w:val="single" w:sz="4" w:space="0" w:color="000000"/>
                                    <w:right w:val="single" w:sz="4" w:space="0" w:color="000000"/>
                                  </w:tcBorders>
                                  <w:shd w:val="clear" w:color="auto" w:fill="DBEEF3"/>
                                </w:tcPr>
                                <w:p w14:paraId="6E2E099C" w14:textId="77777777" w:rsidR="009208AC" w:rsidRDefault="009208AC">
                                  <w:pPr>
                                    <w:snapToGrid w:val="0"/>
                                    <w:ind w:left="137"/>
                                    <w:rPr>
                                      <w:color w:val="000000"/>
                                      <w:sz w:val="20"/>
                                      <w:szCs w:val="20"/>
                                    </w:rPr>
                                  </w:pPr>
                                </w:p>
                              </w:tc>
                            </w:tr>
                            <w:tr w:rsidR="009208AC" w14:paraId="14A48A6D" w14:textId="77777777">
                              <w:trPr>
                                <w:trHeight w:val="528"/>
                              </w:trPr>
                              <w:tc>
                                <w:tcPr>
                                  <w:tcW w:w="1729" w:type="dxa"/>
                                  <w:tcBorders>
                                    <w:top w:val="single" w:sz="4" w:space="0" w:color="000000"/>
                                    <w:left w:val="single" w:sz="4" w:space="0" w:color="000000"/>
                                    <w:bottom w:val="single" w:sz="4" w:space="0" w:color="000000"/>
                                  </w:tcBorders>
                                  <w:shd w:val="clear" w:color="auto" w:fill="DBEEF3"/>
                                  <w:vAlign w:val="center"/>
                                </w:tcPr>
                                <w:p w14:paraId="11D166BF" w14:textId="77777777" w:rsidR="009208AC" w:rsidRDefault="009208AC">
                                  <w:pPr>
                                    <w:ind w:left="103"/>
                                    <w:rPr>
                                      <w:color w:val="000000"/>
                                      <w:sz w:val="20"/>
                                      <w:szCs w:val="20"/>
                                    </w:rPr>
                                  </w:pPr>
                                  <w:r>
                                    <w:rPr>
                                      <w:b/>
                                      <w:color w:val="000000"/>
                                      <w:sz w:val="20"/>
                                      <w:szCs w:val="20"/>
                                    </w:rPr>
                                    <w:t>MEDIDAS SANITÁRIAS</w:t>
                                  </w:r>
                                </w:p>
                              </w:tc>
                              <w:tc>
                                <w:tcPr>
                                  <w:tcW w:w="3753" w:type="dxa"/>
                                  <w:tcBorders>
                                    <w:top w:val="single" w:sz="4" w:space="0" w:color="000000"/>
                                    <w:left w:val="single" w:sz="4" w:space="0" w:color="000000"/>
                                    <w:bottom w:val="single" w:sz="4" w:space="0" w:color="000000"/>
                                  </w:tcBorders>
                                  <w:shd w:val="clear" w:color="auto" w:fill="DBEEF3"/>
                                </w:tcPr>
                                <w:p w14:paraId="295F7971" w14:textId="77777777" w:rsidR="009208AC" w:rsidRDefault="009208AC">
                                  <w:pPr>
                                    <w:tabs>
                                      <w:tab w:val="left" w:pos="144"/>
                                    </w:tabs>
                                    <w:ind w:left="144"/>
                                    <w:rPr>
                                      <w:color w:val="000000"/>
                                      <w:sz w:val="20"/>
                                      <w:szCs w:val="20"/>
                                    </w:rPr>
                                  </w:pPr>
                                  <w:r>
                                    <w:rPr>
                                      <w:color w:val="000000"/>
                                      <w:sz w:val="20"/>
                                      <w:szCs w:val="20"/>
                                    </w:rPr>
                                    <w:t>Quantidade de álcool gel</w:t>
                                  </w:r>
                                </w:p>
                                <w:p w14:paraId="4EC2A58A" w14:textId="77777777" w:rsidR="009208AC" w:rsidRDefault="009208AC">
                                  <w:pPr>
                                    <w:tabs>
                                      <w:tab w:val="left" w:pos="144"/>
                                    </w:tabs>
                                    <w:spacing w:line="266" w:lineRule="auto"/>
                                    <w:ind w:left="144"/>
                                    <w:rPr>
                                      <w:color w:val="000000"/>
                                      <w:sz w:val="20"/>
                                      <w:szCs w:val="20"/>
                                    </w:rPr>
                                  </w:pPr>
                                  <w:r>
                                    <w:rPr>
                                      <w:color w:val="000000"/>
                                      <w:sz w:val="20"/>
                                      <w:szCs w:val="20"/>
                                    </w:rPr>
                                    <w:t>Quantidade de máscaras</w:t>
                                  </w:r>
                                </w:p>
                              </w:tc>
                              <w:tc>
                                <w:tcPr>
                                  <w:tcW w:w="3675" w:type="dxa"/>
                                  <w:tcBorders>
                                    <w:top w:val="single" w:sz="4" w:space="0" w:color="000000"/>
                                    <w:left w:val="single" w:sz="4" w:space="0" w:color="000000"/>
                                    <w:bottom w:val="single" w:sz="4" w:space="0" w:color="000000"/>
                                    <w:right w:val="single" w:sz="4" w:space="0" w:color="000000"/>
                                  </w:tcBorders>
                                  <w:shd w:val="clear" w:color="auto" w:fill="DBEEF3"/>
                                </w:tcPr>
                                <w:p w14:paraId="1C556F89" w14:textId="77777777" w:rsidR="009208AC" w:rsidRDefault="009208AC">
                                  <w:pPr>
                                    <w:snapToGrid w:val="0"/>
                                    <w:ind w:left="137"/>
                                    <w:rPr>
                                      <w:color w:val="000000"/>
                                      <w:sz w:val="20"/>
                                      <w:szCs w:val="20"/>
                                    </w:rPr>
                                  </w:pPr>
                                </w:p>
                              </w:tc>
                            </w:tr>
                            <w:tr w:rsidR="009208AC" w14:paraId="139F74F9" w14:textId="77777777">
                              <w:trPr>
                                <w:trHeight w:val="528"/>
                              </w:trPr>
                              <w:tc>
                                <w:tcPr>
                                  <w:tcW w:w="1729" w:type="dxa"/>
                                  <w:tcBorders>
                                    <w:top w:val="single" w:sz="4" w:space="0" w:color="000000"/>
                                    <w:left w:val="single" w:sz="4" w:space="0" w:color="000000"/>
                                    <w:bottom w:val="single" w:sz="4" w:space="0" w:color="000000"/>
                                  </w:tcBorders>
                                  <w:shd w:val="clear" w:color="auto" w:fill="DBEEF3"/>
                                  <w:vAlign w:val="center"/>
                                </w:tcPr>
                                <w:p w14:paraId="075F3F28" w14:textId="77777777" w:rsidR="009208AC" w:rsidRDefault="009208AC">
                                  <w:pPr>
                                    <w:spacing w:line="288" w:lineRule="auto"/>
                                    <w:ind w:left="103"/>
                                    <w:rPr>
                                      <w:color w:val="000000"/>
                                      <w:sz w:val="20"/>
                                      <w:szCs w:val="20"/>
                                    </w:rPr>
                                  </w:pPr>
                                  <w:r>
                                    <w:rPr>
                                      <w:b/>
                                      <w:color w:val="000000"/>
                                      <w:sz w:val="20"/>
                                      <w:szCs w:val="20"/>
                                    </w:rPr>
                                    <w:t>ALIMENTAÇÃO</w:t>
                                  </w:r>
                                </w:p>
                              </w:tc>
                              <w:tc>
                                <w:tcPr>
                                  <w:tcW w:w="3753" w:type="dxa"/>
                                  <w:tcBorders>
                                    <w:top w:val="single" w:sz="4" w:space="0" w:color="000000"/>
                                    <w:left w:val="single" w:sz="4" w:space="0" w:color="000000"/>
                                    <w:bottom w:val="single" w:sz="4" w:space="0" w:color="000000"/>
                                  </w:tcBorders>
                                  <w:shd w:val="clear" w:color="auto" w:fill="DBEEF3"/>
                                </w:tcPr>
                                <w:p w14:paraId="6C06A6EA" w14:textId="77777777" w:rsidR="009208AC" w:rsidRDefault="009208AC">
                                  <w:pPr>
                                    <w:tabs>
                                      <w:tab w:val="left" w:pos="144"/>
                                    </w:tabs>
                                    <w:spacing w:line="288" w:lineRule="auto"/>
                                    <w:ind w:left="144"/>
                                    <w:rPr>
                                      <w:color w:val="000000"/>
                                      <w:sz w:val="20"/>
                                      <w:szCs w:val="20"/>
                                    </w:rPr>
                                  </w:pPr>
                                  <w:r>
                                    <w:rPr>
                                      <w:color w:val="000000"/>
                                      <w:sz w:val="20"/>
                                      <w:szCs w:val="20"/>
                                    </w:rPr>
                                    <w:t>Quantidade de refeições servidas</w:t>
                                  </w:r>
                                </w:p>
                                <w:p w14:paraId="563E407D" w14:textId="77777777" w:rsidR="009208AC" w:rsidRDefault="009208AC">
                                  <w:pPr>
                                    <w:tabs>
                                      <w:tab w:val="left" w:pos="144"/>
                                    </w:tabs>
                                    <w:spacing w:line="266" w:lineRule="auto"/>
                                    <w:ind w:left="144"/>
                                    <w:rPr>
                                      <w:color w:val="000000"/>
                                      <w:sz w:val="20"/>
                                      <w:szCs w:val="20"/>
                                    </w:rPr>
                                  </w:pPr>
                                  <w:r>
                                    <w:rPr>
                                      <w:color w:val="000000"/>
                                      <w:sz w:val="20"/>
                                      <w:szCs w:val="20"/>
                                    </w:rPr>
                                    <w:t>Quantidade de alimentos servidos em kg</w:t>
                                  </w:r>
                                </w:p>
                              </w:tc>
                              <w:tc>
                                <w:tcPr>
                                  <w:tcW w:w="3675" w:type="dxa"/>
                                  <w:tcBorders>
                                    <w:top w:val="single" w:sz="4" w:space="0" w:color="000000"/>
                                    <w:left w:val="single" w:sz="4" w:space="0" w:color="000000"/>
                                    <w:bottom w:val="single" w:sz="4" w:space="0" w:color="000000"/>
                                    <w:right w:val="single" w:sz="4" w:space="0" w:color="000000"/>
                                  </w:tcBorders>
                                  <w:shd w:val="clear" w:color="auto" w:fill="DBEEF3"/>
                                </w:tcPr>
                                <w:p w14:paraId="2D3CE164" w14:textId="77777777" w:rsidR="009208AC" w:rsidRDefault="009208AC">
                                  <w:pPr>
                                    <w:snapToGrid w:val="0"/>
                                    <w:ind w:left="137"/>
                                    <w:rPr>
                                      <w:color w:val="000000"/>
                                      <w:sz w:val="20"/>
                                      <w:szCs w:val="20"/>
                                    </w:rPr>
                                  </w:pPr>
                                </w:p>
                              </w:tc>
                            </w:tr>
                            <w:tr w:rsidR="009208AC" w14:paraId="35A7F034" w14:textId="77777777">
                              <w:trPr>
                                <w:trHeight w:val="795"/>
                              </w:trPr>
                              <w:tc>
                                <w:tcPr>
                                  <w:tcW w:w="1729" w:type="dxa"/>
                                  <w:tcBorders>
                                    <w:top w:val="single" w:sz="4" w:space="0" w:color="000000"/>
                                    <w:left w:val="single" w:sz="4" w:space="0" w:color="000000"/>
                                    <w:bottom w:val="single" w:sz="4" w:space="0" w:color="000000"/>
                                  </w:tcBorders>
                                  <w:shd w:val="clear" w:color="auto" w:fill="DBEEF3"/>
                                  <w:vAlign w:val="center"/>
                                </w:tcPr>
                                <w:p w14:paraId="67573E69" w14:textId="77777777" w:rsidR="009208AC" w:rsidRDefault="009208AC">
                                  <w:pPr>
                                    <w:spacing w:line="288" w:lineRule="auto"/>
                                    <w:ind w:left="103"/>
                                    <w:rPr>
                                      <w:color w:val="000000"/>
                                      <w:sz w:val="20"/>
                                      <w:szCs w:val="20"/>
                                    </w:rPr>
                                  </w:pPr>
                                  <w:r>
                                    <w:rPr>
                                      <w:b/>
                                      <w:color w:val="000000"/>
                                      <w:sz w:val="20"/>
                                      <w:szCs w:val="20"/>
                                    </w:rPr>
                                    <w:t>TRANSPORTE</w:t>
                                  </w:r>
                                </w:p>
                              </w:tc>
                              <w:tc>
                                <w:tcPr>
                                  <w:tcW w:w="3753" w:type="dxa"/>
                                  <w:tcBorders>
                                    <w:top w:val="single" w:sz="4" w:space="0" w:color="000000"/>
                                    <w:left w:val="single" w:sz="4" w:space="0" w:color="000000"/>
                                    <w:bottom w:val="single" w:sz="4" w:space="0" w:color="000000"/>
                                  </w:tcBorders>
                                  <w:shd w:val="clear" w:color="auto" w:fill="DBEEF3"/>
                                </w:tcPr>
                                <w:p w14:paraId="190226B3" w14:textId="77777777" w:rsidR="009208AC" w:rsidRDefault="009208AC">
                                  <w:pPr>
                                    <w:tabs>
                                      <w:tab w:val="left" w:pos="144"/>
                                    </w:tabs>
                                    <w:spacing w:line="288" w:lineRule="auto"/>
                                    <w:ind w:left="144"/>
                                    <w:rPr>
                                      <w:color w:val="000000"/>
                                      <w:sz w:val="20"/>
                                      <w:szCs w:val="20"/>
                                    </w:rPr>
                                  </w:pPr>
                                  <w:r>
                                    <w:rPr>
                                      <w:color w:val="000000"/>
                                      <w:sz w:val="20"/>
                                      <w:szCs w:val="20"/>
                                    </w:rPr>
                                    <w:t>Quantidade de alunos transportados</w:t>
                                  </w:r>
                                </w:p>
                                <w:p w14:paraId="029371BB" w14:textId="77777777" w:rsidR="009208AC" w:rsidRDefault="009208AC">
                                  <w:pPr>
                                    <w:tabs>
                                      <w:tab w:val="left" w:pos="144"/>
                                    </w:tabs>
                                    <w:spacing w:before="2"/>
                                    <w:ind w:left="144"/>
                                    <w:rPr>
                                      <w:color w:val="000000"/>
                                      <w:sz w:val="20"/>
                                      <w:szCs w:val="20"/>
                                    </w:rPr>
                                  </w:pPr>
                                  <w:r>
                                    <w:rPr>
                                      <w:color w:val="000000"/>
                                      <w:sz w:val="20"/>
                                      <w:szCs w:val="20"/>
                                    </w:rPr>
                                    <w:t>Quantidade de motoristas mobilizados</w:t>
                                  </w:r>
                                </w:p>
                                <w:p w14:paraId="6D7EB818" w14:textId="77777777" w:rsidR="009208AC" w:rsidRDefault="009208AC">
                                  <w:pPr>
                                    <w:tabs>
                                      <w:tab w:val="left" w:pos="144"/>
                                    </w:tabs>
                                    <w:spacing w:line="266" w:lineRule="auto"/>
                                    <w:ind w:left="144"/>
                                    <w:rPr>
                                      <w:color w:val="000000"/>
                                      <w:sz w:val="20"/>
                                      <w:szCs w:val="20"/>
                                    </w:rPr>
                                  </w:pPr>
                                  <w:r>
                                    <w:rPr>
                                      <w:color w:val="000000"/>
                                      <w:sz w:val="20"/>
                                      <w:szCs w:val="20"/>
                                    </w:rPr>
                                    <w:t>Quantidade de motoristas treinados</w:t>
                                  </w:r>
                                </w:p>
                              </w:tc>
                              <w:tc>
                                <w:tcPr>
                                  <w:tcW w:w="3675" w:type="dxa"/>
                                  <w:tcBorders>
                                    <w:top w:val="single" w:sz="4" w:space="0" w:color="000000"/>
                                    <w:left w:val="single" w:sz="4" w:space="0" w:color="000000"/>
                                    <w:bottom w:val="single" w:sz="4" w:space="0" w:color="000000"/>
                                    <w:right w:val="single" w:sz="4" w:space="0" w:color="000000"/>
                                  </w:tcBorders>
                                  <w:shd w:val="clear" w:color="auto" w:fill="DBEEF3"/>
                                </w:tcPr>
                                <w:p w14:paraId="31697485" w14:textId="77777777" w:rsidR="009208AC" w:rsidRDefault="009208AC">
                                  <w:pPr>
                                    <w:snapToGrid w:val="0"/>
                                    <w:ind w:left="137"/>
                                    <w:rPr>
                                      <w:color w:val="000000"/>
                                      <w:sz w:val="20"/>
                                      <w:szCs w:val="20"/>
                                    </w:rPr>
                                  </w:pPr>
                                </w:p>
                              </w:tc>
                            </w:tr>
                            <w:tr w:rsidR="009208AC" w14:paraId="73111443" w14:textId="77777777">
                              <w:trPr>
                                <w:trHeight w:val="2116"/>
                              </w:trPr>
                              <w:tc>
                                <w:tcPr>
                                  <w:tcW w:w="1729" w:type="dxa"/>
                                  <w:tcBorders>
                                    <w:top w:val="single" w:sz="4" w:space="0" w:color="000000"/>
                                    <w:left w:val="single" w:sz="4" w:space="0" w:color="000000"/>
                                    <w:bottom w:val="single" w:sz="4" w:space="0" w:color="000000"/>
                                  </w:tcBorders>
                                  <w:shd w:val="clear" w:color="auto" w:fill="DBEEF3"/>
                                  <w:vAlign w:val="center"/>
                                </w:tcPr>
                                <w:p w14:paraId="06B6C539" w14:textId="77777777" w:rsidR="009208AC" w:rsidRDefault="009208AC">
                                  <w:pPr>
                                    <w:spacing w:line="288" w:lineRule="auto"/>
                                    <w:ind w:left="103"/>
                                    <w:rPr>
                                      <w:color w:val="000000"/>
                                      <w:sz w:val="20"/>
                                      <w:szCs w:val="20"/>
                                    </w:rPr>
                                  </w:pPr>
                                  <w:r>
                                    <w:rPr>
                                      <w:b/>
                                      <w:color w:val="000000"/>
                                      <w:sz w:val="20"/>
                                      <w:szCs w:val="20"/>
                                    </w:rPr>
                                    <w:t>QUESTÕES PEDAGÓGICAS</w:t>
                                  </w:r>
                                </w:p>
                              </w:tc>
                              <w:tc>
                                <w:tcPr>
                                  <w:tcW w:w="3753" w:type="dxa"/>
                                  <w:tcBorders>
                                    <w:top w:val="single" w:sz="4" w:space="0" w:color="000000"/>
                                    <w:left w:val="single" w:sz="4" w:space="0" w:color="000000"/>
                                    <w:bottom w:val="single" w:sz="4" w:space="0" w:color="000000"/>
                                  </w:tcBorders>
                                  <w:shd w:val="clear" w:color="auto" w:fill="DBEEF3"/>
                                </w:tcPr>
                                <w:p w14:paraId="2CB8D661" w14:textId="77777777" w:rsidR="009208AC" w:rsidRDefault="009208AC">
                                  <w:pPr>
                                    <w:tabs>
                                      <w:tab w:val="left" w:pos="144"/>
                                    </w:tabs>
                                    <w:spacing w:line="288" w:lineRule="auto"/>
                                    <w:ind w:left="144"/>
                                    <w:rPr>
                                      <w:color w:val="000000"/>
                                      <w:sz w:val="20"/>
                                      <w:szCs w:val="20"/>
                                    </w:rPr>
                                  </w:pPr>
                                  <w:r>
                                    <w:rPr>
                                      <w:color w:val="000000"/>
                                      <w:sz w:val="20"/>
                                      <w:szCs w:val="20"/>
                                    </w:rPr>
                                    <w:t>Quantidade de atividades desenvolvidas</w:t>
                                  </w:r>
                                </w:p>
                                <w:p w14:paraId="4A050355" w14:textId="77777777" w:rsidR="009208AC" w:rsidRDefault="009208AC">
                                  <w:pPr>
                                    <w:tabs>
                                      <w:tab w:val="left" w:pos="144"/>
                                    </w:tabs>
                                    <w:ind w:left="144"/>
                                    <w:rPr>
                                      <w:color w:val="000000"/>
                                      <w:sz w:val="20"/>
                                      <w:szCs w:val="20"/>
                                    </w:rPr>
                                  </w:pPr>
                                  <w:r>
                                    <w:rPr>
                                      <w:color w:val="000000"/>
                                      <w:sz w:val="20"/>
                                      <w:szCs w:val="20"/>
                                    </w:rPr>
                                    <w:t>Quantidade de material produzido</w:t>
                                  </w:r>
                                </w:p>
                                <w:p w14:paraId="3D5DA148" w14:textId="77777777" w:rsidR="009208AC" w:rsidRDefault="009208AC">
                                  <w:pPr>
                                    <w:tabs>
                                      <w:tab w:val="left" w:pos="144"/>
                                    </w:tabs>
                                    <w:ind w:left="144"/>
                                    <w:rPr>
                                      <w:color w:val="000000"/>
                                      <w:sz w:val="20"/>
                                      <w:szCs w:val="20"/>
                                    </w:rPr>
                                  </w:pPr>
                                  <w:r>
                                    <w:rPr>
                                      <w:color w:val="000000"/>
                                      <w:sz w:val="20"/>
                                      <w:szCs w:val="20"/>
                                    </w:rPr>
                                    <w:t>Quantidade de equipamentos utilizados</w:t>
                                  </w:r>
                                </w:p>
                                <w:p w14:paraId="4C0112FC" w14:textId="77777777" w:rsidR="009208AC" w:rsidRDefault="009208AC">
                                  <w:pPr>
                                    <w:tabs>
                                      <w:tab w:val="left" w:pos="144"/>
                                    </w:tabs>
                                    <w:ind w:left="144"/>
                                    <w:rPr>
                                      <w:color w:val="000000"/>
                                      <w:sz w:val="20"/>
                                      <w:szCs w:val="20"/>
                                    </w:rPr>
                                  </w:pPr>
                                  <w:r>
                                    <w:rPr>
                                      <w:color w:val="000000"/>
                                      <w:sz w:val="20"/>
                                      <w:szCs w:val="20"/>
                                    </w:rPr>
                                    <w:t>Quantidade de horas presenciais</w:t>
                                  </w:r>
                                </w:p>
                                <w:p w14:paraId="6042207E" w14:textId="77777777" w:rsidR="009208AC" w:rsidRDefault="009208AC">
                                  <w:pPr>
                                    <w:tabs>
                                      <w:tab w:val="left" w:pos="144"/>
                                    </w:tabs>
                                    <w:ind w:left="144"/>
                                    <w:rPr>
                                      <w:color w:val="000000"/>
                                      <w:sz w:val="20"/>
                                      <w:szCs w:val="20"/>
                                    </w:rPr>
                                  </w:pPr>
                                  <w:r>
                                    <w:rPr>
                                      <w:color w:val="000000"/>
                                      <w:sz w:val="20"/>
                                      <w:szCs w:val="20"/>
                                    </w:rPr>
                                    <w:t>Quantidade de horas ensino híbrido</w:t>
                                  </w:r>
                                </w:p>
                                <w:p w14:paraId="63E55E88" w14:textId="77777777" w:rsidR="009208AC" w:rsidRDefault="009208AC">
                                  <w:pPr>
                                    <w:tabs>
                                      <w:tab w:val="left" w:pos="144"/>
                                    </w:tabs>
                                    <w:ind w:left="144"/>
                                    <w:rPr>
                                      <w:color w:val="000000"/>
                                      <w:sz w:val="20"/>
                                      <w:szCs w:val="20"/>
                                    </w:rPr>
                                  </w:pPr>
                                  <w:r>
                                    <w:rPr>
                                      <w:color w:val="000000"/>
                                      <w:sz w:val="20"/>
                                      <w:szCs w:val="20"/>
                                    </w:rPr>
                                    <w:t>Quantidade de alunos presenciais</w:t>
                                  </w:r>
                                </w:p>
                                <w:p w14:paraId="716882A9" w14:textId="77777777" w:rsidR="009208AC" w:rsidRDefault="009208AC">
                                  <w:pPr>
                                    <w:tabs>
                                      <w:tab w:val="left" w:pos="144"/>
                                    </w:tabs>
                                    <w:ind w:left="144"/>
                                    <w:rPr>
                                      <w:color w:val="000000"/>
                                      <w:sz w:val="20"/>
                                      <w:szCs w:val="20"/>
                                    </w:rPr>
                                  </w:pPr>
                                  <w:r>
                                    <w:rPr>
                                      <w:color w:val="000000"/>
                                      <w:sz w:val="20"/>
                                      <w:szCs w:val="20"/>
                                    </w:rPr>
                                    <w:t>Quantidade de alunos em ensino híbrido</w:t>
                                  </w:r>
                                </w:p>
                                <w:p w14:paraId="516985E1" w14:textId="77777777" w:rsidR="009208AC" w:rsidRDefault="009208AC">
                                  <w:pPr>
                                    <w:tabs>
                                      <w:tab w:val="left" w:pos="144"/>
                                    </w:tabs>
                                    <w:spacing w:line="266" w:lineRule="auto"/>
                                    <w:ind w:left="144"/>
                                    <w:rPr>
                                      <w:color w:val="000000"/>
                                      <w:sz w:val="20"/>
                                      <w:szCs w:val="20"/>
                                    </w:rPr>
                                  </w:pPr>
                                  <w:r>
                                    <w:rPr>
                                      <w:color w:val="000000"/>
                                      <w:sz w:val="20"/>
                                      <w:szCs w:val="20"/>
                                    </w:rPr>
                                    <w:t>Quantidade de estudantes ensino remoto</w:t>
                                  </w:r>
                                </w:p>
                              </w:tc>
                              <w:tc>
                                <w:tcPr>
                                  <w:tcW w:w="3675" w:type="dxa"/>
                                  <w:tcBorders>
                                    <w:top w:val="single" w:sz="4" w:space="0" w:color="000000"/>
                                    <w:left w:val="single" w:sz="4" w:space="0" w:color="000000"/>
                                    <w:bottom w:val="single" w:sz="4" w:space="0" w:color="000000"/>
                                    <w:right w:val="single" w:sz="4" w:space="0" w:color="000000"/>
                                  </w:tcBorders>
                                  <w:shd w:val="clear" w:color="auto" w:fill="DBEEF3"/>
                                </w:tcPr>
                                <w:p w14:paraId="5841E593" w14:textId="77777777" w:rsidR="009208AC" w:rsidRDefault="009208AC">
                                  <w:pPr>
                                    <w:snapToGrid w:val="0"/>
                                    <w:ind w:left="137"/>
                                    <w:rPr>
                                      <w:color w:val="000000"/>
                                      <w:sz w:val="20"/>
                                      <w:szCs w:val="20"/>
                                    </w:rPr>
                                  </w:pPr>
                                </w:p>
                              </w:tc>
                            </w:tr>
                            <w:tr w:rsidR="009208AC" w14:paraId="6F9B9627" w14:textId="77777777">
                              <w:trPr>
                                <w:trHeight w:val="1851"/>
                              </w:trPr>
                              <w:tc>
                                <w:tcPr>
                                  <w:tcW w:w="1729" w:type="dxa"/>
                                  <w:tcBorders>
                                    <w:top w:val="single" w:sz="4" w:space="0" w:color="000000"/>
                                    <w:left w:val="single" w:sz="4" w:space="0" w:color="000000"/>
                                    <w:bottom w:val="single" w:sz="4" w:space="0" w:color="000000"/>
                                  </w:tcBorders>
                                  <w:shd w:val="clear" w:color="auto" w:fill="DBEEF3"/>
                                  <w:vAlign w:val="center"/>
                                </w:tcPr>
                                <w:p w14:paraId="714342B3" w14:textId="77777777" w:rsidR="009208AC" w:rsidRDefault="009208AC">
                                  <w:pPr>
                                    <w:spacing w:line="288" w:lineRule="auto"/>
                                    <w:ind w:left="103"/>
                                    <w:rPr>
                                      <w:color w:val="000000"/>
                                      <w:sz w:val="20"/>
                                      <w:szCs w:val="20"/>
                                    </w:rPr>
                                  </w:pPr>
                                  <w:r>
                                    <w:rPr>
                                      <w:b/>
                                      <w:color w:val="000000"/>
                                      <w:sz w:val="20"/>
                                      <w:szCs w:val="20"/>
                                    </w:rPr>
                                    <w:t>TREINAMENTO E CAPACITAÇÃO</w:t>
                                  </w:r>
                                </w:p>
                              </w:tc>
                              <w:tc>
                                <w:tcPr>
                                  <w:tcW w:w="3753" w:type="dxa"/>
                                  <w:tcBorders>
                                    <w:top w:val="single" w:sz="4" w:space="0" w:color="000000"/>
                                    <w:left w:val="single" w:sz="4" w:space="0" w:color="000000"/>
                                    <w:bottom w:val="single" w:sz="4" w:space="0" w:color="000000"/>
                                  </w:tcBorders>
                                  <w:shd w:val="clear" w:color="auto" w:fill="DBEEF3"/>
                                </w:tcPr>
                                <w:p w14:paraId="3C62D0AD" w14:textId="77777777" w:rsidR="009208AC" w:rsidRDefault="009208AC">
                                  <w:pPr>
                                    <w:tabs>
                                      <w:tab w:val="left" w:pos="144"/>
                                    </w:tabs>
                                    <w:spacing w:line="288" w:lineRule="auto"/>
                                    <w:ind w:left="144"/>
                                    <w:rPr>
                                      <w:color w:val="000000"/>
                                      <w:sz w:val="20"/>
                                      <w:szCs w:val="20"/>
                                    </w:rPr>
                                  </w:pPr>
                                  <w:r>
                                    <w:rPr>
                                      <w:color w:val="000000"/>
                                      <w:sz w:val="20"/>
                                      <w:szCs w:val="20"/>
                                    </w:rPr>
                                    <w:t>Quantidade de treinamentos oferecidos</w:t>
                                  </w:r>
                                </w:p>
                                <w:p w14:paraId="35EC5C3B" w14:textId="77777777" w:rsidR="009208AC" w:rsidRDefault="009208AC">
                                  <w:pPr>
                                    <w:tabs>
                                      <w:tab w:val="left" w:pos="144"/>
                                    </w:tabs>
                                    <w:ind w:left="144"/>
                                    <w:rPr>
                                      <w:color w:val="000000"/>
                                      <w:sz w:val="20"/>
                                      <w:szCs w:val="20"/>
                                    </w:rPr>
                                  </w:pPr>
                                  <w:r>
                                    <w:rPr>
                                      <w:color w:val="000000"/>
                                      <w:sz w:val="20"/>
                                      <w:szCs w:val="20"/>
                                    </w:rPr>
                                    <w:t>Quantidade de professores capacitados</w:t>
                                  </w:r>
                                </w:p>
                                <w:p w14:paraId="479B260A" w14:textId="77777777" w:rsidR="009208AC" w:rsidRDefault="009208AC">
                                  <w:pPr>
                                    <w:tabs>
                                      <w:tab w:val="left" w:pos="144"/>
                                    </w:tabs>
                                    <w:ind w:left="144"/>
                                    <w:rPr>
                                      <w:color w:val="000000"/>
                                      <w:sz w:val="20"/>
                                      <w:szCs w:val="20"/>
                                    </w:rPr>
                                  </w:pPr>
                                  <w:r>
                                    <w:rPr>
                                      <w:color w:val="000000"/>
                                      <w:sz w:val="20"/>
                                      <w:szCs w:val="20"/>
                                    </w:rPr>
                                    <w:t>Quantidade de servidores em simulados</w:t>
                                  </w:r>
                                </w:p>
                                <w:p w14:paraId="260F28F9" w14:textId="77777777" w:rsidR="009208AC" w:rsidRDefault="009208AC">
                                  <w:pPr>
                                    <w:tabs>
                                      <w:tab w:val="left" w:pos="144"/>
                                    </w:tabs>
                                    <w:ind w:left="144"/>
                                    <w:rPr>
                                      <w:color w:val="000000"/>
                                      <w:sz w:val="20"/>
                                      <w:szCs w:val="20"/>
                                    </w:rPr>
                                  </w:pPr>
                                  <w:r>
                                    <w:rPr>
                                      <w:color w:val="000000"/>
                                      <w:sz w:val="20"/>
                                      <w:szCs w:val="20"/>
                                    </w:rPr>
                                    <w:t>Quantidade de horas de capacitação ofertadas</w:t>
                                  </w:r>
                                </w:p>
                                <w:p w14:paraId="2EA39C0B" w14:textId="77777777" w:rsidR="009208AC" w:rsidRDefault="009208AC">
                                  <w:pPr>
                                    <w:tabs>
                                      <w:tab w:val="left" w:pos="144"/>
                                    </w:tabs>
                                    <w:ind w:left="144"/>
                                    <w:rPr>
                                      <w:color w:val="000000"/>
                                      <w:sz w:val="20"/>
                                      <w:szCs w:val="20"/>
                                    </w:rPr>
                                  </w:pPr>
                                  <w:r>
                                    <w:rPr>
                                      <w:color w:val="000000"/>
                                      <w:sz w:val="20"/>
                                      <w:szCs w:val="20"/>
                                    </w:rPr>
                                    <w:t>% de aproveitamento das capacitações ofertadas</w:t>
                                  </w:r>
                                </w:p>
                                <w:p w14:paraId="55A625B1" w14:textId="77777777" w:rsidR="009208AC" w:rsidRDefault="009208AC">
                                  <w:pPr>
                                    <w:tabs>
                                      <w:tab w:val="left" w:pos="144"/>
                                    </w:tabs>
                                    <w:spacing w:line="288" w:lineRule="auto"/>
                                    <w:ind w:left="144"/>
                                    <w:rPr>
                                      <w:color w:val="000000"/>
                                      <w:sz w:val="20"/>
                                      <w:szCs w:val="20"/>
                                    </w:rPr>
                                  </w:pPr>
                                  <w:r>
                                    <w:rPr>
                                      <w:color w:val="000000"/>
                                      <w:sz w:val="20"/>
                                      <w:szCs w:val="20"/>
                                    </w:rPr>
                                    <w:t>Quantidade de certificados</w:t>
                                  </w:r>
                                </w:p>
                                <w:p w14:paraId="6200CD04" w14:textId="77777777" w:rsidR="009208AC" w:rsidRDefault="009208AC">
                                  <w:pPr>
                                    <w:tabs>
                                      <w:tab w:val="left" w:pos="144"/>
                                    </w:tabs>
                                    <w:spacing w:line="266" w:lineRule="auto"/>
                                    <w:ind w:left="144"/>
                                    <w:rPr>
                                      <w:color w:val="000000"/>
                                      <w:sz w:val="20"/>
                                      <w:szCs w:val="20"/>
                                    </w:rPr>
                                  </w:pPr>
                                  <w:r>
                                    <w:rPr>
                                      <w:color w:val="000000"/>
                                      <w:sz w:val="20"/>
                                      <w:szCs w:val="20"/>
                                    </w:rPr>
                                    <w:t>Quantidade de material elaborado</w:t>
                                  </w:r>
                                </w:p>
                              </w:tc>
                              <w:tc>
                                <w:tcPr>
                                  <w:tcW w:w="3675" w:type="dxa"/>
                                  <w:tcBorders>
                                    <w:top w:val="single" w:sz="4" w:space="0" w:color="000000"/>
                                    <w:left w:val="single" w:sz="4" w:space="0" w:color="000000"/>
                                    <w:bottom w:val="single" w:sz="4" w:space="0" w:color="000000"/>
                                    <w:right w:val="single" w:sz="4" w:space="0" w:color="000000"/>
                                  </w:tcBorders>
                                  <w:shd w:val="clear" w:color="auto" w:fill="DBEEF3"/>
                                </w:tcPr>
                                <w:p w14:paraId="53C60ADD" w14:textId="77777777" w:rsidR="009208AC" w:rsidRDefault="009208AC">
                                  <w:pPr>
                                    <w:snapToGrid w:val="0"/>
                                    <w:ind w:left="137"/>
                                    <w:rPr>
                                      <w:color w:val="000000"/>
                                      <w:sz w:val="20"/>
                                      <w:szCs w:val="20"/>
                                    </w:rPr>
                                  </w:pPr>
                                </w:p>
                              </w:tc>
                            </w:tr>
                          </w:tbl>
                          <w:p w14:paraId="3EDC3627" w14:textId="77777777" w:rsidR="009208AC" w:rsidRDefault="009208AC" w:rsidP="009208AC">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A61BB" id="Caixa de Texto 26" o:spid="_x0000_s1028" type="#_x0000_t202" style="position:absolute;left:0;text-align:left;margin-left:-63.35pt;margin-top:63.95pt;width:456.7pt;height:530.1pt;z-index:251660288;visibility:visible;mso-wrap-style:square;mso-width-percent:0;mso-height-percent:0;mso-wrap-distance-left:0;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" stroked="f">
                <v:fill opacity="0"/>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729"/>
                        <w:gridCol w:w="3753"/>
                        <w:gridCol w:w="3675"/>
                      </w:tblGrid>
                      <w:tr w:rsidR="009208AC" w14:paraId="2CEE056D" w14:textId="77777777">
                        <w:trPr>
                          <w:trHeight w:val="264"/>
                        </w:trPr>
                        <w:tc>
                          <w:tcPr>
                            <w:tcW w:w="9157" w:type="dxa"/>
                            <w:gridSpan w:val="3"/>
                            <w:tcBorders>
                              <w:top w:val="single" w:sz="4" w:space="0" w:color="000000"/>
                              <w:left w:val="single" w:sz="4" w:space="0" w:color="000000"/>
                              <w:bottom w:val="single" w:sz="4" w:space="0" w:color="000000"/>
                              <w:right w:val="single" w:sz="4" w:space="0" w:color="000000"/>
                            </w:tcBorders>
                            <w:shd w:val="clear" w:color="auto" w:fill="4BACC6"/>
                            <w:vAlign w:val="center"/>
                          </w:tcPr>
                          <w:p w14:paraId="4E26433B" w14:textId="77777777" w:rsidR="009208AC" w:rsidRDefault="009208AC">
                            <w:pPr>
                              <w:spacing w:line="266" w:lineRule="auto"/>
                              <w:ind w:left="1405" w:right="1398"/>
                              <w:jc w:val="center"/>
                            </w:pPr>
                            <w:r>
                              <w:rPr>
                                <w:b/>
                                <w:color w:val="000000"/>
                                <w:sz w:val="20"/>
                                <w:szCs w:val="20"/>
                              </w:rPr>
                              <w:t xml:space="preserve"> ANEXO 3 . DADOS QUANTITATIVOS</w:t>
                            </w:r>
                          </w:p>
                        </w:tc>
                      </w:tr>
                      <w:tr w:rsidR="009208AC" w14:paraId="53DD41D3" w14:textId="77777777">
                        <w:trPr>
                          <w:trHeight w:val="264"/>
                        </w:trPr>
                        <w:tc>
                          <w:tcPr>
                            <w:tcW w:w="1729" w:type="dxa"/>
                            <w:tcBorders>
                              <w:top w:val="single" w:sz="4" w:space="0" w:color="000000"/>
                              <w:left w:val="single" w:sz="4" w:space="0" w:color="000000"/>
                              <w:bottom w:val="single" w:sz="4" w:space="0" w:color="000000"/>
                            </w:tcBorders>
                            <w:shd w:val="clear" w:color="auto" w:fill="4BACC6"/>
                            <w:vAlign w:val="center"/>
                          </w:tcPr>
                          <w:p w14:paraId="4252FC04" w14:textId="77777777" w:rsidR="009208AC" w:rsidRDefault="009208AC">
                            <w:pPr>
                              <w:spacing w:line="266" w:lineRule="auto"/>
                              <w:ind w:left="504"/>
                              <w:rPr>
                                <w:b/>
                                <w:color w:val="000000"/>
                                <w:sz w:val="20"/>
                                <w:szCs w:val="20"/>
                              </w:rPr>
                            </w:pPr>
                            <w:r>
                              <w:rPr>
                                <w:b/>
                                <w:color w:val="000000"/>
                                <w:sz w:val="20"/>
                                <w:szCs w:val="20"/>
                              </w:rPr>
                              <w:t>DINÂMICAS E AÇÕES OPERACIONAIS</w:t>
                            </w:r>
                          </w:p>
                        </w:tc>
                        <w:tc>
                          <w:tcPr>
                            <w:tcW w:w="3753" w:type="dxa"/>
                            <w:tcBorders>
                              <w:top w:val="single" w:sz="4" w:space="0" w:color="000000"/>
                              <w:left w:val="single" w:sz="4" w:space="0" w:color="000000"/>
                              <w:bottom w:val="single" w:sz="4" w:space="0" w:color="000000"/>
                            </w:tcBorders>
                            <w:shd w:val="clear" w:color="auto" w:fill="4BACC6"/>
                            <w:vAlign w:val="center"/>
                          </w:tcPr>
                          <w:p w14:paraId="049B01FE" w14:textId="77777777" w:rsidR="009208AC" w:rsidRDefault="009208AC">
                            <w:pPr>
                              <w:spacing w:line="266" w:lineRule="auto"/>
                              <w:ind w:left="2237" w:right="2234"/>
                              <w:jc w:val="center"/>
                              <w:rPr>
                                <w:b/>
                                <w:color w:val="000000"/>
                                <w:sz w:val="20"/>
                                <w:szCs w:val="20"/>
                              </w:rPr>
                            </w:pPr>
                            <w:r>
                              <w:rPr>
                                <w:b/>
                                <w:color w:val="000000"/>
                                <w:sz w:val="20"/>
                                <w:szCs w:val="20"/>
                              </w:rPr>
                              <w:t>ASPECTOS</w:t>
                            </w:r>
                          </w:p>
                        </w:tc>
                        <w:tc>
                          <w:tcPr>
                            <w:tcW w:w="3675" w:type="dxa"/>
                            <w:tcBorders>
                              <w:top w:val="single" w:sz="4" w:space="0" w:color="000000"/>
                              <w:left w:val="single" w:sz="4" w:space="0" w:color="000000"/>
                              <w:bottom w:val="single" w:sz="4" w:space="0" w:color="000000"/>
                              <w:right w:val="single" w:sz="4" w:space="0" w:color="000000"/>
                            </w:tcBorders>
                            <w:shd w:val="clear" w:color="auto" w:fill="4BACC6"/>
                            <w:vAlign w:val="center"/>
                          </w:tcPr>
                          <w:p w14:paraId="49A82D43" w14:textId="77777777" w:rsidR="009208AC" w:rsidRDefault="009208AC">
                            <w:pPr>
                              <w:spacing w:line="266" w:lineRule="auto"/>
                              <w:ind w:left="1405" w:right="1398"/>
                              <w:jc w:val="center"/>
                            </w:pPr>
                            <w:r>
                              <w:rPr>
                                <w:b/>
                                <w:color w:val="000000"/>
                                <w:sz w:val="20"/>
                                <w:szCs w:val="20"/>
                              </w:rPr>
                              <w:t>NÚMERO</w:t>
                            </w:r>
                          </w:p>
                        </w:tc>
                      </w:tr>
                      <w:tr w:rsidR="009208AC" w14:paraId="77339B15" w14:textId="77777777">
                        <w:trPr>
                          <w:trHeight w:val="1854"/>
                        </w:trPr>
                        <w:tc>
                          <w:tcPr>
                            <w:tcW w:w="1729" w:type="dxa"/>
                            <w:tcBorders>
                              <w:top w:val="single" w:sz="4" w:space="0" w:color="000000"/>
                              <w:left w:val="single" w:sz="4" w:space="0" w:color="000000"/>
                              <w:bottom w:val="single" w:sz="4" w:space="0" w:color="000000"/>
                            </w:tcBorders>
                            <w:shd w:val="clear" w:color="auto" w:fill="DBEEF3"/>
                            <w:vAlign w:val="center"/>
                          </w:tcPr>
                          <w:p w14:paraId="6A33175D" w14:textId="77777777" w:rsidR="009208AC" w:rsidRDefault="009208AC">
                            <w:pPr>
                              <w:spacing w:line="288" w:lineRule="auto"/>
                              <w:ind w:left="103"/>
                              <w:rPr>
                                <w:color w:val="000000"/>
                                <w:sz w:val="20"/>
                                <w:szCs w:val="20"/>
                              </w:rPr>
                            </w:pPr>
                            <w:r>
                              <w:rPr>
                                <w:b/>
                                <w:color w:val="000000"/>
                                <w:sz w:val="20"/>
                                <w:szCs w:val="20"/>
                              </w:rPr>
                              <w:t>GESTÃO DE PESSOAS</w:t>
                            </w:r>
                          </w:p>
                        </w:tc>
                        <w:tc>
                          <w:tcPr>
                            <w:tcW w:w="3753" w:type="dxa"/>
                            <w:tcBorders>
                              <w:top w:val="single" w:sz="4" w:space="0" w:color="000000"/>
                              <w:left w:val="single" w:sz="4" w:space="0" w:color="000000"/>
                              <w:bottom w:val="single" w:sz="4" w:space="0" w:color="000000"/>
                            </w:tcBorders>
                            <w:shd w:val="clear" w:color="auto" w:fill="DBEEF3"/>
                          </w:tcPr>
                          <w:p w14:paraId="45143136" w14:textId="77777777" w:rsidR="009208AC" w:rsidRDefault="009208AC">
                            <w:pPr>
                              <w:tabs>
                                <w:tab w:val="left" w:pos="144"/>
                              </w:tabs>
                              <w:spacing w:line="288" w:lineRule="auto"/>
                              <w:ind w:left="144"/>
                              <w:rPr>
                                <w:color w:val="000000"/>
                                <w:sz w:val="20"/>
                                <w:szCs w:val="20"/>
                              </w:rPr>
                            </w:pPr>
                            <w:r>
                              <w:rPr>
                                <w:color w:val="000000"/>
                                <w:sz w:val="20"/>
                                <w:szCs w:val="20"/>
                              </w:rPr>
                              <w:t>Professores envolvidos</w:t>
                            </w:r>
                          </w:p>
                          <w:p w14:paraId="32B0CA12" w14:textId="77777777" w:rsidR="009208AC" w:rsidRDefault="009208AC">
                            <w:pPr>
                              <w:tabs>
                                <w:tab w:val="left" w:pos="144"/>
                              </w:tabs>
                              <w:ind w:left="144"/>
                              <w:rPr>
                                <w:color w:val="000000"/>
                                <w:sz w:val="20"/>
                                <w:szCs w:val="20"/>
                              </w:rPr>
                            </w:pPr>
                            <w:r>
                              <w:rPr>
                                <w:color w:val="000000"/>
                                <w:sz w:val="20"/>
                                <w:szCs w:val="20"/>
                              </w:rPr>
                              <w:t>Servidores envolvidos</w:t>
                            </w:r>
                          </w:p>
                          <w:p w14:paraId="4344EC21" w14:textId="77777777" w:rsidR="009208AC" w:rsidRDefault="009208AC">
                            <w:pPr>
                              <w:tabs>
                                <w:tab w:val="left" w:pos="144"/>
                              </w:tabs>
                              <w:ind w:left="144"/>
                              <w:rPr>
                                <w:color w:val="000000"/>
                                <w:sz w:val="20"/>
                                <w:szCs w:val="20"/>
                              </w:rPr>
                            </w:pPr>
                            <w:r>
                              <w:rPr>
                                <w:color w:val="000000"/>
                                <w:sz w:val="20"/>
                                <w:szCs w:val="20"/>
                              </w:rPr>
                              <w:t>Estudantes envolvidos</w:t>
                            </w:r>
                          </w:p>
                          <w:p w14:paraId="462394CA" w14:textId="77777777" w:rsidR="009208AC" w:rsidRDefault="009208AC">
                            <w:pPr>
                              <w:tabs>
                                <w:tab w:val="left" w:pos="144"/>
                              </w:tabs>
                              <w:ind w:left="144"/>
                              <w:rPr>
                                <w:color w:val="000000"/>
                                <w:sz w:val="20"/>
                                <w:szCs w:val="20"/>
                              </w:rPr>
                            </w:pPr>
                            <w:r>
                              <w:rPr>
                                <w:color w:val="000000"/>
                                <w:sz w:val="20"/>
                                <w:szCs w:val="20"/>
                              </w:rPr>
                              <w:t>Atendimentos realizados com professores</w:t>
                            </w:r>
                          </w:p>
                          <w:p w14:paraId="5E0FEB50" w14:textId="77777777" w:rsidR="009208AC" w:rsidRDefault="009208AC">
                            <w:pPr>
                              <w:tabs>
                                <w:tab w:val="left" w:pos="144"/>
                              </w:tabs>
                              <w:spacing w:before="2"/>
                              <w:ind w:left="144"/>
                              <w:rPr>
                                <w:color w:val="000000"/>
                                <w:sz w:val="20"/>
                                <w:szCs w:val="20"/>
                              </w:rPr>
                            </w:pPr>
                            <w:r>
                              <w:rPr>
                                <w:color w:val="000000"/>
                                <w:sz w:val="20"/>
                                <w:szCs w:val="20"/>
                              </w:rPr>
                              <w:t>Atendimentos realizados com servidores</w:t>
                            </w:r>
                          </w:p>
                          <w:p w14:paraId="23C3456A" w14:textId="77777777" w:rsidR="009208AC" w:rsidRDefault="009208AC">
                            <w:pPr>
                              <w:tabs>
                                <w:tab w:val="left" w:pos="144"/>
                              </w:tabs>
                              <w:ind w:left="144"/>
                              <w:rPr>
                                <w:color w:val="000000"/>
                                <w:sz w:val="20"/>
                                <w:szCs w:val="20"/>
                              </w:rPr>
                            </w:pPr>
                            <w:r>
                              <w:rPr>
                                <w:color w:val="000000"/>
                                <w:sz w:val="20"/>
                                <w:szCs w:val="20"/>
                              </w:rPr>
                              <w:t>Atendimentos realizados com estudantes</w:t>
                            </w:r>
                          </w:p>
                          <w:p w14:paraId="154AB5D3" w14:textId="77777777" w:rsidR="009208AC" w:rsidRDefault="009208AC">
                            <w:pPr>
                              <w:tabs>
                                <w:tab w:val="left" w:pos="144"/>
                              </w:tabs>
                              <w:spacing w:line="266" w:lineRule="auto"/>
                              <w:ind w:left="144"/>
                              <w:rPr>
                                <w:color w:val="000000"/>
                                <w:sz w:val="20"/>
                                <w:szCs w:val="20"/>
                              </w:rPr>
                            </w:pPr>
                            <w:r>
                              <w:rPr>
                                <w:color w:val="000000"/>
                                <w:sz w:val="20"/>
                                <w:szCs w:val="20"/>
                              </w:rPr>
                              <w:t>Atendimentos realizados com familiares</w:t>
                            </w:r>
                          </w:p>
                        </w:tc>
                        <w:tc>
                          <w:tcPr>
                            <w:tcW w:w="3675" w:type="dxa"/>
                            <w:tcBorders>
                              <w:top w:val="single" w:sz="4" w:space="0" w:color="000000"/>
                              <w:left w:val="single" w:sz="4" w:space="0" w:color="000000"/>
                              <w:bottom w:val="single" w:sz="4" w:space="0" w:color="000000"/>
                              <w:right w:val="single" w:sz="4" w:space="0" w:color="000000"/>
                            </w:tcBorders>
                            <w:shd w:val="clear" w:color="auto" w:fill="DBEEF3"/>
                          </w:tcPr>
                          <w:p w14:paraId="6E2E099C" w14:textId="77777777" w:rsidR="009208AC" w:rsidRDefault="009208AC">
                            <w:pPr>
                              <w:snapToGrid w:val="0"/>
                              <w:ind w:left="137"/>
                              <w:rPr>
                                <w:color w:val="000000"/>
                                <w:sz w:val="20"/>
                                <w:szCs w:val="20"/>
                              </w:rPr>
                            </w:pPr>
                          </w:p>
                        </w:tc>
                      </w:tr>
                      <w:tr w:rsidR="009208AC" w14:paraId="14A48A6D" w14:textId="77777777">
                        <w:trPr>
                          <w:trHeight w:val="528"/>
                        </w:trPr>
                        <w:tc>
                          <w:tcPr>
                            <w:tcW w:w="1729" w:type="dxa"/>
                            <w:tcBorders>
                              <w:top w:val="single" w:sz="4" w:space="0" w:color="000000"/>
                              <w:left w:val="single" w:sz="4" w:space="0" w:color="000000"/>
                              <w:bottom w:val="single" w:sz="4" w:space="0" w:color="000000"/>
                            </w:tcBorders>
                            <w:shd w:val="clear" w:color="auto" w:fill="DBEEF3"/>
                            <w:vAlign w:val="center"/>
                          </w:tcPr>
                          <w:p w14:paraId="11D166BF" w14:textId="77777777" w:rsidR="009208AC" w:rsidRDefault="009208AC">
                            <w:pPr>
                              <w:ind w:left="103"/>
                              <w:rPr>
                                <w:color w:val="000000"/>
                                <w:sz w:val="20"/>
                                <w:szCs w:val="20"/>
                              </w:rPr>
                            </w:pPr>
                            <w:r>
                              <w:rPr>
                                <w:b/>
                                <w:color w:val="000000"/>
                                <w:sz w:val="20"/>
                                <w:szCs w:val="20"/>
                              </w:rPr>
                              <w:t>MEDIDAS SANITÁRIAS</w:t>
                            </w:r>
                          </w:p>
                        </w:tc>
                        <w:tc>
                          <w:tcPr>
                            <w:tcW w:w="3753" w:type="dxa"/>
                            <w:tcBorders>
                              <w:top w:val="single" w:sz="4" w:space="0" w:color="000000"/>
                              <w:left w:val="single" w:sz="4" w:space="0" w:color="000000"/>
                              <w:bottom w:val="single" w:sz="4" w:space="0" w:color="000000"/>
                            </w:tcBorders>
                            <w:shd w:val="clear" w:color="auto" w:fill="DBEEF3"/>
                          </w:tcPr>
                          <w:p w14:paraId="295F7971" w14:textId="77777777" w:rsidR="009208AC" w:rsidRDefault="009208AC">
                            <w:pPr>
                              <w:tabs>
                                <w:tab w:val="left" w:pos="144"/>
                              </w:tabs>
                              <w:ind w:left="144"/>
                              <w:rPr>
                                <w:color w:val="000000"/>
                                <w:sz w:val="20"/>
                                <w:szCs w:val="20"/>
                              </w:rPr>
                            </w:pPr>
                            <w:r>
                              <w:rPr>
                                <w:color w:val="000000"/>
                                <w:sz w:val="20"/>
                                <w:szCs w:val="20"/>
                              </w:rPr>
                              <w:t>Quantidade de álcool gel</w:t>
                            </w:r>
                          </w:p>
                          <w:p w14:paraId="4EC2A58A" w14:textId="77777777" w:rsidR="009208AC" w:rsidRDefault="009208AC">
                            <w:pPr>
                              <w:tabs>
                                <w:tab w:val="left" w:pos="144"/>
                              </w:tabs>
                              <w:spacing w:line="266" w:lineRule="auto"/>
                              <w:ind w:left="144"/>
                              <w:rPr>
                                <w:color w:val="000000"/>
                                <w:sz w:val="20"/>
                                <w:szCs w:val="20"/>
                              </w:rPr>
                            </w:pPr>
                            <w:r>
                              <w:rPr>
                                <w:color w:val="000000"/>
                                <w:sz w:val="20"/>
                                <w:szCs w:val="20"/>
                              </w:rPr>
                              <w:t>Quantidade de máscaras</w:t>
                            </w:r>
                          </w:p>
                        </w:tc>
                        <w:tc>
                          <w:tcPr>
                            <w:tcW w:w="3675" w:type="dxa"/>
                            <w:tcBorders>
                              <w:top w:val="single" w:sz="4" w:space="0" w:color="000000"/>
                              <w:left w:val="single" w:sz="4" w:space="0" w:color="000000"/>
                              <w:bottom w:val="single" w:sz="4" w:space="0" w:color="000000"/>
                              <w:right w:val="single" w:sz="4" w:space="0" w:color="000000"/>
                            </w:tcBorders>
                            <w:shd w:val="clear" w:color="auto" w:fill="DBEEF3"/>
                          </w:tcPr>
                          <w:p w14:paraId="1C556F89" w14:textId="77777777" w:rsidR="009208AC" w:rsidRDefault="009208AC">
                            <w:pPr>
                              <w:snapToGrid w:val="0"/>
                              <w:ind w:left="137"/>
                              <w:rPr>
                                <w:color w:val="000000"/>
                                <w:sz w:val="20"/>
                                <w:szCs w:val="20"/>
                              </w:rPr>
                            </w:pPr>
                          </w:p>
                        </w:tc>
                      </w:tr>
                      <w:tr w:rsidR="009208AC" w14:paraId="139F74F9" w14:textId="77777777">
                        <w:trPr>
                          <w:trHeight w:val="528"/>
                        </w:trPr>
                        <w:tc>
                          <w:tcPr>
                            <w:tcW w:w="1729" w:type="dxa"/>
                            <w:tcBorders>
                              <w:top w:val="single" w:sz="4" w:space="0" w:color="000000"/>
                              <w:left w:val="single" w:sz="4" w:space="0" w:color="000000"/>
                              <w:bottom w:val="single" w:sz="4" w:space="0" w:color="000000"/>
                            </w:tcBorders>
                            <w:shd w:val="clear" w:color="auto" w:fill="DBEEF3"/>
                            <w:vAlign w:val="center"/>
                          </w:tcPr>
                          <w:p w14:paraId="075F3F28" w14:textId="77777777" w:rsidR="009208AC" w:rsidRDefault="009208AC">
                            <w:pPr>
                              <w:spacing w:line="288" w:lineRule="auto"/>
                              <w:ind w:left="103"/>
                              <w:rPr>
                                <w:color w:val="000000"/>
                                <w:sz w:val="20"/>
                                <w:szCs w:val="20"/>
                              </w:rPr>
                            </w:pPr>
                            <w:r>
                              <w:rPr>
                                <w:b/>
                                <w:color w:val="000000"/>
                                <w:sz w:val="20"/>
                                <w:szCs w:val="20"/>
                              </w:rPr>
                              <w:t>ALIMENTAÇÃO</w:t>
                            </w:r>
                          </w:p>
                        </w:tc>
                        <w:tc>
                          <w:tcPr>
                            <w:tcW w:w="3753" w:type="dxa"/>
                            <w:tcBorders>
                              <w:top w:val="single" w:sz="4" w:space="0" w:color="000000"/>
                              <w:left w:val="single" w:sz="4" w:space="0" w:color="000000"/>
                              <w:bottom w:val="single" w:sz="4" w:space="0" w:color="000000"/>
                            </w:tcBorders>
                            <w:shd w:val="clear" w:color="auto" w:fill="DBEEF3"/>
                          </w:tcPr>
                          <w:p w14:paraId="6C06A6EA" w14:textId="77777777" w:rsidR="009208AC" w:rsidRDefault="009208AC">
                            <w:pPr>
                              <w:tabs>
                                <w:tab w:val="left" w:pos="144"/>
                              </w:tabs>
                              <w:spacing w:line="288" w:lineRule="auto"/>
                              <w:ind w:left="144"/>
                              <w:rPr>
                                <w:color w:val="000000"/>
                                <w:sz w:val="20"/>
                                <w:szCs w:val="20"/>
                              </w:rPr>
                            </w:pPr>
                            <w:r>
                              <w:rPr>
                                <w:color w:val="000000"/>
                                <w:sz w:val="20"/>
                                <w:szCs w:val="20"/>
                              </w:rPr>
                              <w:t>Quantidade de refeições servidas</w:t>
                            </w:r>
                          </w:p>
                          <w:p w14:paraId="563E407D" w14:textId="77777777" w:rsidR="009208AC" w:rsidRDefault="009208AC">
                            <w:pPr>
                              <w:tabs>
                                <w:tab w:val="left" w:pos="144"/>
                              </w:tabs>
                              <w:spacing w:line="266" w:lineRule="auto"/>
                              <w:ind w:left="144"/>
                              <w:rPr>
                                <w:color w:val="000000"/>
                                <w:sz w:val="20"/>
                                <w:szCs w:val="20"/>
                              </w:rPr>
                            </w:pPr>
                            <w:r>
                              <w:rPr>
                                <w:color w:val="000000"/>
                                <w:sz w:val="20"/>
                                <w:szCs w:val="20"/>
                              </w:rPr>
                              <w:t>Quantidade de alimentos servidos em kg</w:t>
                            </w:r>
                          </w:p>
                        </w:tc>
                        <w:tc>
                          <w:tcPr>
                            <w:tcW w:w="3675" w:type="dxa"/>
                            <w:tcBorders>
                              <w:top w:val="single" w:sz="4" w:space="0" w:color="000000"/>
                              <w:left w:val="single" w:sz="4" w:space="0" w:color="000000"/>
                              <w:bottom w:val="single" w:sz="4" w:space="0" w:color="000000"/>
                              <w:right w:val="single" w:sz="4" w:space="0" w:color="000000"/>
                            </w:tcBorders>
                            <w:shd w:val="clear" w:color="auto" w:fill="DBEEF3"/>
                          </w:tcPr>
                          <w:p w14:paraId="2D3CE164" w14:textId="77777777" w:rsidR="009208AC" w:rsidRDefault="009208AC">
                            <w:pPr>
                              <w:snapToGrid w:val="0"/>
                              <w:ind w:left="137"/>
                              <w:rPr>
                                <w:color w:val="000000"/>
                                <w:sz w:val="20"/>
                                <w:szCs w:val="20"/>
                              </w:rPr>
                            </w:pPr>
                          </w:p>
                        </w:tc>
                      </w:tr>
                      <w:tr w:rsidR="009208AC" w14:paraId="35A7F034" w14:textId="77777777">
                        <w:trPr>
                          <w:trHeight w:val="795"/>
                        </w:trPr>
                        <w:tc>
                          <w:tcPr>
                            <w:tcW w:w="1729" w:type="dxa"/>
                            <w:tcBorders>
                              <w:top w:val="single" w:sz="4" w:space="0" w:color="000000"/>
                              <w:left w:val="single" w:sz="4" w:space="0" w:color="000000"/>
                              <w:bottom w:val="single" w:sz="4" w:space="0" w:color="000000"/>
                            </w:tcBorders>
                            <w:shd w:val="clear" w:color="auto" w:fill="DBEEF3"/>
                            <w:vAlign w:val="center"/>
                          </w:tcPr>
                          <w:p w14:paraId="67573E69" w14:textId="77777777" w:rsidR="009208AC" w:rsidRDefault="009208AC">
                            <w:pPr>
                              <w:spacing w:line="288" w:lineRule="auto"/>
                              <w:ind w:left="103"/>
                              <w:rPr>
                                <w:color w:val="000000"/>
                                <w:sz w:val="20"/>
                                <w:szCs w:val="20"/>
                              </w:rPr>
                            </w:pPr>
                            <w:r>
                              <w:rPr>
                                <w:b/>
                                <w:color w:val="000000"/>
                                <w:sz w:val="20"/>
                                <w:szCs w:val="20"/>
                              </w:rPr>
                              <w:t>TRANSPORTE</w:t>
                            </w:r>
                          </w:p>
                        </w:tc>
                        <w:tc>
                          <w:tcPr>
                            <w:tcW w:w="3753" w:type="dxa"/>
                            <w:tcBorders>
                              <w:top w:val="single" w:sz="4" w:space="0" w:color="000000"/>
                              <w:left w:val="single" w:sz="4" w:space="0" w:color="000000"/>
                              <w:bottom w:val="single" w:sz="4" w:space="0" w:color="000000"/>
                            </w:tcBorders>
                            <w:shd w:val="clear" w:color="auto" w:fill="DBEEF3"/>
                          </w:tcPr>
                          <w:p w14:paraId="190226B3" w14:textId="77777777" w:rsidR="009208AC" w:rsidRDefault="009208AC">
                            <w:pPr>
                              <w:tabs>
                                <w:tab w:val="left" w:pos="144"/>
                              </w:tabs>
                              <w:spacing w:line="288" w:lineRule="auto"/>
                              <w:ind w:left="144"/>
                              <w:rPr>
                                <w:color w:val="000000"/>
                                <w:sz w:val="20"/>
                                <w:szCs w:val="20"/>
                              </w:rPr>
                            </w:pPr>
                            <w:r>
                              <w:rPr>
                                <w:color w:val="000000"/>
                                <w:sz w:val="20"/>
                                <w:szCs w:val="20"/>
                              </w:rPr>
                              <w:t>Quantidade de alunos transportados</w:t>
                            </w:r>
                          </w:p>
                          <w:p w14:paraId="029371BB" w14:textId="77777777" w:rsidR="009208AC" w:rsidRDefault="009208AC">
                            <w:pPr>
                              <w:tabs>
                                <w:tab w:val="left" w:pos="144"/>
                              </w:tabs>
                              <w:spacing w:before="2"/>
                              <w:ind w:left="144"/>
                              <w:rPr>
                                <w:color w:val="000000"/>
                                <w:sz w:val="20"/>
                                <w:szCs w:val="20"/>
                              </w:rPr>
                            </w:pPr>
                            <w:r>
                              <w:rPr>
                                <w:color w:val="000000"/>
                                <w:sz w:val="20"/>
                                <w:szCs w:val="20"/>
                              </w:rPr>
                              <w:t>Quantidade de motoristas mobilizados</w:t>
                            </w:r>
                          </w:p>
                          <w:p w14:paraId="6D7EB818" w14:textId="77777777" w:rsidR="009208AC" w:rsidRDefault="009208AC">
                            <w:pPr>
                              <w:tabs>
                                <w:tab w:val="left" w:pos="144"/>
                              </w:tabs>
                              <w:spacing w:line="266" w:lineRule="auto"/>
                              <w:ind w:left="144"/>
                              <w:rPr>
                                <w:color w:val="000000"/>
                                <w:sz w:val="20"/>
                                <w:szCs w:val="20"/>
                              </w:rPr>
                            </w:pPr>
                            <w:r>
                              <w:rPr>
                                <w:color w:val="000000"/>
                                <w:sz w:val="20"/>
                                <w:szCs w:val="20"/>
                              </w:rPr>
                              <w:t>Quantidade de motoristas treinados</w:t>
                            </w:r>
                          </w:p>
                        </w:tc>
                        <w:tc>
                          <w:tcPr>
                            <w:tcW w:w="3675" w:type="dxa"/>
                            <w:tcBorders>
                              <w:top w:val="single" w:sz="4" w:space="0" w:color="000000"/>
                              <w:left w:val="single" w:sz="4" w:space="0" w:color="000000"/>
                              <w:bottom w:val="single" w:sz="4" w:space="0" w:color="000000"/>
                              <w:right w:val="single" w:sz="4" w:space="0" w:color="000000"/>
                            </w:tcBorders>
                            <w:shd w:val="clear" w:color="auto" w:fill="DBEEF3"/>
                          </w:tcPr>
                          <w:p w14:paraId="31697485" w14:textId="77777777" w:rsidR="009208AC" w:rsidRDefault="009208AC">
                            <w:pPr>
                              <w:snapToGrid w:val="0"/>
                              <w:ind w:left="137"/>
                              <w:rPr>
                                <w:color w:val="000000"/>
                                <w:sz w:val="20"/>
                                <w:szCs w:val="20"/>
                              </w:rPr>
                            </w:pPr>
                          </w:p>
                        </w:tc>
                      </w:tr>
                      <w:tr w:rsidR="009208AC" w14:paraId="73111443" w14:textId="77777777">
                        <w:trPr>
                          <w:trHeight w:val="2116"/>
                        </w:trPr>
                        <w:tc>
                          <w:tcPr>
                            <w:tcW w:w="1729" w:type="dxa"/>
                            <w:tcBorders>
                              <w:top w:val="single" w:sz="4" w:space="0" w:color="000000"/>
                              <w:left w:val="single" w:sz="4" w:space="0" w:color="000000"/>
                              <w:bottom w:val="single" w:sz="4" w:space="0" w:color="000000"/>
                            </w:tcBorders>
                            <w:shd w:val="clear" w:color="auto" w:fill="DBEEF3"/>
                            <w:vAlign w:val="center"/>
                          </w:tcPr>
                          <w:p w14:paraId="06B6C539" w14:textId="77777777" w:rsidR="009208AC" w:rsidRDefault="009208AC">
                            <w:pPr>
                              <w:spacing w:line="288" w:lineRule="auto"/>
                              <w:ind w:left="103"/>
                              <w:rPr>
                                <w:color w:val="000000"/>
                                <w:sz w:val="20"/>
                                <w:szCs w:val="20"/>
                              </w:rPr>
                            </w:pPr>
                            <w:r>
                              <w:rPr>
                                <w:b/>
                                <w:color w:val="000000"/>
                                <w:sz w:val="20"/>
                                <w:szCs w:val="20"/>
                              </w:rPr>
                              <w:t>QUESTÕES PEDAGÓGICAS</w:t>
                            </w:r>
                          </w:p>
                        </w:tc>
                        <w:tc>
                          <w:tcPr>
                            <w:tcW w:w="3753" w:type="dxa"/>
                            <w:tcBorders>
                              <w:top w:val="single" w:sz="4" w:space="0" w:color="000000"/>
                              <w:left w:val="single" w:sz="4" w:space="0" w:color="000000"/>
                              <w:bottom w:val="single" w:sz="4" w:space="0" w:color="000000"/>
                            </w:tcBorders>
                            <w:shd w:val="clear" w:color="auto" w:fill="DBEEF3"/>
                          </w:tcPr>
                          <w:p w14:paraId="2CB8D661" w14:textId="77777777" w:rsidR="009208AC" w:rsidRDefault="009208AC">
                            <w:pPr>
                              <w:tabs>
                                <w:tab w:val="left" w:pos="144"/>
                              </w:tabs>
                              <w:spacing w:line="288" w:lineRule="auto"/>
                              <w:ind w:left="144"/>
                              <w:rPr>
                                <w:color w:val="000000"/>
                                <w:sz w:val="20"/>
                                <w:szCs w:val="20"/>
                              </w:rPr>
                            </w:pPr>
                            <w:r>
                              <w:rPr>
                                <w:color w:val="000000"/>
                                <w:sz w:val="20"/>
                                <w:szCs w:val="20"/>
                              </w:rPr>
                              <w:t>Quantidade de atividades desenvolvidas</w:t>
                            </w:r>
                          </w:p>
                          <w:p w14:paraId="4A050355" w14:textId="77777777" w:rsidR="009208AC" w:rsidRDefault="009208AC">
                            <w:pPr>
                              <w:tabs>
                                <w:tab w:val="left" w:pos="144"/>
                              </w:tabs>
                              <w:ind w:left="144"/>
                              <w:rPr>
                                <w:color w:val="000000"/>
                                <w:sz w:val="20"/>
                                <w:szCs w:val="20"/>
                              </w:rPr>
                            </w:pPr>
                            <w:r>
                              <w:rPr>
                                <w:color w:val="000000"/>
                                <w:sz w:val="20"/>
                                <w:szCs w:val="20"/>
                              </w:rPr>
                              <w:t>Quantidade de material produzido</w:t>
                            </w:r>
                          </w:p>
                          <w:p w14:paraId="3D5DA148" w14:textId="77777777" w:rsidR="009208AC" w:rsidRDefault="009208AC">
                            <w:pPr>
                              <w:tabs>
                                <w:tab w:val="left" w:pos="144"/>
                              </w:tabs>
                              <w:ind w:left="144"/>
                              <w:rPr>
                                <w:color w:val="000000"/>
                                <w:sz w:val="20"/>
                                <w:szCs w:val="20"/>
                              </w:rPr>
                            </w:pPr>
                            <w:r>
                              <w:rPr>
                                <w:color w:val="000000"/>
                                <w:sz w:val="20"/>
                                <w:szCs w:val="20"/>
                              </w:rPr>
                              <w:t>Quantidade de equipamentos utilizados</w:t>
                            </w:r>
                          </w:p>
                          <w:p w14:paraId="4C0112FC" w14:textId="77777777" w:rsidR="009208AC" w:rsidRDefault="009208AC">
                            <w:pPr>
                              <w:tabs>
                                <w:tab w:val="left" w:pos="144"/>
                              </w:tabs>
                              <w:ind w:left="144"/>
                              <w:rPr>
                                <w:color w:val="000000"/>
                                <w:sz w:val="20"/>
                                <w:szCs w:val="20"/>
                              </w:rPr>
                            </w:pPr>
                            <w:r>
                              <w:rPr>
                                <w:color w:val="000000"/>
                                <w:sz w:val="20"/>
                                <w:szCs w:val="20"/>
                              </w:rPr>
                              <w:t>Quantidade de horas presenciais</w:t>
                            </w:r>
                          </w:p>
                          <w:p w14:paraId="6042207E" w14:textId="77777777" w:rsidR="009208AC" w:rsidRDefault="009208AC">
                            <w:pPr>
                              <w:tabs>
                                <w:tab w:val="left" w:pos="144"/>
                              </w:tabs>
                              <w:ind w:left="144"/>
                              <w:rPr>
                                <w:color w:val="000000"/>
                                <w:sz w:val="20"/>
                                <w:szCs w:val="20"/>
                              </w:rPr>
                            </w:pPr>
                            <w:r>
                              <w:rPr>
                                <w:color w:val="000000"/>
                                <w:sz w:val="20"/>
                                <w:szCs w:val="20"/>
                              </w:rPr>
                              <w:t>Quantidade de horas ensino híbrido</w:t>
                            </w:r>
                          </w:p>
                          <w:p w14:paraId="63E55E88" w14:textId="77777777" w:rsidR="009208AC" w:rsidRDefault="009208AC">
                            <w:pPr>
                              <w:tabs>
                                <w:tab w:val="left" w:pos="144"/>
                              </w:tabs>
                              <w:ind w:left="144"/>
                              <w:rPr>
                                <w:color w:val="000000"/>
                                <w:sz w:val="20"/>
                                <w:szCs w:val="20"/>
                              </w:rPr>
                            </w:pPr>
                            <w:r>
                              <w:rPr>
                                <w:color w:val="000000"/>
                                <w:sz w:val="20"/>
                                <w:szCs w:val="20"/>
                              </w:rPr>
                              <w:t>Quantidade de alunos presenciais</w:t>
                            </w:r>
                          </w:p>
                          <w:p w14:paraId="716882A9" w14:textId="77777777" w:rsidR="009208AC" w:rsidRDefault="009208AC">
                            <w:pPr>
                              <w:tabs>
                                <w:tab w:val="left" w:pos="144"/>
                              </w:tabs>
                              <w:ind w:left="144"/>
                              <w:rPr>
                                <w:color w:val="000000"/>
                                <w:sz w:val="20"/>
                                <w:szCs w:val="20"/>
                              </w:rPr>
                            </w:pPr>
                            <w:r>
                              <w:rPr>
                                <w:color w:val="000000"/>
                                <w:sz w:val="20"/>
                                <w:szCs w:val="20"/>
                              </w:rPr>
                              <w:t>Quantidade de alunos em ensino híbrido</w:t>
                            </w:r>
                          </w:p>
                          <w:p w14:paraId="516985E1" w14:textId="77777777" w:rsidR="009208AC" w:rsidRDefault="009208AC">
                            <w:pPr>
                              <w:tabs>
                                <w:tab w:val="left" w:pos="144"/>
                              </w:tabs>
                              <w:spacing w:line="266" w:lineRule="auto"/>
                              <w:ind w:left="144"/>
                              <w:rPr>
                                <w:color w:val="000000"/>
                                <w:sz w:val="20"/>
                                <w:szCs w:val="20"/>
                              </w:rPr>
                            </w:pPr>
                            <w:r>
                              <w:rPr>
                                <w:color w:val="000000"/>
                                <w:sz w:val="20"/>
                                <w:szCs w:val="20"/>
                              </w:rPr>
                              <w:t>Quantidade de estudantes ensino remoto</w:t>
                            </w:r>
                          </w:p>
                        </w:tc>
                        <w:tc>
                          <w:tcPr>
                            <w:tcW w:w="3675" w:type="dxa"/>
                            <w:tcBorders>
                              <w:top w:val="single" w:sz="4" w:space="0" w:color="000000"/>
                              <w:left w:val="single" w:sz="4" w:space="0" w:color="000000"/>
                              <w:bottom w:val="single" w:sz="4" w:space="0" w:color="000000"/>
                              <w:right w:val="single" w:sz="4" w:space="0" w:color="000000"/>
                            </w:tcBorders>
                            <w:shd w:val="clear" w:color="auto" w:fill="DBEEF3"/>
                          </w:tcPr>
                          <w:p w14:paraId="5841E593" w14:textId="77777777" w:rsidR="009208AC" w:rsidRDefault="009208AC">
                            <w:pPr>
                              <w:snapToGrid w:val="0"/>
                              <w:ind w:left="137"/>
                              <w:rPr>
                                <w:color w:val="000000"/>
                                <w:sz w:val="20"/>
                                <w:szCs w:val="20"/>
                              </w:rPr>
                            </w:pPr>
                          </w:p>
                        </w:tc>
                      </w:tr>
                      <w:tr w:rsidR="009208AC" w14:paraId="6F9B9627" w14:textId="77777777">
                        <w:trPr>
                          <w:trHeight w:val="1851"/>
                        </w:trPr>
                        <w:tc>
                          <w:tcPr>
                            <w:tcW w:w="1729" w:type="dxa"/>
                            <w:tcBorders>
                              <w:top w:val="single" w:sz="4" w:space="0" w:color="000000"/>
                              <w:left w:val="single" w:sz="4" w:space="0" w:color="000000"/>
                              <w:bottom w:val="single" w:sz="4" w:space="0" w:color="000000"/>
                            </w:tcBorders>
                            <w:shd w:val="clear" w:color="auto" w:fill="DBEEF3"/>
                            <w:vAlign w:val="center"/>
                          </w:tcPr>
                          <w:p w14:paraId="714342B3" w14:textId="77777777" w:rsidR="009208AC" w:rsidRDefault="009208AC">
                            <w:pPr>
                              <w:spacing w:line="288" w:lineRule="auto"/>
                              <w:ind w:left="103"/>
                              <w:rPr>
                                <w:color w:val="000000"/>
                                <w:sz w:val="20"/>
                                <w:szCs w:val="20"/>
                              </w:rPr>
                            </w:pPr>
                            <w:r>
                              <w:rPr>
                                <w:b/>
                                <w:color w:val="000000"/>
                                <w:sz w:val="20"/>
                                <w:szCs w:val="20"/>
                              </w:rPr>
                              <w:t>TREINAMENTO E CAPACITAÇÃO</w:t>
                            </w:r>
                          </w:p>
                        </w:tc>
                        <w:tc>
                          <w:tcPr>
                            <w:tcW w:w="3753" w:type="dxa"/>
                            <w:tcBorders>
                              <w:top w:val="single" w:sz="4" w:space="0" w:color="000000"/>
                              <w:left w:val="single" w:sz="4" w:space="0" w:color="000000"/>
                              <w:bottom w:val="single" w:sz="4" w:space="0" w:color="000000"/>
                            </w:tcBorders>
                            <w:shd w:val="clear" w:color="auto" w:fill="DBEEF3"/>
                          </w:tcPr>
                          <w:p w14:paraId="3C62D0AD" w14:textId="77777777" w:rsidR="009208AC" w:rsidRDefault="009208AC">
                            <w:pPr>
                              <w:tabs>
                                <w:tab w:val="left" w:pos="144"/>
                              </w:tabs>
                              <w:spacing w:line="288" w:lineRule="auto"/>
                              <w:ind w:left="144"/>
                              <w:rPr>
                                <w:color w:val="000000"/>
                                <w:sz w:val="20"/>
                                <w:szCs w:val="20"/>
                              </w:rPr>
                            </w:pPr>
                            <w:r>
                              <w:rPr>
                                <w:color w:val="000000"/>
                                <w:sz w:val="20"/>
                                <w:szCs w:val="20"/>
                              </w:rPr>
                              <w:t>Quantidade de treinamentos oferecidos</w:t>
                            </w:r>
                          </w:p>
                          <w:p w14:paraId="35EC5C3B" w14:textId="77777777" w:rsidR="009208AC" w:rsidRDefault="009208AC">
                            <w:pPr>
                              <w:tabs>
                                <w:tab w:val="left" w:pos="144"/>
                              </w:tabs>
                              <w:ind w:left="144"/>
                              <w:rPr>
                                <w:color w:val="000000"/>
                                <w:sz w:val="20"/>
                                <w:szCs w:val="20"/>
                              </w:rPr>
                            </w:pPr>
                            <w:r>
                              <w:rPr>
                                <w:color w:val="000000"/>
                                <w:sz w:val="20"/>
                                <w:szCs w:val="20"/>
                              </w:rPr>
                              <w:t>Quantidade de professores capacitados</w:t>
                            </w:r>
                          </w:p>
                          <w:p w14:paraId="479B260A" w14:textId="77777777" w:rsidR="009208AC" w:rsidRDefault="009208AC">
                            <w:pPr>
                              <w:tabs>
                                <w:tab w:val="left" w:pos="144"/>
                              </w:tabs>
                              <w:ind w:left="144"/>
                              <w:rPr>
                                <w:color w:val="000000"/>
                                <w:sz w:val="20"/>
                                <w:szCs w:val="20"/>
                              </w:rPr>
                            </w:pPr>
                            <w:r>
                              <w:rPr>
                                <w:color w:val="000000"/>
                                <w:sz w:val="20"/>
                                <w:szCs w:val="20"/>
                              </w:rPr>
                              <w:t>Quantidade de servidores em simulados</w:t>
                            </w:r>
                          </w:p>
                          <w:p w14:paraId="260F28F9" w14:textId="77777777" w:rsidR="009208AC" w:rsidRDefault="009208AC">
                            <w:pPr>
                              <w:tabs>
                                <w:tab w:val="left" w:pos="144"/>
                              </w:tabs>
                              <w:ind w:left="144"/>
                              <w:rPr>
                                <w:color w:val="000000"/>
                                <w:sz w:val="20"/>
                                <w:szCs w:val="20"/>
                              </w:rPr>
                            </w:pPr>
                            <w:r>
                              <w:rPr>
                                <w:color w:val="000000"/>
                                <w:sz w:val="20"/>
                                <w:szCs w:val="20"/>
                              </w:rPr>
                              <w:t>Quantidade de horas de capacitação ofertadas</w:t>
                            </w:r>
                          </w:p>
                          <w:p w14:paraId="2EA39C0B" w14:textId="77777777" w:rsidR="009208AC" w:rsidRDefault="009208AC">
                            <w:pPr>
                              <w:tabs>
                                <w:tab w:val="left" w:pos="144"/>
                              </w:tabs>
                              <w:ind w:left="144"/>
                              <w:rPr>
                                <w:color w:val="000000"/>
                                <w:sz w:val="20"/>
                                <w:szCs w:val="20"/>
                              </w:rPr>
                            </w:pPr>
                            <w:r>
                              <w:rPr>
                                <w:color w:val="000000"/>
                                <w:sz w:val="20"/>
                                <w:szCs w:val="20"/>
                              </w:rPr>
                              <w:t>% de aproveitamento das capacitações ofertadas</w:t>
                            </w:r>
                          </w:p>
                          <w:p w14:paraId="55A625B1" w14:textId="77777777" w:rsidR="009208AC" w:rsidRDefault="009208AC">
                            <w:pPr>
                              <w:tabs>
                                <w:tab w:val="left" w:pos="144"/>
                              </w:tabs>
                              <w:spacing w:line="288" w:lineRule="auto"/>
                              <w:ind w:left="144"/>
                              <w:rPr>
                                <w:color w:val="000000"/>
                                <w:sz w:val="20"/>
                                <w:szCs w:val="20"/>
                              </w:rPr>
                            </w:pPr>
                            <w:r>
                              <w:rPr>
                                <w:color w:val="000000"/>
                                <w:sz w:val="20"/>
                                <w:szCs w:val="20"/>
                              </w:rPr>
                              <w:t>Quantidade de certificados</w:t>
                            </w:r>
                          </w:p>
                          <w:p w14:paraId="6200CD04" w14:textId="77777777" w:rsidR="009208AC" w:rsidRDefault="009208AC">
                            <w:pPr>
                              <w:tabs>
                                <w:tab w:val="left" w:pos="144"/>
                              </w:tabs>
                              <w:spacing w:line="266" w:lineRule="auto"/>
                              <w:ind w:left="144"/>
                              <w:rPr>
                                <w:color w:val="000000"/>
                                <w:sz w:val="20"/>
                                <w:szCs w:val="20"/>
                              </w:rPr>
                            </w:pPr>
                            <w:r>
                              <w:rPr>
                                <w:color w:val="000000"/>
                                <w:sz w:val="20"/>
                                <w:szCs w:val="20"/>
                              </w:rPr>
                              <w:t>Quantidade de material elaborado</w:t>
                            </w:r>
                          </w:p>
                        </w:tc>
                        <w:tc>
                          <w:tcPr>
                            <w:tcW w:w="3675" w:type="dxa"/>
                            <w:tcBorders>
                              <w:top w:val="single" w:sz="4" w:space="0" w:color="000000"/>
                              <w:left w:val="single" w:sz="4" w:space="0" w:color="000000"/>
                              <w:bottom w:val="single" w:sz="4" w:space="0" w:color="000000"/>
                              <w:right w:val="single" w:sz="4" w:space="0" w:color="000000"/>
                            </w:tcBorders>
                            <w:shd w:val="clear" w:color="auto" w:fill="DBEEF3"/>
                          </w:tcPr>
                          <w:p w14:paraId="53C60ADD" w14:textId="77777777" w:rsidR="009208AC" w:rsidRDefault="009208AC">
                            <w:pPr>
                              <w:snapToGrid w:val="0"/>
                              <w:ind w:left="137"/>
                              <w:rPr>
                                <w:color w:val="000000"/>
                                <w:sz w:val="20"/>
                                <w:szCs w:val="20"/>
                              </w:rPr>
                            </w:pPr>
                          </w:p>
                        </w:tc>
                      </w:tr>
                    </w:tbl>
                    <w:p w14:paraId="3EDC3627" w14:textId="77777777" w:rsidR="009208AC" w:rsidRDefault="009208AC" w:rsidP="009208AC">
                      <w:r>
                        <w:t xml:space="preserve"> </w:t>
                      </w:r>
                    </w:p>
                  </w:txbxContent>
                </v:textbox>
                <w10:wrap type="square" anchorx="margin"/>
              </v:shape>
            </w:pict>
          </mc:Fallback>
        </mc:AlternateContent>
      </w:r>
    </w:p>
    <w:p w14:paraId="3D7FA8B2" w14:textId="77777777" w:rsidR="009208AC" w:rsidRPr="009208AC" w:rsidRDefault="009208AC" w:rsidP="009208AC">
      <w:pPr>
        <w:widowControl w:val="0"/>
        <w:tabs>
          <w:tab w:val="num" w:pos="0"/>
        </w:tabs>
        <w:suppressAutoHyphens/>
        <w:spacing w:after="240" w:line="360" w:lineRule="auto"/>
        <w:ind w:left="432" w:hanging="432"/>
        <w:jc w:val="center"/>
        <w:outlineLvl w:val="0"/>
        <w:rPr>
          <w:rFonts w:ascii="Calibri" w:eastAsia="Calibri" w:hAnsi="Calibri" w:cs="Calibri"/>
          <w:b/>
          <w:kern w:val="1"/>
          <w:sz w:val="24"/>
          <w:szCs w:val="24"/>
          <w:lang w:val="pt-PT" w:eastAsia="pt-PT" w:bidi="pt-PT"/>
        </w:rPr>
        <w:sectPr w:rsidR="009208AC" w:rsidRPr="009208AC">
          <w:headerReference w:type="even" r:id="rId56"/>
          <w:headerReference w:type="default" r:id="rId57"/>
          <w:footerReference w:type="even" r:id="rId58"/>
          <w:footerReference w:type="default" r:id="rId59"/>
          <w:headerReference w:type="first" r:id="rId60"/>
          <w:footerReference w:type="first" r:id="rId61"/>
          <w:pgSz w:w="11906" w:h="16850"/>
          <w:pgMar w:top="426" w:right="1701" w:bottom="1134" w:left="1701" w:header="0" w:footer="340" w:gutter="0"/>
          <w:cols w:space="720"/>
          <w:docGrid w:linePitch="600" w:charSpace="36864"/>
        </w:sectPr>
      </w:pPr>
      <w:bookmarkStart w:id="65" w:name="_Toc67553946"/>
      <w:bookmarkStart w:id="66" w:name="_Toc80079783"/>
      <w:r w:rsidRPr="009208AC">
        <w:rPr>
          <w:rFonts w:ascii="Calibri" w:eastAsia="Calibri" w:hAnsi="Calibri" w:cs="Calibri"/>
          <w:b/>
          <w:kern w:val="1"/>
          <w:lang w:val="pt-PT" w:eastAsia="pt-PT" w:bidi="pt-PT"/>
        </w:rPr>
        <w:t>ANEXO 3</w:t>
      </w:r>
      <w:bookmarkEnd w:id="65"/>
      <w:bookmarkEnd w:id="66"/>
    </w:p>
    <w:p w14:paraId="65778609" w14:textId="77777777" w:rsidR="009208AC" w:rsidRPr="009208AC" w:rsidRDefault="009208AC" w:rsidP="009208AC">
      <w:pPr>
        <w:widowControl w:val="0"/>
        <w:suppressAutoHyphens/>
        <w:spacing w:after="0" w:line="276" w:lineRule="auto"/>
        <w:rPr>
          <w:rFonts w:ascii="Calibri" w:eastAsia="Calibri" w:hAnsi="Calibri" w:cs="Calibri"/>
          <w:kern w:val="1"/>
          <w:sz w:val="24"/>
          <w:szCs w:val="24"/>
          <w:lang w:val="pt-PT" w:eastAsia="pt-PT" w:bidi="pt-PT"/>
        </w:rPr>
      </w:pPr>
    </w:p>
    <w:tbl>
      <w:tblPr>
        <w:tblW w:w="0" w:type="auto"/>
        <w:tblInd w:w="-15" w:type="dxa"/>
        <w:tblLayout w:type="fixed"/>
        <w:tblCellMar>
          <w:left w:w="0" w:type="dxa"/>
          <w:right w:w="0" w:type="dxa"/>
        </w:tblCellMar>
        <w:tblLook w:val="0000" w:firstRow="0" w:lastRow="0" w:firstColumn="0" w:lastColumn="0" w:noHBand="0" w:noVBand="0"/>
      </w:tblPr>
      <w:tblGrid>
        <w:gridCol w:w="1716"/>
        <w:gridCol w:w="2480"/>
        <w:gridCol w:w="2480"/>
        <w:gridCol w:w="2510"/>
      </w:tblGrid>
      <w:tr w:rsidR="009208AC" w:rsidRPr="009208AC" w14:paraId="6F12EF83" w14:textId="77777777" w:rsidTr="009D576B">
        <w:trPr>
          <w:trHeight w:val="990"/>
        </w:trPr>
        <w:tc>
          <w:tcPr>
            <w:tcW w:w="9186" w:type="dxa"/>
            <w:gridSpan w:val="4"/>
            <w:tcBorders>
              <w:top w:val="single" w:sz="4" w:space="0" w:color="000000"/>
              <w:left w:val="single" w:sz="4" w:space="0" w:color="000000"/>
              <w:bottom w:val="single" w:sz="4" w:space="0" w:color="000000"/>
              <w:right w:val="single" w:sz="4" w:space="0" w:color="000000"/>
            </w:tcBorders>
            <w:shd w:val="clear" w:color="auto" w:fill="4BACC6"/>
            <w:vAlign w:val="center"/>
          </w:tcPr>
          <w:p w14:paraId="355DEB26" w14:textId="77777777" w:rsidR="009208AC" w:rsidRPr="009208AC" w:rsidRDefault="009208AC" w:rsidP="009208AC">
            <w:pPr>
              <w:widowControl w:val="0"/>
              <w:suppressAutoHyphens/>
              <w:spacing w:after="0" w:line="288" w:lineRule="auto"/>
              <w:ind w:left="940"/>
              <w:rPr>
                <w:rFonts w:ascii="Calibri" w:eastAsia="Calibri" w:hAnsi="Calibri" w:cs="Calibri"/>
                <w:kern w:val="1"/>
                <w:lang w:val="pt-PT" w:eastAsia="pt-PT" w:bidi="pt-PT"/>
              </w:rPr>
            </w:pPr>
            <w:r w:rsidRPr="009208AC">
              <w:rPr>
                <w:rFonts w:ascii="Calibri" w:eastAsia="Calibri" w:hAnsi="Calibri" w:cs="Calibri"/>
                <w:b/>
                <w:color w:val="000000"/>
                <w:kern w:val="1"/>
                <w:sz w:val="20"/>
                <w:szCs w:val="20"/>
                <w:lang w:val="pt-PT" w:eastAsia="pt-PT" w:bidi="pt-PT"/>
              </w:rPr>
              <w:t xml:space="preserve"> DESTAQUES EVIDENCIADOS, ASPECTOS A MELHORAR E LIÇÕES APRENDIDAS</w:t>
            </w:r>
          </w:p>
        </w:tc>
      </w:tr>
      <w:tr w:rsidR="009208AC" w:rsidRPr="009208AC" w14:paraId="5C99A8E1" w14:textId="77777777" w:rsidTr="009D576B">
        <w:trPr>
          <w:trHeight w:val="990"/>
        </w:trPr>
        <w:tc>
          <w:tcPr>
            <w:tcW w:w="1716" w:type="dxa"/>
            <w:tcBorders>
              <w:top w:val="single" w:sz="4" w:space="0" w:color="000000"/>
              <w:left w:val="single" w:sz="4" w:space="0" w:color="000000"/>
              <w:bottom w:val="single" w:sz="4" w:space="0" w:color="000000"/>
            </w:tcBorders>
            <w:shd w:val="clear" w:color="auto" w:fill="4BACC6"/>
            <w:vAlign w:val="center"/>
          </w:tcPr>
          <w:p w14:paraId="447B6535" w14:textId="77777777" w:rsidR="009208AC" w:rsidRPr="009208AC" w:rsidRDefault="009208AC" w:rsidP="009208AC">
            <w:pPr>
              <w:widowControl w:val="0"/>
              <w:suppressAutoHyphens/>
              <w:spacing w:after="0" w:line="288" w:lineRule="auto"/>
              <w:ind w:left="103"/>
              <w:rPr>
                <w:rFonts w:ascii="Calibri" w:eastAsia="Calibri" w:hAnsi="Calibri" w:cs="Calibri"/>
                <w:b/>
                <w:color w:val="000000"/>
                <w:kern w:val="1"/>
                <w:sz w:val="20"/>
                <w:szCs w:val="20"/>
                <w:lang w:val="pt-PT" w:eastAsia="pt-PT" w:bidi="pt-PT"/>
              </w:rPr>
            </w:pPr>
            <w:r w:rsidRPr="009208AC">
              <w:rPr>
                <w:rFonts w:ascii="Calibri" w:eastAsia="Calibri" w:hAnsi="Calibri" w:cs="Calibri"/>
                <w:b/>
                <w:color w:val="000000"/>
                <w:kern w:val="1"/>
                <w:sz w:val="20"/>
                <w:szCs w:val="20"/>
                <w:lang w:val="pt-PT" w:eastAsia="pt-PT" w:bidi="pt-PT"/>
              </w:rPr>
              <w:t>DINÂMICAS E AÇÕES OPERACIONAIS</w:t>
            </w:r>
          </w:p>
        </w:tc>
        <w:tc>
          <w:tcPr>
            <w:tcW w:w="2480" w:type="dxa"/>
            <w:tcBorders>
              <w:top w:val="single" w:sz="4" w:space="0" w:color="000000"/>
              <w:left w:val="single" w:sz="4" w:space="0" w:color="000000"/>
              <w:bottom w:val="single" w:sz="4" w:space="0" w:color="000000"/>
            </w:tcBorders>
            <w:shd w:val="clear" w:color="auto" w:fill="4BACC6"/>
            <w:vAlign w:val="center"/>
          </w:tcPr>
          <w:p w14:paraId="4CE67C64" w14:textId="77777777" w:rsidR="009208AC" w:rsidRPr="009208AC" w:rsidRDefault="009208AC" w:rsidP="009208AC">
            <w:pPr>
              <w:widowControl w:val="0"/>
              <w:suppressAutoHyphens/>
              <w:spacing w:after="0" w:line="288" w:lineRule="auto"/>
              <w:ind w:left="107"/>
              <w:jc w:val="center"/>
              <w:rPr>
                <w:rFonts w:ascii="Calibri" w:eastAsia="Calibri" w:hAnsi="Calibri" w:cs="Calibri"/>
                <w:b/>
                <w:color w:val="000000"/>
                <w:kern w:val="1"/>
                <w:sz w:val="20"/>
                <w:szCs w:val="20"/>
                <w:lang w:val="pt-PT" w:eastAsia="pt-PT" w:bidi="pt-PT"/>
              </w:rPr>
            </w:pPr>
            <w:r w:rsidRPr="009208AC">
              <w:rPr>
                <w:rFonts w:ascii="Calibri" w:eastAsia="Calibri" w:hAnsi="Calibri" w:cs="Calibri"/>
                <w:b/>
                <w:color w:val="000000"/>
                <w:kern w:val="1"/>
                <w:sz w:val="20"/>
                <w:szCs w:val="20"/>
                <w:lang w:val="pt-PT" w:eastAsia="pt-PT" w:bidi="pt-PT"/>
              </w:rPr>
              <w:t>DESTAQUES EVIDENCIADOS</w:t>
            </w:r>
          </w:p>
        </w:tc>
        <w:tc>
          <w:tcPr>
            <w:tcW w:w="2480" w:type="dxa"/>
            <w:tcBorders>
              <w:top w:val="single" w:sz="4" w:space="0" w:color="000000"/>
              <w:left w:val="single" w:sz="4" w:space="0" w:color="000000"/>
              <w:bottom w:val="single" w:sz="4" w:space="0" w:color="000000"/>
            </w:tcBorders>
            <w:shd w:val="clear" w:color="auto" w:fill="4BACC6"/>
            <w:vAlign w:val="center"/>
          </w:tcPr>
          <w:p w14:paraId="413EF5E0" w14:textId="77777777" w:rsidR="009208AC" w:rsidRPr="009208AC" w:rsidRDefault="009208AC" w:rsidP="009208AC">
            <w:pPr>
              <w:widowControl w:val="0"/>
              <w:suppressAutoHyphens/>
              <w:spacing w:after="0" w:line="288" w:lineRule="auto"/>
              <w:ind w:left="107"/>
              <w:jc w:val="center"/>
              <w:rPr>
                <w:rFonts w:ascii="Calibri" w:eastAsia="Calibri" w:hAnsi="Calibri" w:cs="Calibri"/>
                <w:b/>
                <w:color w:val="000000"/>
                <w:kern w:val="1"/>
                <w:sz w:val="20"/>
                <w:szCs w:val="20"/>
                <w:lang w:val="pt-PT" w:eastAsia="pt-PT" w:bidi="pt-PT"/>
              </w:rPr>
            </w:pPr>
            <w:r w:rsidRPr="009208AC">
              <w:rPr>
                <w:rFonts w:ascii="Calibri" w:eastAsia="Calibri" w:hAnsi="Calibri" w:cs="Calibri"/>
                <w:b/>
                <w:color w:val="000000"/>
                <w:kern w:val="1"/>
                <w:sz w:val="20"/>
                <w:szCs w:val="20"/>
                <w:lang w:val="pt-PT" w:eastAsia="pt-PT" w:bidi="pt-PT"/>
              </w:rPr>
              <w:t>ASPECTOS A MELHORAR</w:t>
            </w:r>
          </w:p>
        </w:tc>
        <w:tc>
          <w:tcPr>
            <w:tcW w:w="2510" w:type="dxa"/>
            <w:tcBorders>
              <w:top w:val="single" w:sz="4" w:space="0" w:color="000000"/>
              <w:left w:val="single" w:sz="4" w:space="0" w:color="000000"/>
              <w:bottom w:val="single" w:sz="4" w:space="0" w:color="000000"/>
              <w:right w:val="single" w:sz="4" w:space="0" w:color="000000"/>
            </w:tcBorders>
            <w:shd w:val="clear" w:color="auto" w:fill="4BACC6"/>
            <w:vAlign w:val="center"/>
          </w:tcPr>
          <w:p w14:paraId="276B5B48" w14:textId="77777777" w:rsidR="009208AC" w:rsidRPr="009208AC" w:rsidRDefault="009208AC" w:rsidP="009208AC">
            <w:pPr>
              <w:widowControl w:val="0"/>
              <w:suppressAutoHyphens/>
              <w:spacing w:after="0" w:line="288" w:lineRule="auto"/>
              <w:ind w:left="940"/>
              <w:jc w:val="center"/>
              <w:rPr>
                <w:rFonts w:ascii="Calibri" w:eastAsia="Calibri" w:hAnsi="Calibri" w:cs="Calibri"/>
                <w:kern w:val="1"/>
                <w:lang w:val="pt-PT" w:eastAsia="pt-PT" w:bidi="pt-PT"/>
              </w:rPr>
            </w:pPr>
            <w:r w:rsidRPr="009208AC">
              <w:rPr>
                <w:rFonts w:ascii="Calibri" w:eastAsia="Calibri" w:hAnsi="Calibri" w:cs="Calibri"/>
                <w:b/>
                <w:color w:val="000000"/>
                <w:kern w:val="1"/>
                <w:sz w:val="20"/>
                <w:szCs w:val="20"/>
                <w:lang w:val="pt-PT" w:eastAsia="pt-PT" w:bidi="pt-PT"/>
              </w:rPr>
              <w:t>LIÇÕES APRENDIDAS</w:t>
            </w:r>
          </w:p>
        </w:tc>
      </w:tr>
      <w:tr w:rsidR="009208AC" w:rsidRPr="009208AC" w14:paraId="317EA6B6" w14:textId="77777777" w:rsidTr="009D576B">
        <w:trPr>
          <w:trHeight w:val="1291"/>
        </w:trPr>
        <w:tc>
          <w:tcPr>
            <w:tcW w:w="1716" w:type="dxa"/>
            <w:tcBorders>
              <w:top w:val="single" w:sz="4" w:space="0" w:color="000000"/>
              <w:left w:val="single" w:sz="4" w:space="0" w:color="000000"/>
              <w:bottom w:val="single" w:sz="4" w:space="0" w:color="000000"/>
            </w:tcBorders>
            <w:shd w:val="clear" w:color="auto" w:fill="DBEEF3"/>
            <w:vAlign w:val="center"/>
          </w:tcPr>
          <w:p w14:paraId="0DF0A3C5" w14:textId="77777777" w:rsidR="009208AC" w:rsidRPr="009208AC" w:rsidRDefault="009208AC" w:rsidP="009208AC">
            <w:pPr>
              <w:widowControl w:val="0"/>
              <w:suppressAutoHyphens/>
              <w:spacing w:after="0" w:line="288" w:lineRule="auto"/>
              <w:ind w:left="103"/>
              <w:rPr>
                <w:rFonts w:ascii="Calibri" w:eastAsia="Calibri" w:hAnsi="Calibri" w:cs="Calibri"/>
                <w:color w:val="000000"/>
                <w:kern w:val="1"/>
                <w:sz w:val="20"/>
                <w:szCs w:val="20"/>
                <w:lang w:val="pt-PT" w:eastAsia="pt-PT" w:bidi="pt-PT"/>
              </w:rPr>
            </w:pPr>
            <w:r w:rsidRPr="009208AC">
              <w:rPr>
                <w:rFonts w:ascii="Calibri" w:eastAsia="Calibri" w:hAnsi="Calibri" w:cs="Calibri"/>
                <w:b/>
                <w:color w:val="000000"/>
                <w:kern w:val="1"/>
                <w:sz w:val="20"/>
                <w:szCs w:val="20"/>
                <w:lang w:val="pt-PT" w:eastAsia="pt-PT" w:bidi="pt-PT"/>
              </w:rPr>
              <w:t>GESTÃO DE PESSOAS</w:t>
            </w:r>
          </w:p>
        </w:tc>
        <w:tc>
          <w:tcPr>
            <w:tcW w:w="2480" w:type="dxa"/>
            <w:tcBorders>
              <w:top w:val="single" w:sz="4" w:space="0" w:color="000000"/>
              <w:left w:val="single" w:sz="4" w:space="0" w:color="000000"/>
              <w:bottom w:val="single" w:sz="4" w:space="0" w:color="000000"/>
            </w:tcBorders>
            <w:shd w:val="clear" w:color="auto" w:fill="DBEEF3"/>
          </w:tcPr>
          <w:p w14:paraId="63C782D9"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c>
          <w:tcPr>
            <w:tcW w:w="2480" w:type="dxa"/>
            <w:tcBorders>
              <w:top w:val="single" w:sz="4" w:space="0" w:color="000000"/>
              <w:left w:val="single" w:sz="4" w:space="0" w:color="000000"/>
              <w:bottom w:val="single" w:sz="4" w:space="0" w:color="000000"/>
            </w:tcBorders>
            <w:shd w:val="clear" w:color="auto" w:fill="DBEEF3"/>
          </w:tcPr>
          <w:p w14:paraId="77F3A734"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c>
          <w:tcPr>
            <w:tcW w:w="2510" w:type="dxa"/>
            <w:tcBorders>
              <w:top w:val="single" w:sz="4" w:space="0" w:color="000000"/>
              <w:left w:val="single" w:sz="4" w:space="0" w:color="000000"/>
              <w:bottom w:val="single" w:sz="4" w:space="0" w:color="000000"/>
              <w:right w:val="single" w:sz="4" w:space="0" w:color="000000"/>
            </w:tcBorders>
            <w:shd w:val="clear" w:color="auto" w:fill="DBEEF3"/>
          </w:tcPr>
          <w:p w14:paraId="59627711"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r>
      <w:tr w:rsidR="009208AC" w:rsidRPr="009208AC" w14:paraId="20E9D299" w14:textId="77777777" w:rsidTr="009D576B">
        <w:trPr>
          <w:trHeight w:val="1291"/>
        </w:trPr>
        <w:tc>
          <w:tcPr>
            <w:tcW w:w="1716" w:type="dxa"/>
            <w:tcBorders>
              <w:top w:val="single" w:sz="4" w:space="0" w:color="000000"/>
              <w:left w:val="single" w:sz="4" w:space="0" w:color="000000"/>
              <w:bottom w:val="single" w:sz="4" w:space="0" w:color="000000"/>
            </w:tcBorders>
            <w:shd w:val="clear" w:color="auto" w:fill="DBEEF3"/>
            <w:vAlign w:val="center"/>
          </w:tcPr>
          <w:p w14:paraId="62CE5E4B" w14:textId="77777777" w:rsidR="009208AC" w:rsidRPr="009208AC" w:rsidRDefault="009208AC" w:rsidP="009208AC">
            <w:pPr>
              <w:widowControl w:val="0"/>
              <w:suppressAutoHyphens/>
              <w:spacing w:after="0" w:line="288" w:lineRule="auto"/>
              <w:ind w:left="103"/>
              <w:rPr>
                <w:rFonts w:ascii="Calibri" w:eastAsia="Calibri" w:hAnsi="Calibri" w:cs="Calibri"/>
                <w:color w:val="000000"/>
                <w:kern w:val="1"/>
                <w:sz w:val="20"/>
                <w:szCs w:val="20"/>
                <w:lang w:val="pt-PT" w:eastAsia="pt-PT" w:bidi="pt-PT"/>
              </w:rPr>
            </w:pPr>
            <w:r w:rsidRPr="009208AC">
              <w:rPr>
                <w:rFonts w:ascii="Calibri" w:eastAsia="Calibri" w:hAnsi="Calibri" w:cs="Calibri"/>
                <w:b/>
                <w:color w:val="000000"/>
                <w:kern w:val="1"/>
                <w:sz w:val="20"/>
                <w:szCs w:val="20"/>
                <w:lang w:val="pt-PT" w:eastAsia="pt-PT" w:bidi="pt-PT"/>
              </w:rPr>
              <w:t>MEDIDAS SANITÁRIAS</w:t>
            </w:r>
          </w:p>
        </w:tc>
        <w:tc>
          <w:tcPr>
            <w:tcW w:w="2480" w:type="dxa"/>
            <w:tcBorders>
              <w:top w:val="single" w:sz="4" w:space="0" w:color="000000"/>
              <w:left w:val="single" w:sz="4" w:space="0" w:color="000000"/>
              <w:bottom w:val="single" w:sz="4" w:space="0" w:color="000000"/>
            </w:tcBorders>
            <w:shd w:val="clear" w:color="auto" w:fill="DBEEF3"/>
          </w:tcPr>
          <w:p w14:paraId="22045CB5"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c>
          <w:tcPr>
            <w:tcW w:w="2480" w:type="dxa"/>
            <w:tcBorders>
              <w:top w:val="single" w:sz="4" w:space="0" w:color="000000"/>
              <w:left w:val="single" w:sz="4" w:space="0" w:color="000000"/>
              <w:bottom w:val="single" w:sz="4" w:space="0" w:color="000000"/>
            </w:tcBorders>
            <w:shd w:val="clear" w:color="auto" w:fill="DBEEF3"/>
          </w:tcPr>
          <w:p w14:paraId="1C655017"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c>
          <w:tcPr>
            <w:tcW w:w="2510" w:type="dxa"/>
            <w:tcBorders>
              <w:top w:val="single" w:sz="4" w:space="0" w:color="000000"/>
              <w:left w:val="single" w:sz="4" w:space="0" w:color="000000"/>
              <w:bottom w:val="single" w:sz="4" w:space="0" w:color="000000"/>
              <w:right w:val="single" w:sz="4" w:space="0" w:color="000000"/>
            </w:tcBorders>
            <w:shd w:val="clear" w:color="auto" w:fill="DBEEF3"/>
          </w:tcPr>
          <w:p w14:paraId="75BE4F01"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r>
      <w:tr w:rsidR="009208AC" w:rsidRPr="009208AC" w14:paraId="034D1CA2" w14:textId="77777777" w:rsidTr="009D576B">
        <w:trPr>
          <w:trHeight w:val="1291"/>
        </w:trPr>
        <w:tc>
          <w:tcPr>
            <w:tcW w:w="1716" w:type="dxa"/>
            <w:tcBorders>
              <w:top w:val="single" w:sz="4" w:space="0" w:color="000000"/>
              <w:left w:val="single" w:sz="4" w:space="0" w:color="000000"/>
              <w:bottom w:val="single" w:sz="4" w:space="0" w:color="000000"/>
            </w:tcBorders>
            <w:shd w:val="clear" w:color="auto" w:fill="DBEEF3"/>
            <w:vAlign w:val="center"/>
          </w:tcPr>
          <w:p w14:paraId="45410D86" w14:textId="77777777" w:rsidR="009208AC" w:rsidRPr="009208AC" w:rsidRDefault="009208AC" w:rsidP="009208AC">
            <w:pPr>
              <w:widowControl w:val="0"/>
              <w:suppressAutoHyphens/>
              <w:spacing w:after="0" w:line="288" w:lineRule="auto"/>
              <w:ind w:left="103"/>
              <w:rPr>
                <w:rFonts w:ascii="Calibri" w:eastAsia="Calibri" w:hAnsi="Calibri" w:cs="Calibri"/>
                <w:color w:val="000000"/>
                <w:kern w:val="1"/>
                <w:sz w:val="20"/>
                <w:szCs w:val="20"/>
                <w:lang w:val="pt-PT" w:eastAsia="pt-PT" w:bidi="pt-PT"/>
              </w:rPr>
            </w:pPr>
            <w:r w:rsidRPr="009208AC">
              <w:rPr>
                <w:rFonts w:ascii="Calibri" w:eastAsia="Calibri" w:hAnsi="Calibri" w:cs="Calibri"/>
                <w:b/>
                <w:color w:val="000000"/>
                <w:kern w:val="1"/>
                <w:sz w:val="20"/>
                <w:szCs w:val="20"/>
                <w:lang w:val="pt-PT" w:eastAsia="pt-PT" w:bidi="pt-PT"/>
              </w:rPr>
              <w:t>ALIMENTAÇÃO</w:t>
            </w:r>
          </w:p>
        </w:tc>
        <w:tc>
          <w:tcPr>
            <w:tcW w:w="2480" w:type="dxa"/>
            <w:tcBorders>
              <w:top w:val="single" w:sz="4" w:space="0" w:color="000000"/>
              <w:left w:val="single" w:sz="4" w:space="0" w:color="000000"/>
              <w:bottom w:val="single" w:sz="4" w:space="0" w:color="000000"/>
            </w:tcBorders>
            <w:shd w:val="clear" w:color="auto" w:fill="DBEEF3"/>
          </w:tcPr>
          <w:p w14:paraId="6BB0B4A1"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c>
          <w:tcPr>
            <w:tcW w:w="2480" w:type="dxa"/>
            <w:tcBorders>
              <w:top w:val="single" w:sz="4" w:space="0" w:color="000000"/>
              <w:left w:val="single" w:sz="4" w:space="0" w:color="000000"/>
              <w:bottom w:val="single" w:sz="4" w:space="0" w:color="000000"/>
            </w:tcBorders>
            <w:shd w:val="clear" w:color="auto" w:fill="DBEEF3"/>
          </w:tcPr>
          <w:p w14:paraId="750E745A"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c>
          <w:tcPr>
            <w:tcW w:w="2510" w:type="dxa"/>
            <w:tcBorders>
              <w:top w:val="single" w:sz="4" w:space="0" w:color="000000"/>
              <w:left w:val="single" w:sz="4" w:space="0" w:color="000000"/>
              <w:bottom w:val="single" w:sz="4" w:space="0" w:color="000000"/>
              <w:right w:val="single" w:sz="4" w:space="0" w:color="000000"/>
            </w:tcBorders>
            <w:shd w:val="clear" w:color="auto" w:fill="DBEEF3"/>
          </w:tcPr>
          <w:p w14:paraId="4692A83E"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r>
      <w:tr w:rsidR="009208AC" w:rsidRPr="009208AC" w14:paraId="37266D2F" w14:textId="77777777" w:rsidTr="009D576B">
        <w:trPr>
          <w:trHeight w:val="1291"/>
        </w:trPr>
        <w:tc>
          <w:tcPr>
            <w:tcW w:w="1716" w:type="dxa"/>
            <w:tcBorders>
              <w:top w:val="single" w:sz="4" w:space="0" w:color="000000"/>
              <w:left w:val="single" w:sz="4" w:space="0" w:color="000000"/>
              <w:bottom w:val="single" w:sz="4" w:space="0" w:color="000000"/>
            </w:tcBorders>
            <w:shd w:val="clear" w:color="auto" w:fill="DBEEF3"/>
            <w:vAlign w:val="center"/>
          </w:tcPr>
          <w:p w14:paraId="4050189E" w14:textId="77777777" w:rsidR="009208AC" w:rsidRPr="009208AC" w:rsidRDefault="009208AC" w:rsidP="009208AC">
            <w:pPr>
              <w:widowControl w:val="0"/>
              <w:suppressAutoHyphens/>
              <w:spacing w:after="0" w:line="288" w:lineRule="auto"/>
              <w:ind w:left="103"/>
              <w:rPr>
                <w:rFonts w:ascii="Calibri" w:eastAsia="Calibri" w:hAnsi="Calibri" w:cs="Calibri"/>
                <w:color w:val="000000"/>
                <w:kern w:val="1"/>
                <w:sz w:val="20"/>
                <w:szCs w:val="20"/>
                <w:lang w:val="pt-PT" w:eastAsia="pt-PT" w:bidi="pt-PT"/>
              </w:rPr>
            </w:pPr>
            <w:r w:rsidRPr="009208AC">
              <w:rPr>
                <w:rFonts w:ascii="Calibri" w:eastAsia="Calibri" w:hAnsi="Calibri" w:cs="Calibri"/>
                <w:b/>
                <w:color w:val="000000"/>
                <w:kern w:val="1"/>
                <w:sz w:val="20"/>
                <w:szCs w:val="20"/>
                <w:lang w:val="pt-PT" w:eastAsia="pt-PT" w:bidi="pt-PT"/>
              </w:rPr>
              <w:t>TRANSPORTE</w:t>
            </w:r>
          </w:p>
        </w:tc>
        <w:tc>
          <w:tcPr>
            <w:tcW w:w="2480" w:type="dxa"/>
            <w:tcBorders>
              <w:top w:val="single" w:sz="4" w:space="0" w:color="000000"/>
              <w:left w:val="single" w:sz="4" w:space="0" w:color="000000"/>
              <w:bottom w:val="single" w:sz="4" w:space="0" w:color="000000"/>
            </w:tcBorders>
            <w:shd w:val="clear" w:color="auto" w:fill="DBEEF3"/>
          </w:tcPr>
          <w:p w14:paraId="5BCD2DDB"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c>
          <w:tcPr>
            <w:tcW w:w="2480" w:type="dxa"/>
            <w:tcBorders>
              <w:top w:val="single" w:sz="4" w:space="0" w:color="000000"/>
              <w:left w:val="single" w:sz="4" w:space="0" w:color="000000"/>
              <w:bottom w:val="single" w:sz="4" w:space="0" w:color="000000"/>
            </w:tcBorders>
            <w:shd w:val="clear" w:color="auto" w:fill="DBEEF3"/>
          </w:tcPr>
          <w:p w14:paraId="69650DD6"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c>
          <w:tcPr>
            <w:tcW w:w="2510" w:type="dxa"/>
            <w:tcBorders>
              <w:top w:val="single" w:sz="4" w:space="0" w:color="000000"/>
              <w:left w:val="single" w:sz="4" w:space="0" w:color="000000"/>
              <w:bottom w:val="single" w:sz="4" w:space="0" w:color="000000"/>
              <w:right w:val="single" w:sz="4" w:space="0" w:color="000000"/>
            </w:tcBorders>
            <w:shd w:val="clear" w:color="auto" w:fill="DBEEF3"/>
          </w:tcPr>
          <w:p w14:paraId="64D0BE6E"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r>
      <w:tr w:rsidR="009208AC" w:rsidRPr="009208AC" w14:paraId="264C2016" w14:textId="77777777" w:rsidTr="009D576B">
        <w:trPr>
          <w:trHeight w:val="1291"/>
        </w:trPr>
        <w:tc>
          <w:tcPr>
            <w:tcW w:w="1716" w:type="dxa"/>
            <w:tcBorders>
              <w:top w:val="single" w:sz="4" w:space="0" w:color="000000"/>
              <w:left w:val="single" w:sz="4" w:space="0" w:color="000000"/>
              <w:bottom w:val="single" w:sz="4" w:space="0" w:color="000000"/>
            </w:tcBorders>
            <w:shd w:val="clear" w:color="auto" w:fill="DBEEF3"/>
            <w:vAlign w:val="center"/>
          </w:tcPr>
          <w:p w14:paraId="58377B24" w14:textId="77777777" w:rsidR="009208AC" w:rsidRPr="009208AC" w:rsidRDefault="009208AC" w:rsidP="009208AC">
            <w:pPr>
              <w:widowControl w:val="0"/>
              <w:suppressAutoHyphens/>
              <w:spacing w:after="0" w:line="288" w:lineRule="auto"/>
              <w:ind w:left="103"/>
              <w:rPr>
                <w:rFonts w:ascii="Calibri" w:eastAsia="Calibri" w:hAnsi="Calibri" w:cs="Calibri"/>
                <w:color w:val="000000"/>
                <w:kern w:val="1"/>
                <w:sz w:val="20"/>
                <w:szCs w:val="20"/>
                <w:lang w:val="pt-PT" w:eastAsia="pt-PT" w:bidi="pt-PT"/>
              </w:rPr>
            </w:pPr>
            <w:r w:rsidRPr="009208AC">
              <w:rPr>
                <w:rFonts w:ascii="Calibri" w:eastAsia="Calibri" w:hAnsi="Calibri" w:cs="Calibri"/>
                <w:b/>
                <w:color w:val="000000"/>
                <w:kern w:val="1"/>
                <w:sz w:val="20"/>
                <w:szCs w:val="20"/>
                <w:lang w:val="pt-PT" w:eastAsia="pt-PT" w:bidi="pt-PT"/>
              </w:rPr>
              <w:t>QUESTÕES PEDAGÓGICAS</w:t>
            </w:r>
          </w:p>
        </w:tc>
        <w:tc>
          <w:tcPr>
            <w:tcW w:w="2480" w:type="dxa"/>
            <w:tcBorders>
              <w:top w:val="single" w:sz="4" w:space="0" w:color="000000"/>
              <w:left w:val="single" w:sz="4" w:space="0" w:color="000000"/>
              <w:bottom w:val="single" w:sz="4" w:space="0" w:color="000000"/>
            </w:tcBorders>
            <w:shd w:val="clear" w:color="auto" w:fill="DBEEF3"/>
          </w:tcPr>
          <w:p w14:paraId="637BF076"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c>
          <w:tcPr>
            <w:tcW w:w="2480" w:type="dxa"/>
            <w:tcBorders>
              <w:top w:val="single" w:sz="4" w:space="0" w:color="000000"/>
              <w:left w:val="single" w:sz="4" w:space="0" w:color="000000"/>
              <w:bottom w:val="single" w:sz="4" w:space="0" w:color="000000"/>
            </w:tcBorders>
            <w:shd w:val="clear" w:color="auto" w:fill="DBEEF3"/>
          </w:tcPr>
          <w:p w14:paraId="24C4DDA6"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c>
          <w:tcPr>
            <w:tcW w:w="2510" w:type="dxa"/>
            <w:tcBorders>
              <w:top w:val="single" w:sz="4" w:space="0" w:color="000000"/>
              <w:left w:val="single" w:sz="4" w:space="0" w:color="000000"/>
              <w:bottom w:val="single" w:sz="4" w:space="0" w:color="000000"/>
              <w:right w:val="single" w:sz="4" w:space="0" w:color="000000"/>
            </w:tcBorders>
            <w:shd w:val="clear" w:color="auto" w:fill="DBEEF3"/>
          </w:tcPr>
          <w:p w14:paraId="2F77E9AB" w14:textId="77777777" w:rsidR="009208AC" w:rsidRPr="009208AC" w:rsidRDefault="009208AC" w:rsidP="009208AC">
            <w:pPr>
              <w:widowControl w:val="0"/>
              <w:suppressAutoHyphens/>
              <w:snapToGrid w:val="0"/>
              <w:spacing w:after="0" w:line="240" w:lineRule="auto"/>
              <w:rPr>
                <w:rFonts w:ascii="Calibri" w:eastAsia="Calibri" w:hAnsi="Calibri" w:cs="Calibri"/>
                <w:color w:val="000000"/>
                <w:kern w:val="1"/>
                <w:sz w:val="20"/>
                <w:szCs w:val="20"/>
                <w:lang w:val="pt-PT" w:eastAsia="pt-PT" w:bidi="pt-PT"/>
              </w:rPr>
            </w:pPr>
          </w:p>
        </w:tc>
      </w:tr>
      <w:tr w:rsidR="009208AC" w:rsidRPr="009208AC" w14:paraId="04B59A7B" w14:textId="77777777" w:rsidTr="009D576B">
        <w:trPr>
          <w:trHeight w:val="1291"/>
        </w:trPr>
        <w:tc>
          <w:tcPr>
            <w:tcW w:w="9186" w:type="dxa"/>
            <w:gridSpan w:val="4"/>
            <w:tcBorders>
              <w:top w:val="single" w:sz="4" w:space="0" w:color="000000"/>
              <w:left w:val="single" w:sz="4" w:space="0" w:color="000000"/>
              <w:bottom w:val="single" w:sz="4" w:space="0" w:color="000000"/>
              <w:right w:val="single" w:sz="4" w:space="0" w:color="000000"/>
            </w:tcBorders>
            <w:shd w:val="clear" w:color="auto" w:fill="DBEEF3"/>
            <w:vAlign w:val="center"/>
          </w:tcPr>
          <w:p w14:paraId="5177B319" w14:textId="77777777" w:rsidR="009208AC" w:rsidRPr="009208AC" w:rsidRDefault="009208AC" w:rsidP="009208AC">
            <w:pPr>
              <w:widowControl w:val="0"/>
              <w:suppressAutoHyphens/>
              <w:spacing w:after="0" w:line="240" w:lineRule="auto"/>
              <w:rPr>
                <w:rFonts w:ascii="Calibri" w:eastAsia="Calibri" w:hAnsi="Calibri" w:cs="Calibri"/>
                <w:color w:val="000000"/>
                <w:kern w:val="1"/>
                <w:sz w:val="20"/>
                <w:szCs w:val="20"/>
                <w:lang w:val="pt-PT" w:eastAsia="pt-PT" w:bidi="pt-PT"/>
              </w:rPr>
            </w:pPr>
            <w:r w:rsidRPr="009208AC">
              <w:rPr>
                <w:rFonts w:ascii="Calibri" w:eastAsia="Calibri" w:hAnsi="Calibri" w:cs="Calibri"/>
                <w:color w:val="000000"/>
                <w:kern w:val="1"/>
                <w:sz w:val="20"/>
                <w:szCs w:val="20"/>
                <w:lang w:val="pt-PT" w:eastAsia="pt-PT" w:bidi="pt-PT"/>
              </w:rPr>
              <w:t>SUGESTÕES DE ALTERAÇÕES NO PLANO DE CONTIGÊNCIA______________________________________________________________________________________________________________________________________________________________________________________________________________________________________________FOTOS, REGISTROS, DEPOIMENTOS, GRÁFICOS, ETC.</w:t>
            </w:r>
          </w:p>
          <w:p w14:paraId="781EAE61" w14:textId="77777777" w:rsidR="009208AC" w:rsidRPr="009208AC" w:rsidRDefault="009208AC" w:rsidP="009208AC">
            <w:pPr>
              <w:widowControl w:val="0"/>
              <w:suppressAutoHyphens/>
              <w:spacing w:after="0" w:line="240" w:lineRule="auto"/>
              <w:rPr>
                <w:rFonts w:ascii="Calibri" w:eastAsia="Calibri" w:hAnsi="Calibri" w:cs="Calibri"/>
                <w:color w:val="000000"/>
                <w:kern w:val="1"/>
                <w:sz w:val="20"/>
                <w:szCs w:val="20"/>
                <w:lang w:val="pt-PT" w:eastAsia="pt-PT" w:bidi="pt-PT"/>
              </w:rPr>
            </w:pPr>
          </w:p>
          <w:p w14:paraId="4C14B972" w14:textId="77777777" w:rsidR="009208AC" w:rsidRPr="009208AC" w:rsidRDefault="009208AC" w:rsidP="009208AC">
            <w:pPr>
              <w:widowControl w:val="0"/>
              <w:suppressAutoHyphens/>
              <w:spacing w:after="0" w:line="240" w:lineRule="auto"/>
              <w:rPr>
                <w:rFonts w:ascii="Calibri" w:eastAsia="Calibri" w:hAnsi="Calibri" w:cs="Calibri"/>
                <w:color w:val="000000"/>
                <w:kern w:val="1"/>
                <w:sz w:val="20"/>
                <w:szCs w:val="20"/>
                <w:lang w:val="pt-PT" w:eastAsia="pt-PT" w:bidi="pt-PT"/>
              </w:rPr>
            </w:pPr>
          </w:p>
          <w:p w14:paraId="521B2E25" w14:textId="77777777" w:rsidR="009208AC" w:rsidRPr="009208AC" w:rsidRDefault="009208AC" w:rsidP="009208AC">
            <w:pPr>
              <w:widowControl w:val="0"/>
              <w:suppressAutoHyphens/>
              <w:spacing w:after="0" w:line="240" w:lineRule="auto"/>
              <w:rPr>
                <w:rFonts w:ascii="Calibri" w:eastAsia="Calibri" w:hAnsi="Calibri" w:cs="Calibri"/>
                <w:color w:val="000000"/>
                <w:kern w:val="1"/>
                <w:sz w:val="20"/>
                <w:szCs w:val="20"/>
                <w:lang w:val="pt-PT" w:eastAsia="pt-PT" w:bidi="pt-PT"/>
              </w:rPr>
            </w:pPr>
          </w:p>
          <w:p w14:paraId="77C61236" w14:textId="77777777" w:rsidR="009208AC" w:rsidRPr="009208AC" w:rsidRDefault="009208AC" w:rsidP="009208AC">
            <w:pPr>
              <w:widowControl w:val="0"/>
              <w:suppressAutoHyphens/>
              <w:spacing w:after="0" w:line="240" w:lineRule="auto"/>
              <w:rPr>
                <w:rFonts w:ascii="Calibri" w:eastAsia="Calibri" w:hAnsi="Calibri" w:cs="Calibri"/>
                <w:kern w:val="1"/>
                <w:lang w:val="pt-PT" w:eastAsia="pt-PT" w:bidi="pt-PT"/>
              </w:rPr>
            </w:pPr>
            <w:r w:rsidRPr="009208AC">
              <w:rPr>
                <w:rFonts w:ascii="Calibri" w:eastAsia="Calibri" w:hAnsi="Calibri" w:cs="Calibri"/>
                <w:color w:val="000000"/>
                <w:kern w:val="1"/>
                <w:sz w:val="20"/>
                <w:szCs w:val="20"/>
                <w:lang w:val="pt-PT" w:eastAsia="pt-PT" w:bidi="pt-PT"/>
              </w:rPr>
              <w:t>RESPONSÁVEL PELA ELABORAÇÃO DO RELATÓRIO:</w:t>
            </w:r>
            <w:r w:rsidRPr="009208AC">
              <w:rPr>
                <w:rFonts w:ascii="Calibri" w:eastAsia="Calibri" w:hAnsi="Calibri" w:cs="Calibri"/>
                <w:color w:val="000000"/>
                <w:kern w:val="1"/>
                <w:sz w:val="20"/>
                <w:szCs w:val="20"/>
                <w:lang w:val="pt-PT" w:eastAsia="pt-PT" w:bidi="pt-PT"/>
              </w:rPr>
              <w:br/>
              <w:t>___________________________________________________</w:t>
            </w:r>
          </w:p>
        </w:tc>
      </w:tr>
    </w:tbl>
    <w:p w14:paraId="45F413B6" w14:textId="77777777" w:rsidR="009208AC" w:rsidRPr="009208AC" w:rsidRDefault="009208AC" w:rsidP="009208AC">
      <w:pPr>
        <w:widowControl w:val="0"/>
        <w:suppressAutoHyphens/>
        <w:spacing w:after="0" w:line="240" w:lineRule="auto"/>
        <w:rPr>
          <w:rFonts w:ascii="Calibri" w:eastAsia="Calibri" w:hAnsi="Calibri" w:cs="Calibri"/>
          <w:kern w:val="1"/>
          <w:lang w:val="pt-PT" w:eastAsia="pt-PT" w:bidi="pt-PT"/>
        </w:rPr>
        <w:sectPr w:rsidR="009208AC" w:rsidRPr="009208AC">
          <w:headerReference w:type="even" r:id="rId62"/>
          <w:headerReference w:type="default" r:id="rId63"/>
          <w:footerReference w:type="even" r:id="rId64"/>
          <w:footerReference w:type="default" r:id="rId65"/>
          <w:headerReference w:type="first" r:id="rId66"/>
          <w:footerReference w:type="first" r:id="rId67"/>
          <w:pgSz w:w="11906" w:h="16850"/>
          <w:pgMar w:top="1134" w:right="568" w:bottom="1134" w:left="1701" w:header="0" w:footer="340" w:gutter="0"/>
          <w:cols w:space="720"/>
          <w:docGrid w:linePitch="600" w:charSpace="36864"/>
        </w:sectPr>
      </w:pPr>
    </w:p>
    <w:p w14:paraId="3FA4FB58" w14:textId="77777777" w:rsidR="009208AC" w:rsidRPr="009208AC" w:rsidRDefault="009208AC" w:rsidP="009208AC">
      <w:pPr>
        <w:widowControl w:val="0"/>
        <w:suppressAutoHyphens/>
        <w:spacing w:after="120" w:line="360" w:lineRule="auto"/>
        <w:ind w:firstLine="720"/>
        <w:jc w:val="center"/>
        <w:rPr>
          <w:rFonts w:ascii="Calibri" w:eastAsia="Calibri" w:hAnsi="Calibri" w:cs="Calibri"/>
          <w:b/>
          <w:color w:val="000000"/>
          <w:kern w:val="1"/>
          <w:sz w:val="120"/>
          <w:szCs w:val="120"/>
          <w:lang w:val="pt-PT" w:eastAsia="pt-PT" w:bidi="pt-PT"/>
        </w:rPr>
      </w:pPr>
      <w:bookmarkStart w:id="67" w:name="_heading=h.147n2zr"/>
      <w:bookmarkEnd w:id="67"/>
    </w:p>
    <w:p w14:paraId="374B2AB9" w14:textId="77777777" w:rsidR="009208AC" w:rsidRPr="009208AC" w:rsidRDefault="009208AC" w:rsidP="009208AC">
      <w:pPr>
        <w:widowControl w:val="0"/>
        <w:tabs>
          <w:tab w:val="num" w:pos="0"/>
        </w:tabs>
        <w:suppressAutoHyphens/>
        <w:spacing w:after="240" w:line="360" w:lineRule="auto"/>
        <w:ind w:left="432" w:hanging="432"/>
        <w:jc w:val="center"/>
        <w:outlineLvl w:val="0"/>
        <w:rPr>
          <w:rFonts w:ascii="Calibri" w:eastAsia="Calibri" w:hAnsi="Calibri" w:cs="Calibri"/>
          <w:b/>
          <w:color w:val="000000"/>
          <w:kern w:val="1"/>
          <w:sz w:val="40"/>
          <w:szCs w:val="40"/>
          <w:lang w:val="pt-PT" w:eastAsia="pt-PT" w:bidi="pt-PT"/>
        </w:rPr>
      </w:pPr>
      <w:bookmarkStart w:id="68" w:name="_Toc67553947"/>
      <w:bookmarkStart w:id="69" w:name="_Toc80079784"/>
      <w:r w:rsidRPr="009208AC">
        <w:rPr>
          <w:rFonts w:ascii="Calibri" w:eastAsia="Calibri" w:hAnsi="Calibri" w:cs="Calibri"/>
          <w:b/>
          <w:bCs/>
          <w:color w:val="000000"/>
          <w:kern w:val="1"/>
          <w:sz w:val="120"/>
          <w:szCs w:val="120"/>
          <w:lang w:val="pt-PT" w:eastAsia="pt-PT" w:bidi="pt-PT"/>
        </w:rPr>
        <w:t>ANEXO 4</w:t>
      </w:r>
      <w:bookmarkEnd w:id="68"/>
      <w:bookmarkEnd w:id="69"/>
    </w:p>
    <w:p w14:paraId="59B2C72F" w14:textId="77777777" w:rsidR="009208AC" w:rsidRPr="009208AC" w:rsidRDefault="009208AC" w:rsidP="009208AC">
      <w:pPr>
        <w:widowControl w:val="0"/>
        <w:suppressAutoHyphens/>
        <w:spacing w:after="120" w:line="360" w:lineRule="auto"/>
        <w:ind w:right="-7"/>
        <w:jc w:val="center"/>
        <w:rPr>
          <w:rFonts w:ascii="Calibri" w:eastAsia="Calibri" w:hAnsi="Calibri" w:cs="Calibri"/>
          <w:b/>
          <w:color w:val="FF420E"/>
          <w:kern w:val="1"/>
          <w:sz w:val="24"/>
          <w:szCs w:val="24"/>
          <w:lang w:val="pt-PT" w:eastAsia="pt-PT" w:bidi="pt-PT"/>
        </w:rPr>
      </w:pPr>
      <w:r w:rsidRPr="009208AC">
        <w:rPr>
          <w:rFonts w:ascii="Calibri" w:eastAsia="Calibri" w:hAnsi="Calibri" w:cs="Calibri"/>
          <w:b/>
          <w:color w:val="FF420E"/>
          <w:kern w:val="1"/>
          <w:sz w:val="40"/>
          <w:szCs w:val="40"/>
          <w:lang w:val="pt-PT" w:eastAsia="pt-PT" w:bidi="pt-PT"/>
        </w:rPr>
        <w:t>PLANO DE RETORNO AS AULAS PRESENCIAIS ANO 2021</w:t>
      </w:r>
    </w:p>
    <w:p w14:paraId="3A9036F5" w14:textId="77777777" w:rsidR="009208AC" w:rsidRPr="009208AC" w:rsidRDefault="009208AC" w:rsidP="009208AC">
      <w:pPr>
        <w:widowControl w:val="0"/>
        <w:suppressAutoHyphens/>
        <w:spacing w:after="120" w:line="360" w:lineRule="auto"/>
        <w:ind w:firstLine="720"/>
        <w:jc w:val="center"/>
        <w:rPr>
          <w:rFonts w:ascii="Calibri" w:eastAsia="Calibri" w:hAnsi="Calibri" w:cs="Calibri"/>
          <w:b/>
          <w:color w:val="FF420E"/>
          <w:kern w:val="1"/>
          <w:sz w:val="24"/>
          <w:szCs w:val="24"/>
          <w:lang w:val="pt-PT" w:eastAsia="pt-PT" w:bidi="pt-PT"/>
        </w:rPr>
      </w:pPr>
    </w:p>
    <w:p w14:paraId="49992986" w14:textId="77777777" w:rsidR="009208AC" w:rsidRPr="009208AC" w:rsidRDefault="009208AC" w:rsidP="009208AC">
      <w:pPr>
        <w:widowControl w:val="0"/>
        <w:suppressAutoHyphens/>
        <w:spacing w:after="120" w:line="360" w:lineRule="auto"/>
        <w:ind w:firstLine="720"/>
        <w:jc w:val="center"/>
        <w:rPr>
          <w:rFonts w:ascii="Calibri" w:eastAsia="Calibri" w:hAnsi="Calibri" w:cs="Calibri"/>
          <w:b/>
          <w:color w:val="000000"/>
          <w:kern w:val="1"/>
          <w:sz w:val="24"/>
          <w:szCs w:val="24"/>
          <w:lang w:val="pt-PT" w:eastAsia="pt-PT" w:bidi="pt-PT"/>
        </w:rPr>
      </w:pPr>
    </w:p>
    <w:p w14:paraId="13DACF53" w14:textId="77777777" w:rsidR="009208AC" w:rsidRPr="009208AC" w:rsidRDefault="009208AC" w:rsidP="009208AC">
      <w:pPr>
        <w:widowControl w:val="0"/>
        <w:suppressAutoHyphens/>
        <w:spacing w:after="120" w:line="360" w:lineRule="auto"/>
        <w:ind w:firstLine="720"/>
        <w:jc w:val="center"/>
        <w:rPr>
          <w:rFonts w:ascii="Calibri" w:eastAsia="Calibri" w:hAnsi="Calibri" w:cs="Calibri"/>
          <w:kern w:val="1"/>
          <w:lang w:val="pt-PT" w:eastAsia="pt-PT" w:bidi="pt-PT"/>
        </w:rPr>
      </w:pPr>
    </w:p>
    <w:p w14:paraId="4C506E3B" w14:textId="77777777" w:rsidR="009208AC" w:rsidRPr="009208AC" w:rsidRDefault="009208AC" w:rsidP="009208AC">
      <w:pPr>
        <w:widowControl w:val="0"/>
        <w:suppressAutoHyphens/>
        <w:spacing w:after="120" w:line="360" w:lineRule="auto"/>
        <w:ind w:firstLine="720"/>
        <w:jc w:val="center"/>
        <w:rPr>
          <w:rFonts w:ascii="Calibri" w:eastAsia="Calibri" w:hAnsi="Calibri" w:cs="Calibri"/>
          <w:kern w:val="1"/>
          <w:lang w:val="pt-PT" w:eastAsia="pt-PT" w:bidi="pt-PT"/>
        </w:rPr>
      </w:pPr>
    </w:p>
    <w:p w14:paraId="44A1A76C" w14:textId="77777777" w:rsidR="009208AC" w:rsidRPr="009208AC" w:rsidRDefault="009208AC" w:rsidP="009208AC">
      <w:pPr>
        <w:widowControl w:val="0"/>
        <w:suppressAutoHyphens/>
        <w:spacing w:after="120" w:line="360" w:lineRule="auto"/>
        <w:ind w:firstLine="720"/>
        <w:jc w:val="center"/>
        <w:rPr>
          <w:rFonts w:ascii="Calibri" w:eastAsia="Calibri" w:hAnsi="Calibri" w:cs="Calibri"/>
          <w:kern w:val="1"/>
          <w:lang w:val="pt-PT" w:eastAsia="pt-PT" w:bidi="pt-PT"/>
        </w:rPr>
      </w:pPr>
    </w:p>
    <w:p w14:paraId="08A0B9D9" w14:textId="77777777" w:rsidR="009208AC" w:rsidRPr="009208AC" w:rsidRDefault="009208AC" w:rsidP="009208AC">
      <w:pPr>
        <w:widowControl w:val="0"/>
        <w:suppressAutoHyphens/>
        <w:spacing w:after="120" w:line="360" w:lineRule="auto"/>
        <w:ind w:firstLine="720"/>
        <w:jc w:val="center"/>
        <w:rPr>
          <w:rFonts w:ascii="Calibri" w:eastAsia="Calibri" w:hAnsi="Calibri" w:cs="Calibri"/>
          <w:kern w:val="1"/>
          <w:lang w:val="pt-PT" w:eastAsia="pt-PT" w:bidi="pt-PT"/>
        </w:rPr>
      </w:pPr>
    </w:p>
    <w:p w14:paraId="1906649E" w14:textId="77777777" w:rsidR="009208AC" w:rsidRPr="009208AC" w:rsidRDefault="009208AC" w:rsidP="009208AC">
      <w:pPr>
        <w:widowControl w:val="0"/>
        <w:suppressAutoHyphens/>
        <w:spacing w:after="120" w:line="360" w:lineRule="auto"/>
        <w:ind w:firstLine="720"/>
        <w:jc w:val="center"/>
        <w:rPr>
          <w:rFonts w:ascii="Calibri" w:eastAsia="Calibri" w:hAnsi="Calibri" w:cs="Calibri"/>
          <w:kern w:val="1"/>
          <w:lang w:val="pt-PT" w:eastAsia="pt-PT" w:bidi="pt-PT"/>
        </w:rPr>
      </w:pPr>
    </w:p>
    <w:p w14:paraId="254ED060" w14:textId="77777777" w:rsidR="009208AC" w:rsidRPr="009208AC" w:rsidRDefault="009208AC" w:rsidP="009208AC">
      <w:pPr>
        <w:widowControl w:val="0"/>
        <w:suppressAutoHyphens/>
        <w:spacing w:after="120" w:line="360" w:lineRule="auto"/>
        <w:ind w:firstLine="720"/>
        <w:jc w:val="center"/>
        <w:rPr>
          <w:rFonts w:ascii="Calibri" w:eastAsia="Calibri" w:hAnsi="Calibri" w:cs="Calibri"/>
          <w:kern w:val="1"/>
          <w:lang w:val="pt-PT" w:eastAsia="pt-PT" w:bidi="pt-PT"/>
        </w:rPr>
      </w:pPr>
    </w:p>
    <w:p w14:paraId="5B9CB795" w14:textId="77777777" w:rsidR="009208AC" w:rsidRPr="009208AC" w:rsidRDefault="009208AC" w:rsidP="009208AC">
      <w:pPr>
        <w:widowControl w:val="0"/>
        <w:suppressAutoHyphens/>
        <w:spacing w:after="120" w:line="360" w:lineRule="auto"/>
        <w:ind w:firstLine="720"/>
        <w:jc w:val="center"/>
        <w:rPr>
          <w:rFonts w:ascii="Calibri" w:eastAsia="Calibri" w:hAnsi="Calibri" w:cs="Calibri"/>
          <w:kern w:val="1"/>
          <w:lang w:val="pt-PT" w:eastAsia="pt-PT" w:bidi="pt-PT"/>
        </w:rPr>
      </w:pPr>
    </w:p>
    <w:p w14:paraId="263BBEA0" w14:textId="77777777" w:rsidR="009208AC" w:rsidRPr="009208AC" w:rsidRDefault="009208AC" w:rsidP="009208AC">
      <w:pPr>
        <w:widowControl w:val="0"/>
        <w:suppressAutoHyphens/>
        <w:spacing w:after="120" w:line="360" w:lineRule="auto"/>
        <w:ind w:firstLine="720"/>
        <w:jc w:val="center"/>
        <w:rPr>
          <w:rFonts w:ascii="Calibri" w:eastAsia="Calibri" w:hAnsi="Calibri" w:cs="Calibri"/>
          <w:kern w:val="1"/>
          <w:lang w:val="pt-PT" w:eastAsia="pt-PT" w:bidi="pt-PT"/>
        </w:rPr>
      </w:pPr>
    </w:p>
    <w:p w14:paraId="5D0CBE64" w14:textId="77777777" w:rsidR="009208AC" w:rsidRPr="009208AC" w:rsidRDefault="009208AC" w:rsidP="009208AC">
      <w:pPr>
        <w:widowControl w:val="0"/>
        <w:suppressAutoHyphens/>
        <w:spacing w:after="120" w:line="360" w:lineRule="auto"/>
        <w:ind w:firstLine="720"/>
        <w:jc w:val="center"/>
        <w:rPr>
          <w:rFonts w:ascii="Calibri" w:eastAsia="Calibri" w:hAnsi="Calibri" w:cs="Calibri"/>
          <w:kern w:val="1"/>
          <w:lang w:val="pt-PT" w:eastAsia="pt-PT" w:bidi="pt-PT"/>
        </w:rPr>
      </w:pPr>
    </w:p>
    <w:p w14:paraId="4CF0D9FE" w14:textId="77777777" w:rsidR="009208AC" w:rsidRPr="009208AC" w:rsidRDefault="009208AC" w:rsidP="009208AC">
      <w:pPr>
        <w:widowControl w:val="0"/>
        <w:suppressAutoHyphens/>
        <w:spacing w:after="120" w:line="360" w:lineRule="auto"/>
        <w:ind w:firstLine="720"/>
        <w:jc w:val="center"/>
        <w:rPr>
          <w:rFonts w:ascii="Calibri" w:eastAsia="Calibri" w:hAnsi="Calibri" w:cs="Calibri"/>
          <w:kern w:val="1"/>
          <w:lang w:val="pt-PT" w:eastAsia="pt-PT" w:bidi="pt-PT"/>
        </w:rPr>
      </w:pPr>
    </w:p>
    <w:p w14:paraId="4EE7D30B" w14:textId="77777777" w:rsidR="009208AC" w:rsidRPr="009208AC" w:rsidRDefault="009208AC" w:rsidP="009208AC">
      <w:pPr>
        <w:widowControl w:val="0"/>
        <w:suppressAutoHyphens/>
        <w:spacing w:after="0" w:line="240" w:lineRule="auto"/>
        <w:rPr>
          <w:rFonts w:ascii="Calibri" w:eastAsia="Calibri" w:hAnsi="Calibri" w:cs="Calibri"/>
          <w:kern w:val="1"/>
          <w:lang w:val="pt-PT" w:eastAsia="pt-PT" w:bidi="pt-PT"/>
        </w:rPr>
        <w:sectPr w:rsidR="009208AC" w:rsidRPr="009208AC">
          <w:headerReference w:type="even" r:id="rId68"/>
          <w:headerReference w:type="default" r:id="rId69"/>
          <w:footerReference w:type="even" r:id="rId70"/>
          <w:footerReference w:type="default" r:id="rId71"/>
          <w:headerReference w:type="first" r:id="rId72"/>
          <w:footerReference w:type="first" r:id="rId73"/>
          <w:pgSz w:w="11906" w:h="16850"/>
          <w:pgMar w:top="1701" w:right="1134" w:bottom="1701" w:left="1134" w:header="746" w:footer="340" w:gutter="0"/>
          <w:cols w:space="720"/>
          <w:docGrid w:linePitch="600" w:charSpace="36864"/>
        </w:sectPr>
      </w:pPr>
    </w:p>
    <w:p w14:paraId="2E982ACF" w14:textId="49723D12" w:rsidR="009208AC" w:rsidRPr="009208AC" w:rsidRDefault="009208AC" w:rsidP="009208AC">
      <w:pPr>
        <w:widowControl w:val="0"/>
        <w:suppressAutoHyphens/>
        <w:spacing w:after="0" w:line="240" w:lineRule="auto"/>
        <w:jc w:val="center"/>
        <w:textAlignment w:val="baseline"/>
        <w:rPr>
          <w:rFonts w:ascii="Times New Roman" w:eastAsia="SimSun" w:hAnsi="Times New Roman" w:cs="Lucida Sans"/>
          <w:kern w:val="1"/>
          <w:sz w:val="24"/>
          <w:szCs w:val="24"/>
          <w:lang w:eastAsia="hi-IN" w:bidi="hi-IN"/>
        </w:rPr>
      </w:pPr>
      <w:r w:rsidRPr="009208AC">
        <w:rPr>
          <w:rFonts w:ascii="Times New Roman" w:eastAsia="SimSun" w:hAnsi="Times New Roman" w:cs="Lucida Sans"/>
          <w:noProof/>
          <w:kern w:val="1"/>
          <w:sz w:val="24"/>
          <w:szCs w:val="24"/>
          <w:lang w:eastAsia="hi-IN" w:bidi="hi-IN"/>
        </w:rPr>
        <w:drawing>
          <wp:anchor distT="0" distB="0" distL="114935" distR="114935" simplePos="0" relativeHeight="251662336" behindDoc="0" locked="0" layoutInCell="1" allowOverlap="1" wp14:anchorId="4E04004D" wp14:editId="7279E5CF">
            <wp:simplePos x="0" y="0"/>
            <wp:positionH relativeFrom="column">
              <wp:posOffset>697865</wp:posOffset>
            </wp:positionH>
            <wp:positionV relativeFrom="paragraph">
              <wp:posOffset>7620</wp:posOffset>
            </wp:positionV>
            <wp:extent cx="1086485" cy="961390"/>
            <wp:effectExtent l="0" t="0" r="0" b="0"/>
            <wp:wrapTight wrapText="bothSides">
              <wp:wrapPolygon edited="0">
                <wp:start x="0" y="0"/>
                <wp:lineTo x="0" y="20972"/>
                <wp:lineTo x="21209" y="20972"/>
                <wp:lineTo x="21209" y="0"/>
                <wp:lineTo x="0" y="0"/>
              </wp:wrapPolygon>
            </wp:wrapTight>
            <wp:docPr id="25" name="Imagem 25" descr="Desenho de person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descr="Desenho de personagem de desenho animado&#10;&#10;Descrição gerada automaticamente com confiança média"/>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86485" cy="9613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EAF0A90" w14:textId="77777777" w:rsidR="009208AC" w:rsidRPr="009208AC" w:rsidRDefault="009208AC" w:rsidP="009208AC">
      <w:pPr>
        <w:widowControl w:val="0"/>
        <w:suppressAutoHyphens/>
        <w:spacing w:after="0" w:line="240" w:lineRule="auto"/>
        <w:jc w:val="center"/>
        <w:textAlignment w:val="baseline"/>
        <w:rPr>
          <w:rFonts w:ascii="Times New Roman" w:eastAsia="SimSun" w:hAnsi="Times New Roman" w:cs="Lucida Sans"/>
          <w:kern w:val="1"/>
          <w:sz w:val="24"/>
          <w:szCs w:val="24"/>
          <w:lang w:eastAsia="hi-IN" w:bidi="hi-IN"/>
        </w:rPr>
      </w:pPr>
    </w:p>
    <w:p w14:paraId="3C34F51A" w14:textId="77777777" w:rsidR="009208AC" w:rsidRPr="009208AC" w:rsidRDefault="009208AC" w:rsidP="009208AC">
      <w:pPr>
        <w:widowControl w:val="0"/>
        <w:suppressAutoHyphens/>
        <w:spacing w:after="0" w:line="240" w:lineRule="auto"/>
        <w:jc w:val="center"/>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ESTADO DE SANTA CATARINA</w:t>
      </w:r>
    </w:p>
    <w:p w14:paraId="56ABC886" w14:textId="77777777" w:rsidR="009208AC" w:rsidRPr="009208AC" w:rsidRDefault="009208AC" w:rsidP="009208AC">
      <w:pPr>
        <w:widowControl w:val="0"/>
        <w:suppressAutoHyphens/>
        <w:spacing w:after="0" w:line="240" w:lineRule="auto"/>
        <w:jc w:val="center"/>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MUNICÍPIO DE TIGRINHOS</w:t>
      </w:r>
    </w:p>
    <w:p w14:paraId="1738B3F8" w14:textId="77777777" w:rsidR="009208AC" w:rsidRPr="009208AC" w:rsidRDefault="009208AC" w:rsidP="009208AC">
      <w:pPr>
        <w:widowControl w:val="0"/>
        <w:suppressAutoHyphens/>
        <w:spacing w:after="120" w:line="247" w:lineRule="auto"/>
        <w:jc w:val="center"/>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755CEB29" w14:textId="77777777" w:rsidR="009208AC" w:rsidRPr="009208AC" w:rsidRDefault="009208AC" w:rsidP="009208AC">
      <w:pPr>
        <w:widowControl w:val="0"/>
        <w:suppressAutoHyphens/>
        <w:spacing w:after="120" w:line="247" w:lineRule="auto"/>
        <w:jc w:val="center"/>
        <w:textAlignment w:val="baseline"/>
        <w:rPr>
          <w:rFonts w:ascii="Times New Roman" w:eastAsia="SimSun" w:hAnsi="Times New Roman" w:cs="Lucida Sans"/>
          <w:b/>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08B67B55" w14:textId="77777777" w:rsidR="009208AC" w:rsidRPr="009208AC" w:rsidRDefault="009208AC" w:rsidP="009208AC">
      <w:pPr>
        <w:widowControl w:val="0"/>
        <w:suppressAutoHyphens/>
        <w:spacing w:after="120" w:line="247" w:lineRule="auto"/>
        <w:jc w:val="center"/>
        <w:textAlignment w:val="baseline"/>
        <w:rPr>
          <w:rFonts w:ascii="Times New Roman" w:eastAsia="SimSun" w:hAnsi="Times New Roman" w:cs="Lucida Sans"/>
          <w:b/>
          <w:color w:val="FF0000"/>
          <w:kern w:val="1"/>
          <w:sz w:val="24"/>
          <w:szCs w:val="24"/>
          <w:lang w:eastAsia="hi-IN" w:bidi="hi-IN"/>
        </w:rPr>
      </w:pPr>
    </w:p>
    <w:p w14:paraId="5BA63409" w14:textId="77777777" w:rsidR="009208AC" w:rsidRPr="009208AC" w:rsidRDefault="009208AC" w:rsidP="009208AC">
      <w:pPr>
        <w:widowControl w:val="0"/>
        <w:suppressAutoHyphens/>
        <w:spacing w:after="120" w:line="247" w:lineRule="auto"/>
        <w:jc w:val="center"/>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b/>
          <w:color w:val="FF0000"/>
          <w:kern w:val="1"/>
          <w:sz w:val="24"/>
          <w:szCs w:val="24"/>
          <w:lang w:eastAsia="hi-IN" w:bidi="hi-IN"/>
        </w:rPr>
        <w:t>PLANO DE RETORNO AS AULAS PRESENCIAS NA REDE MUNICIPAL DE ENSINO DO MUNICÍPIO DE TIGRINHOS.</w:t>
      </w:r>
    </w:p>
    <w:p w14:paraId="1227140A" w14:textId="77777777" w:rsidR="009208AC" w:rsidRPr="009208AC" w:rsidRDefault="009208AC" w:rsidP="009208AC">
      <w:pPr>
        <w:widowControl w:val="0"/>
        <w:suppressAutoHyphens/>
        <w:spacing w:after="120" w:line="240" w:lineRule="auto"/>
        <w:ind w:firstLine="708"/>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A Educação foi uma das áreas onde mais aconteceram mudanças com a Pandemia, escolas permaneceram fechadas no ano letivo de 2020, gestores, professores, alunos e famílias se reinventaram para atender a modalidade de aulas não presenciais (aulas remotas), tornando-se um ano atípico para o processo de ensino aprendizagem.</w:t>
      </w:r>
    </w:p>
    <w:p w14:paraId="00388426" w14:textId="77777777" w:rsidR="009208AC" w:rsidRPr="009208AC" w:rsidRDefault="009208AC" w:rsidP="009208AC">
      <w:pPr>
        <w:widowControl w:val="0"/>
        <w:suppressAutoHyphens/>
        <w:spacing w:after="120" w:line="240" w:lineRule="auto"/>
        <w:ind w:firstLine="708"/>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No ano de 2021 a área da Educação se prepara para ao retorno as atividades, porém de forma ainda diferente, sendo o Regime Híbrido, sem esquecer que a Pandemia ainda existe, seguimos no distanciamento e isolamento social, com cuidados essenciais de uso de máscara e álcool gel, com inúmeras situações vivenciadas por nossos alunos como afastamento da escola e vividos no espaço domiciliar, estresse, ansiedade e para alguns até perda pessoas queridas.</w:t>
      </w:r>
    </w:p>
    <w:p w14:paraId="13326858" w14:textId="77777777" w:rsidR="009208AC" w:rsidRPr="009208AC" w:rsidRDefault="009208AC" w:rsidP="009208AC">
      <w:pPr>
        <w:widowControl w:val="0"/>
        <w:suppressAutoHyphens/>
        <w:spacing w:after="120" w:line="240" w:lineRule="auto"/>
        <w:ind w:firstLine="708"/>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E neste sentido é preciso prevalecer um total acolhimento, tanto para alunos, professores, funcionários e comunidade ao retornar as escolas e planejar um retorno e espaço seguro com as devidas medidas de segurança sanitárias, bem como monitorar o período de adaptação para o novo modelo de ensino.</w:t>
      </w:r>
    </w:p>
    <w:p w14:paraId="0FD9B6D7" w14:textId="77777777" w:rsidR="009208AC" w:rsidRPr="009208AC" w:rsidRDefault="009208AC" w:rsidP="009208AC">
      <w:pPr>
        <w:widowControl w:val="0"/>
        <w:suppressAutoHyphens/>
        <w:spacing w:after="120" w:line="247" w:lineRule="auto"/>
        <w:ind w:firstLine="708"/>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A Rede Municipal de Ensino do Município de Tigrinhos tem aprovado o Plano de Contingência Municipal e os Planos de Contingências Escolares já elaborados e homologados e</w:t>
      </w:r>
    </w:p>
    <w:p w14:paraId="2E4800CC"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Considerando a declaração de emergência em saúde pública de importância internacional pela Organização Mundial de Saúde (OMS), em 30 de janeiro de 2020, em decorrência da infecção humana pelo novo Coronavírus (COVID-19);</w:t>
      </w:r>
    </w:p>
    <w:p w14:paraId="1B5361F7"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Considerando a Lei Federal nº 13.979/2020, de 06 de fevereiro de 2020, que dispõe sobre as medidas de enfrentamento da emergência em saúde pública de importância internacional decorrente do Coronavírus (COVID-19);</w:t>
      </w:r>
    </w:p>
    <w:p w14:paraId="68E21433"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Considerando a Portaria nº 188/GM/MS, de 04 de fevereiro de 2020, que declara Emergência em Saúde Pública de Importância Nacional (ESPIN), em decorrência da infecção humana pelo novo coronavírus (COVID-19);</w:t>
      </w:r>
    </w:p>
    <w:p w14:paraId="442DCFB4"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Considerando que a situação demanda o emprego urgente de medidas de prevenção, controle e contenção de riscos, danos e agravos à saúde pública, a fim de evitar a disseminação da doença no Estado de Santa Catarina, conforme Decreto nº 562/2020;</w:t>
      </w:r>
    </w:p>
    <w:p w14:paraId="2C860ACD"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Considerando a importância e a necessidade da retomada gradativa das atividades sociais, econômicas e educacionais, respeitada a situação epidemiológica local, associado ao cumprimento das exigências para prevenção e mitigação da disseminação da COVID-19;</w:t>
      </w:r>
    </w:p>
    <w:p w14:paraId="2D592F38"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51753B87"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Considerando as análises realizadas pelo Governo do Estado de Santa Catarina em relação à evolução da pandemia nas diferentes regiões do estado, combinadas com a disponibilidade de leitos e da atual estrutura de saúde existente;</w:t>
      </w:r>
    </w:p>
    <w:p w14:paraId="19798F20"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Considerando a Portaria Conjunta SED/SES/DCSC nº 750, de 25 de setembro de 2020, que determina a elaboração dos Planos de Contingência Municipal e Escolares para a Educação COVID-19, a homologação dos Planos Escolares e a organização dos Comitês Municipais e Comissões Escolares para o gerenciamento da COVID-19 para Educação;</w:t>
      </w:r>
    </w:p>
    <w:p w14:paraId="6774735F"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Considerando a Portaria SES nº 464 , de 03 de julho de 2020, que instituiu o programa de descentralização e regionalização das ações de combate a COVID19;</w:t>
      </w:r>
    </w:p>
    <w:p w14:paraId="797AFEEA"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Considerando a Portaria nº 592, de 17 de agosto de 2020, que estabelece critérios de funcionamento das atividades de interesse regional e local, bem como as medidas de enfrentamento da COVID-19, de acordo com os níveis de risco da Avaliação do Risco Potencial Regional das regiões de saúde, e suas atualizações.</w:t>
      </w:r>
    </w:p>
    <w:p w14:paraId="7E925D6D"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Considerando a lei 18.032/2020, de 8 de dezembro de 2020, que considera a educação como atividade essencial durante a pandemia da COVID-19.</w:t>
      </w:r>
    </w:p>
    <w:p w14:paraId="501719B4"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Organizou o Plano de Retorno as aulas com protocolos de segurança sanitária para o retorno de atividades escolares/educacionais (curriculares e extracurriculares) presenciais para as etapas da de Educação Infantil e Anos Iniciais do Ensino Fundamental, embasado na Portaria Conjunta SES/SED 983/2020.</w:t>
      </w:r>
    </w:p>
    <w:p w14:paraId="2141F904"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Como frisa a Portaria Conjunta SES/SED 983/2020 que o Plano de Contingência para Educação/COVID-19 (</w:t>
      </w:r>
      <w:proofErr w:type="spellStart"/>
      <w:r w:rsidRPr="009208AC">
        <w:rPr>
          <w:rFonts w:ascii="Times New Roman" w:eastAsia="SimSun" w:hAnsi="Times New Roman" w:cs="Lucida Sans"/>
          <w:color w:val="FF0000"/>
          <w:kern w:val="1"/>
          <w:sz w:val="24"/>
          <w:szCs w:val="24"/>
          <w:lang w:eastAsia="hi-IN" w:bidi="hi-IN"/>
        </w:rPr>
        <w:t>PlanCon</w:t>
      </w:r>
      <w:proofErr w:type="spellEnd"/>
      <w:r w:rsidRPr="009208AC">
        <w:rPr>
          <w:rFonts w:ascii="Times New Roman" w:eastAsia="SimSun" w:hAnsi="Times New Roman" w:cs="Lucida Sans"/>
          <w:color w:val="FF0000"/>
          <w:kern w:val="1"/>
          <w:sz w:val="24"/>
          <w:szCs w:val="24"/>
          <w:lang w:eastAsia="hi-IN" w:bidi="hi-IN"/>
        </w:rPr>
        <w:t xml:space="preserve"> -Edu/COVID-19) é um instrumento de planejamento e preparação da resposta ao desastre de natureza biológica, caracterizado pela Pandemia da COVID-19. É organizado pela definição e caracterização do cenário de risco, se explicitam os níveis de risco/prontidão considerados e se estabelecem as dinâmicas e ações operacionais a implementar, definindo-se estratégias, ações e rotinas de resposta para o enfrentamento da Pandemia da COVID-19.</w:t>
      </w:r>
    </w:p>
    <w:p w14:paraId="7AFAD422"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E neste sentido o Plano de Contingência para Educação/COVID-19 precisa ser revisado e atualizado sempre que necessário, numerando e registrando suas versões e mantendo o histórico das atualizações, para a autoridade sanitária competente quando solicitado.</w:t>
      </w:r>
    </w:p>
    <w:p w14:paraId="03A919B6"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Primeiramente as Unidades Escolares encaminharão para as famílias uma Pesquisa para o retorno às atividades presenciais, explicando que em cumprimento às legislações vigentes, informamos que o retorno presencial das crianças e adolescentes da Rede Pública Municipal de Ensino de Tigrinhos acontecerá a partir do dia 18/02/21.O atendimento presencial ocorrerá semanalmente com alternância de grupos de alunos, quando necessário, de acordo com o período que seu filho está matriculado, seguindo todas as normativas sanitárias, especialmente no que diz respeito ao distanciamento mínimo de 1,5m dentro da sala de aula. Para a partir da pesquisa, a gestão da Instituição de Ensino irá elaborar o cronograma dos grupos de alunos, que será encaminhado aos pais e/ou responsáveis antes do início do ano letivo.</w:t>
      </w:r>
    </w:p>
    <w:p w14:paraId="094C0A40"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4531F664"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É importante enfatizar aos pais e/ou responsáveis que poderão optar pelo retorno das Atividades de Aprendizagem Presenciais ou pela continuidade das Atividades de Aprendizagem Não Presenciais (online ou impressas).</w:t>
      </w:r>
    </w:p>
    <w:p w14:paraId="28C63C90"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580E18CF"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As crianças e adolescentes que se enquadram no grupo de risco para Covid-19, conforme a Portaria Conjunta da Secretaria de Estado da Saúde, Secretaria de Estado da Educação e Defesa Civil de Santa Catarina nº 983, de 15 de dezembro de 2020, devem permanecer em Atividades de Aprendizagem Não Presenciais (online ou impressas).</w:t>
      </w:r>
    </w:p>
    <w:p w14:paraId="2FDA9564"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O retorno às atividades escolares/educacionais presenciais, na Rede Municipal de ensino será de maneira hibrida, com  atendimento presencial, considerando todas as medidas sanitárias e o distanciamento social de, no mínimo, 1,5 metros, primando por retomar atividades escolares/educacionais presenciais no dia 18 de fevereiro de 2021, adotando como  critério de alternância de grupos para o retorno presencial e remoto,  com intervalo de mínimos de 7(sete) dias, onde a turma será dividida, respeitando o distanciamento social de 1,5m em todos os ambientes e espaços da instituição.</w:t>
      </w:r>
    </w:p>
    <w:p w14:paraId="6FA1EF26"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Os estudantes e servidores que se enquadram nos grupos de risco para a COVID-19 devem ser mantidos em atividades remotas.</w:t>
      </w:r>
    </w:p>
    <w:p w14:paraId="32606C22"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Os responsáveis legais pelo estudante podem optar pela continuidade no regime de atividades não presenciais ou remotas, quando a instituição/rede oferecer, mediante a assinatura de Termo de Compromisso( SEGUE EM ANEXO) junto à instituição de ensino na qual o estudante está matriculado. O termo de responsabilidade terá validade de 15 dias. Caso haja mudança de entendimento durante este período, os responsáveis legais deverão comunicar a instituição de ensino para o enquadramento do estudante em até 7 dias úteis após essa comunicação.</w:t>
      </w:r>
    </w:p>
    <w:p w14:paraId="38211A69"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b/>
          <w:bC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68FF019D"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b/>
          <w:bCs/>
          <w:color w:val="FF0000"/>
          <w:kern w:val="1"/>
          <w:sz w:val="24"/>
          <w:szCs w:val="24"/>
          <w:lang w:eastAsia="hi-IN" w:bidi="hi-IN"/>
        </w:rPr>
        <w:t>ATENDIMENTO CONFORME A AVALIAÇÃO DE RISCO POTENCIAL AO COVID-19</w:t>
      </w:r>
    </w:p>
    <w:p w14:paraId="19EDCB37"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5299B507"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b/>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xml:space="preserve">Será observado nas Regiões de Saúde que apresentem Risco Potencial GRAVÍSSIMO (representado pela cor vermelha) na Avaliação de Risco Potencial ao COVID-19, </w:t>
      </w:r>
      <w:bookmarkStart w:id="70" w:name="_Hlk63693279"/>
      <w:r w:rsidRPr="009208AC">
        <w:rPr>
          <w:rFonts w:ascii="Times New Roman" w:eastAsia="SimSun" w:hAnsi="Times New Roman" w:cs="Lucida Sans"/>
          <w:color w:val="FF0000"/>
          <w:kern w:val="1"/>
          <w:sz w:val="24"/>
          <w:szCs w:val="24"/>
          <w:lang w:eastAsia="hi-IN" w:bidi="hi-IN"/>
        </w:rPr>
        <w:t>o atendimento presencial deve manter-se em até 50% das matrículas ativas por turno de atendimento do estabelecimento de ensino</w:t>
      </w:r>
      <w:bookmarkEnd w:id="70"/>
      <w:r w:rsidRPr="009208AC">
        <w:rPr>
          <w:rFonts w:ascii="Times New Roman" w:eastAsia="SimSun" w:hAnsi="Times New Roman" w:cs="Lucida Sans"/>
          <w:color w:val="FF0000"/>
          <w:kern w:val="1"/>
          <w:sz w:val="24"/>
          <w:szCs w:val="24"/>
          <w:lang w:eastAsia="hi-IN" w:bidi="hi-IN"/>
        </w:rPr>
        <w:t>, seguindo todos os cuidados e regramentos estabelecidos, rigorosamente, e o distanciamento social de, no mínimo, 1,5 metros dentro de cada ambiente.</w:t>
      </w:r>
    </w:p>
    <w:p w14:paraId="6DC2A249"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b/>
          <w:color w:val="FF0000"/>
          <w:kern w:val="1"/>
          <w:sz w:val="24"/>
          <w:szCs w:val="24"/>
          <w:lang w:eastAsia="hi-IN" w:bidi="hi-IN"/>
        </w:rPr>
        <w:t>O total de matrículas ativas do estabelecimento, por turno, deve estar fixada na entrada da escola.</w:t>
      </w:r>
    </w:p>
    <w:p w14:paraId="5ED8B511"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Após a divulgação no site www.coronavirus.sc.gov.br do resultado da Avaliação de Risco Potencial Regional relacionada à COVID-19, o estabelecimento de ensino possui o prazo de até 2 (dois) dias para realizar as adequações, caso necessário.</w:t>
      </w:r>
    </w:p>
    <w:p w14:paraId="3AA73268"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A organização para o atendimento presencial em caso de agravamento da pandemia, onde o estabelecimento necessitará limitar-se ao atendimento de até 50% das matrículas ativas por turno de funcionamento, devem estar previstas no Plano de Contingência Escolar para COVID-19 e amplamente divulgado para a comunidade escolar.</w:t>
      </w:r>
    </w:p>
    <w:p w14:paraId="3B458278"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b/>
          <w:bC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Nas Regiões de Saúde que apresentem Risco Potencial GRAVE (representado pela cor laranja), ALTO (representado pela cor amarela) e MODERADO (representado pela cor azul) na Avaliação de Risco Potencial ao COVID-19, para os estabelecimentos de ensino que possuem Plano de Contingência Escolar para a COVID-19 (</w:t>
      </w:r>
      <w:proofErr w:type="spellStart"/>
      <w:r w:rsidRPr="009208AC">
        <w:rPr>
          <w:rFonts w:ascii="Times New Roman" w:eastAsia="SimSun" w:hAnsi="Times New Roman" w:cs="Lucida Sans"/>
          <w:color w:val="FF0000"/>
          <w:kern w:val="1"/>
          <w:sz w:val="24"/>
          <w:szCs w:val="24"/>
          <w:lang w:eastAsia="hi-IN" w:bidi="hi-IN"/>
        </w:rPr>
        <w:t>PlanCon</w:t>
      </w:r>
      <w:proofErr w:type="spellEnd"/>
      <w:r w:rsidRPr="009208AC">
        <w:rPr>
          <w:rFonts w:ascii="Times New Roman" w:eastAsia="SimSun" w:hAnsi="Times New Roman" w:cs="Lucida Sans"/>
          <w:color w:val="FF0000"/>
          <w:kern w:val="1"/>
          <w:sz w:val="24"/>
          <w:szCs w:val="24"/>
          <w:lang w:eastAsia="hi-IN" w:bidi="hi-IN"/>
        </w:rPr>
        <w:t>-Edu/COVID-19) homologados, as atividades escolares/educacionais presenciais estão autorizadas, seguindo rigorosamente todos os cuidados e regramentos sanitários estabelecidos, desde que a capacidade operativa das salas e dos espaços disponíveis respeitem o distanciamento social de, no mínimo, 1,5 metros.</w:t>
      </w:r>
    </w:p>
    <w:p w14:paraId="74AB0264"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b/>
          <w:bCs/>
          <w:color w:val="FF0000"/>
          <w:kern w:val="1"/>
          <w:sz w:val="24"/>
          <w:szCs w:val="24"/>
          <w:lang w:eastAsia="hi-IN" w:bidi="hi-IN"/>
        </w:rPr>
        <w:t>Considerando a organização das Unidades Escolares, grupos de alunos em Aulas Presenciais e Não Presenciais( sete dias na escola e sete dias em casa), alunos 100%(cem por cento) no Ensino Remoto, organização do Transporte Escolar, Merenda Escolar, Planejamento Pedagógico a Rede Municipal de Ensino optou por fazer  o atendimento presencial  em até 50% das matrículas ativas por turno de atendimento do estabelecimento de ensino, indiferente de como se apresenta o Mapa de Risco.</w:t>
      </w:r>
    </w:p>
    <w:p w14:paraId="5F87BD7F"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A capacidade de atendimento presencial para cada grupo está condicionada ao distanciamento social de 1,5 metros, sem limitação de percentual máximo de estudantes por turma. A capacidade deve ser calculada pelo tamanho do ambiente, estabelecendo 1,5 metros de distanciamento entre os estudantes e servidores que ocuparem o espaço. A capacidade de atendimento, respeitados o distanciamento social de cada espaço escolar, deve estar estabelecida no Plano de Contingência Escolar para a COVID-19 (</w:t>
      </w:r>
      <w:proofErr w:type="spellStart"/>
      <w:r w:rsidRPr="009208AC">
        <w:rPr>
          <w:rFonts w:ascii="Times New Roman" w:eastAsia="SimSun" w:hAnsi="Times New Roman" w:cs="Lucida Sans"/>
          <w:color w:val="FF0000"/>
          <w:kern w:val="1"/>
          <w:sz w:val="24"/>
          <w:szCs w:val="24"/>
          <w:lang w:eastAsia="hi-IN" w:bidi="hi-IN"/>
        </w:rPr>
        <w:t>PlanCon</w:t>
      </w:r>
      <w:proofErr w:type="spellEnd"/>
      <w:r w:rsidRPr="009208AC">
        <w:rPr>
          <w:rFonts w:ascii="Times New Roman" w:eastAsia="SimSun" w:hAnsi="Times New Roman" w:cs="Lucida Sans"/>
          <w:color w:val="FF0000"/>
          <w:kern w:val="1"/>
          <w:sz w:val="24"/>
          <w:szCs w:val="24"/>
          <w:lang w:eastAsia="hi-IN" w:bidi="hi-IN"/>
        </w:rPr>
        <w:t>-Edu/COVID-19) do estabelecimento de ensino e fixada em cartaz na entrada de cada ambiente.</w:t>
      </w:r>
    </w:p>
    <w:p w14:paraId="757DA50C"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xml:space="preserve"> Para os estabelecimentos de ensino que não possuem espaço físico suficiente para atender as matrículas de cada grupo, respeitados o distanciamento social de, no mínimo, 1,5 metros, deverão ser organizadas estratégias de alternância entre os grupos, mantendo atividades presenciais e remotas para garantia do direito à educação. A alternância deve estar prevista no </w:t>
      </w:r>
      <w:proofErr w:type="spellStart"/>
      <w:r w:rsidRPr="009208AC">
        <w:rPr>
          <w:rFonts w:ascii="Times New Roman" w:eastAsia="SimSun" w:hAnsi="Times New Roman" w:cs="Lucida Sans"/>
          <w:color w:val="FF0000"/>
          <w:kern w:val="1"/>
          <w:sz w:val="24"/>
          <w:szCs w:val="24"/>
          <w:lang w:eastAsia="hi-IN" w:bidi="hi-IN"/>
        </w:rPr>
        <w:t>PlaCon</w:t>
      </w:r>
      <w:proofErr w:type="spellEnd"/>
      <w:r w:rsidRPr="009208AC">
        <w:rPr>
          <w:rFonts w:ascii="Times New Roman" w:eastAsia="SimSun" w:hAnsi="Times New Roman" w:cs="Lucida Sans"/>
          <w:color w:val="FF0000"/>
          <w:kern w:val="1"/>
          <w:sz w:val="24"/>
          <w:szCs w:val="24"/>
          <w:lang w:eastAsia="hi-IN" w:bidi="hi-IN"/>
        </w:rPr>
        <w:t>-Edu/COVID-19 e amplamente informada para toda a comunidade escolar.</w:t>
      </w:r>
    </w:p>
    <w:p w14:paraId="7031BD7C"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Em situações de surto de COVID-19 no estabelecimento de ensino, a instituição deve informar imediatamente às autoridades de vigilância epidemiológica e sanitária competentes para as medidas cabíveis.</w:t>
      </w:r>
    </w:p>
    <w:p w14:paraId="3F3F2F44" w14:textId="77777777" w:rsidR="009208AC" w:rsidRPr="009208AC" w:rsidRDefault="009208AC" w:rsidP="009208AC">
      <w:pPr>
        <w:widowControl w:val="0"/>
        <w:suppressAutoHyphens/>
        <w:spacing w:after="120" w:line="240" w:lineRule="auto"/>
        <w:jc w:val="both"/>
        <w:textAlignment w:val="baseline"/>
        <w:rPr>
          <w:rFonts w:ascii="Times New Roman" w:eastAsia="SimSun" w:hAnsi="Times New Roman" w:cs="Lucida Sans"/>
          <w:b/>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760508DC"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b/>
          <w:color w:val="FF0000"/>
          <w:kern w:val="1"/>
          <w:sz w:val="24"/>
          <w:szCs w:val="24"/>
          <w:lang w:eastAsia="hi-IN" w:bidi="hi-IN"/>
        </w:rPr>
        <w:t>DOS REGRAMENTOS</w:t>
      </w:r>
    </w:p>
    <w:p w14:paraId="3A31D2DD"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24733457"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O retorno das atividades escolares presenciais obedecerá obrigatoriamente a todos os regramentos estabelecidos nos 8 Cadernos de Diretrizes para o retorno às aulas, constantes no Plano Estadual de Contingência para a Educação e homologadas pelo Centro de Operações de Emergência em Saúde - COES Estadual, disponível em: https://drive.google.com/drive/folders/15qHdlz6ul-Tpl39iBIQwVXynyfne5ez1V?usp=sharing.</w:t>
      </w:r>
    </w:p>
    <w:p w14:paraId="72ABAF17" w14:textId="77777777" w:rsidR="009208AC" w:rsidRPr="009208AC" w:rsidRDefault="009208AC" w:rsidP="009208AC">
      <w:pPr>
        <w:widowControl w:val="0"/>
        <w:suppressAutoHyphens/>
        <w:spacing w:after="120" w:line="240"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3F68FC1E"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Cada estabelecimento de ensino deverá organizar em seu Plano de Contingência as seguintes medidas administrativas a fim de combater e mitigar o contágio da COVID-19:</w:t>
      </w:r>
    </w:p>
    <w:p w14:paraId="399CE0FE"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 - Organizar cada sala de aula, de forma que cada aluno utilize, todos os dias, a mesma mesa e a mesma cadeira;</w:t>
      </w:r>
    </w:p>
    <w:p w14:paraId="52703ECC"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II - Reenquadrar, dentro do possível, as grades de horários de cada turma, de forma a condensar as aulas do mesmo professor, permitindo que cada professor mude o mínimo possível de sala;</w:t>
      </w:r>
    </w:p>
    <w:p w14:paraId="3725FFBC"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III - Adotar estratégias eficazes de comunicação com a comunidade escolar, priorizando canais virtuais e a audiodescrição para deficientes visuais e LIBRAS para alunos com deficiência auditiva;</w:t>
      </w:r>
    </w:p>
    <w:p w14:paraId="47D0B127"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IV - Providenciar a atualização dos contatos de emergência dos alunos (também dos responsáveis, quando aplicável), e dos trabalhadores, antes do retorno das aulas, assim como mantê-los permanentemente atualizados;</w:t>
      </w:r>
    </w:p>
    <w:p w14:paraId="2C29078D"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xml:space="preserve">V - Priorizar reuniões por videoconferência; quando não for possível, reduzir </w:t>
      </w:r>
      <w:proofErr w:type="spellStart"/>
      <w:r w:rsidRPr="009208AC">
        <w:rPr>
          <w:rFonts w:ascii="Times New Roman" w:eastAsia="SimSun" w:hAnsi="Times New Roman" w:cs="Lucida Sans"/>
          <w:color w:val="FF0000"/>
          <w:kern w:val="1"/>
          <w:sz w:val="24"/>
          <w:szCs w:val="24"/>
          <w:lang w:eastAsia="hi-IN" w:bidi="hi-IN"/>
        </w:rPr>
        <w:t>o</w:t>
      </w:r>
      <w:proofErr w:type="spellEnd"/>
      <w:r w:rsidRPr="009208AC">
        <w:rPr>
          <w:rFonts w:ascii="Times New Roman" w:eastAsia="SimSun" w:hAnsi="Times New Roman" w:cs="Lucida Sans"/>
          <w:color w:val="FF0000"/>
          <w:kern w:val="1"/>
          <w:sz w:val="24"/>
          <w:szCs w:val="24"/>
          <w:lang w:eastAsia="hi-IN" w:bidi="hi-IN"/>
        </w:rPr>
        <w:t xml:space="preserve"> máximo o número de participantes e sua duração. Em extensão para as pessoas com necessidades especiais, buscar assessoria e suporte dos serviços de Educação Especial para adequações e acesso às informações;</w:t>
      </w:r>
    </w:p>
    <w:p w14:paraId="3D1372A8"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VI - Suspender as atividades do tipo excursões e passeios externos;</w:t>
      </w:r>
    </w:p>
    <w:p w14:paraId="2E2266FB"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xml:space="preserve">VII - Suspender, dentro do estabelecimento de ensino, todas as atividades que envolvam aglomerações, tais como festas, comemorações, reuniões para entrega de avaliações, formaturas, feiras de ciências, apresentações teatrais, entre outras. Caso a instituição de ensino opte pela realização destas atividades em local externo, deve-se cumprir o estabelecido pela portaria SES nº 710 , de 18.09.2020, ou outra que vier </w:t>
      </w:r>
      <w:proofErr w:type="gramStart"/>
      <w:r w:rsidRPr="009208AC">
        <w:rPr>
          <w:rFonts w:ascii="Times New Roman" w:eastAsia="SimSun" w:hAnsi="Times New Roman" w:cs="Lucida Sans"/>
          <w:color w:val="FF0000"/>
          <w:kern w:val="1"/>
          <w:sz w:val="24"/>
          <w:szCs w:val="24"/>
          <w:lang w:eastAsia="hi-IN" w:bidi="hi-IN"/>
        </w:rPr>
        <w:t>substituí-la</w:t>
      </w:r>
      <w:proofErr w:type="gramEnd"/>
      <w:r w:rsidRPr="009208AC">
        <w:rPr>
          <w:rFonts w:ascii="Times New Roman" w:eastAsia="SimSun" w:hAnsi="Times New Roman" w:cs="Lucida Sans"/>
          <w:color w:val="FF0000"/>
          <w:kern w:val="1"/>
          <w:sz w:val="24"/>
          <w:szCs w:val="24"/>
          <w:lang w:eastAsia="hi-IN" w:bidi="hi-IN"/>
        </w:rPr>
        <w:t>;</w:t>
      </w:r>
    </w:p>
    <w:p w14:paraId="78D57DC0"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VIII - As atividades esportivas coletivas e de contato devem seguir os cuidados sanitários preconizados nas portarias específicas de esportes, exceto quanto à determinação de realização de exames;</w:t>
      </w:r>
    </w:p>
    <w:p w14:paraId="31463566"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6D7B4D43"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IX - As aulas de educação física devem ser planejadas e executadas em espaços abertos (ar livre). Caso não seja possível, realizar atividades sem contato físico, mantendo a distância de 1,5 m entre os participantes e em espaços abertos (ar livre). Fica proibida a prática de esportes que envolvam superfícies e objetos que não possam ser higienizados;</w:t>
      </w:r>
    </w:p>
    <w:p w14:paraId="2E5000EC"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X - Desestimular o uso de elevadores, por meio de cartazes afixados em locais visíveis, contendo orientações de utilização apenas para pessoas com dificuldades ou limitações para deslocamento;</w:t>
      </w:r>
    </w:p>
    <w:p w14:paraId="4E4021B2"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XI - Adotar rotinas regulares de orientação de alunos e trabalhadores sobre as medidas de prevenção, monitoramento e controle da transmissão da COVID-19, com ênfase na correta utilização, troca, higienização e descarte de máscaras, bem como na adequada higienização das mãos e de objetos, na manutenção da etiqueta respiratória e no respeito ao distanciamento social seguro, sempre em linguagem acessível para toda a comunidade escolar;</w:t>
      </w:r>
    </w:p>
    <w:p w14:paraId="0D5979D7"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XII - Informar as alterações de rotina e mudanças de trajeto e objetos com antecedência aos alunos com deficiência visual e Transtorno de Espectro Autista - TEA;</w:t>
      </w:r>
    </w:p>
    <w:p w14:paraId="3CA3EE38"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XIII - Comunicar as normas de condutas relativas ao uso dos espaços físicos e à prevenção e controle da COVID-19, em linguagem acessível à comunidade escolar e, quando aplicável, afixar cartazes com as mesmas normas em locais visíveis e de circulação, tais como: acessos aos estabelecimentos, salas de aula, banheiros, refeitórios, corredores, dentre outros;</w:t>
      </w:r>
    </w:p>
    <w:p w14:paraId="77F6AE43"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XIV - Conhecer todos os regramentos sanitários vigentes aplicáveis, documentando e evidenciando as ações adotadas pelo estabelecimento de ensino, em decorrência do cumprimento destes regramentos;</w:t>
      </w:r>
    </w:p>
    <w:p w14:paraId="4D882AF6"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xml:space="preserve">XV – Os diretores Escolares e Administradores Escolares devem acompanhar, juntamente com as autoridades de saúde locais, a evolução de casos positivos nos seus municípios e </w:t>
      </w:r>
      <w:proofErr w:type="spellStart"/>
      <w:r w:rsidRPr="009208AC">
        <w:rPr>
          <w:rFonts w:ascii="Times New Roman" w:eastAsia="SimSun" w:hAnsi="Times New Roman" w:cs="Lucida Sans"/>
          <w:color w:val="FF0000"/>
          <w:kern w:val="1"/>
          <w:sz w:val="24"/>
          <w:szCs w:val="24"/>
          <w:lang w:eastAsia="hi-IN" w:bidi="hi-IN"/>
        </w:rPr>
        <w:t>nos</w:t>
      </w:r>
      <w:proofErr w:type="spellEnd"/>
      <w:r w:rsidRPr="009208AC">
        <w:rPr>
          <w:rFonts w:ascii="Times New Roman" w:eastAsia="SimSun" w:hAnsi="Times New Roman" w:cs="Lucida Sans"/>
          <w:color w:val="FF0000"/>
          <w:kern w:val="1"/>
          <w:sz w:val="24"/>
          <w:szCs w:val="24"/>
          <w:lang w:eastAsia="hi-IN" w:bidi="hi-IN"/>
        </w:rPr>
        <w:t xml:space="preserve"> adjacentes, de forma a gerenciar o funcionamento do estabelecimento, avaliando a adequação da continuidade das aulas, cancelando-as, se necessário e, quando aplicável, contemplar o possível fechamento temporário do estabelecimento, de forma total ou parcial (apenas alguma sala, edifício ou instalação);</w:t>
      </w:r>
    </w:p>
    <w:p w14:paraId="7BE50B7C"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XVI - Assegurar que trabalhadores e alunos do Grupo de Risco permaneçam em casa, sem prejuízo de remuneração e de acompanhamento das aulas, respectivamente.</w:t>
      </w:r>
    </w:p>
    <w:p w14:paraId="1CF6985F"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3B4045F6"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r w:rsidRPr="009208AC">
        <w:rPr>
          <w:rFonts w:ascii="Times New Roman" w:eastAsia="SimSun" w:hAnsi="Times New Roman" w:cs="Lucida Sans"/>
          <w:b/>
          <w:color w:val="FF0000"/>
          <w:kern w:val="1"/>
          <w:sz w:val="24"/>
          <w:szCs w:val="24"/>
          <w:lang w:eastAsia="hi-IN" w:bidi="hi-IN"/>
        </w:rPr>
        <w:t>MEDIDAS DE HIGIENE PESSOAL</w:t>
      </w:r>
    </w:p>
    <w:p w14:paraId="2BC8B2DA"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Cada estabelecimento de ensino deverá organizar em seu Plano de Contingência as seguintes medidas de higiene pessoal a fim de combater e mitigar o contágio da COVID-19:</w:t>
      </w:r>
    </w:p>
    <w:p w14:paraId="4D822FC8"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 - Divulgar para alunos e trabalhadores a necessidade e a importância de evitar tocar olhos, nariz e boca, além de higienizar sistematicamente as mãos, especialmente nas seguintes situações:</w:t>
      </w:r>
    </w:p>
    <w:p w14:paraId="166FFCA7"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a) após o uso de transporte público;</w:t>
      </w:r>
    </w:p>
    <w:p w14:paraId="613C42D8"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b) ao chegar ao estabelecimento de ensino;</w:t>
      </w:r>
    </w:p>
    <w:p w14:paraId="5FDD50CD"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c) após tocar em superfícies tais como: maçanetas das portas, corrimãos, botões de elevadores, interruptores;</w:t>
      </w:r>
    </w:p>
    <w:p w14:paraId="4871BDBC"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d) após tossir, espirrar e/ou assoar o nariz;</w:t>
      </w:r>
    </w:p>
    <w:p w14:paraId="4E88B967"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e) antes e após o uso do banheiro;</w:t>
      </w:r>
    </w:p>
    <w:p w14:paraId="6E3D71AB"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f) antes de manipular alimentos;</w:t>
      </w:r>
    </w:p>
    <w:p w14:paraId="463E9160"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g) antes de tocar em utensílios higienizados;</w:t>
      </w:r>
    </w:p>
    <w:p w14:paraId="695BEB36"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h) antes e após alimentar os alunos;</w:t>
      </w:r>
    </w:p>
    <w:p w14:paraId="065B6092"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 antes das refeições;</w:t>
      </w:r>
    </w:p>
    <w:p w14:paraId="7A946E5E"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j) antes e após cuidar de ferimentos;</w:t>
      </w:r>
    </w:p>
    <w:p w14:paraId="2B5B083B"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k) após a limpeza de um local e/ou utilizar vassouras, panos e materiais de higienização;</w:t>
      </w:r>
    </w:p>
    <w:p w14:paraId="5E57917B"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l) após remover lixo e outros resíduos;</w:t>
      </w:r>
    </w:p>
    <w:p w14:paraId="6074F18D"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m) após troca de sapatos;</w:t>
      </w:r>
    </w:p>
    <w:p w14:paraId="01638E36"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n) antes e após o uso dos espaços coletivos;</w:t>
      </w:r>
    </w:p>
    <w:p w14:paraId="635354E1"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o) antes de iniciar e após uma nova atividade.</w:t>
      </w:r>
    </w:p>
    <w:p w14:paraId="0EEC1C7A"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II - Disponibilizar em pontos estratégicos, em diversos ambientes do estabelecimento de ensino, dispensadores de álcool 70% ou preparações antissépticas de efeito similar, devendo ser orientada e estimulada a constante higienização das mãos;</w:t>
      </w:r>
    </w:p>
    <w:p w14:paraId="130D2002"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III - É obrigatório o uso de máscaras descartáveis ou de tecido não tecido (TNT) por alunos, trabalhadores e visitantes, durante todo o período de permanência no estabelecimento de ensino. Orientar a troca das máscaras a cada 2 (duas) horas ou quando tornar-se úmida (se antes deste tempo). Não devem ser colocadas máscaras em bebês e crianças menores de dois anos devido ao perigo de asfixia;</w:t>
      </w:r>
    </w:p>
    <w:p w14:paraId="79919C3A"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A secretaria Municipal de Educação irá distribuir máscaras para todos os alunos da Rede Municipal acima de 2 anos de idade, mediante assinatura de termo para as famílias enfatizando as medidas de higiene com elas.</w:t>
      </w:r>
    </w:p>
    <w:p w14:paraId="6223636A"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IV - Disponibilizar álcool 70% ou preparações antissépticas de efeito similar para cada professor, recomendando a frequente higienização das mãos; </w:t>
      </w:r>
    </w:p>
    <w:p w14:paraId="02A9CD93"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V - Os professores devem higienizar as mãos e substituir a máscaras ao final de cada aula (a cada mudança de sala) e ao final do seu turno;</w:t>
      </w:r>
    </w:p>
    <w:p w14:paraId="474041BD"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VI - Os trabalhadores devem manter as unhas cortadas ou aparadas, os cabelos presos e evitar o uso de adornos, como anéis e brincos;</w:t>
      </w:r>
    </w:p>
    <w:p w14:paraId="0726D87E"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VII - Orientar a comunidade escolar sobre os cuidados necessários a serem adotados em casa e no caminho entre o domicílio e o estabelecimento de ensino;</w:t>
      </w:r>
    </w:p>
    <w:p w14:paraId="784C024E"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VIII - Orientar e estimular os alunos, trabalhadores e visitantes à aplicação da "etiqueta da tosse";</w:t>
      </w:r>
    </w:p>
    <w:p w14:paraId="170174CE"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IX - Orientar alunos e trabalhadores a usar lenços descartáveis para higiene nasal e bucal e a descartá-los imediatamente em lixeira com tampa, preferencialmente de acionamento por pedal ou outro dispositivo;</w:t>
      </w:r>
    </w:p>
    <w:p w14:paraId="2DEAD017"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X - Orientar alunos com deficiência visual a realizarem a higiene das mãos bem como de sua bengala de uso pessoal após a utilização, principalmente ao andar em espaços abertos.</w:t>
      </w:r>
    </w:p>
    <w:p w14:paraId="243DC040"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70050C12"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r w:rsidRPr="009208AC">
        <w:rPr>
          <w:rFonts w:ascii="Times New Roman" w:eastAsia="SimSun" w:hAnsi="Times New Roman" w:cs="Lucida Sans"/>
          <w:b/>
          <w:color w:val="FF0000"/>
          <w:kern w:val="1"/>
          <w:sz w:val="24"/>
          <w:szCs w:val="24"/>
          <w:lang w:eastAsia="hi-IN" w:bidi="hi-IN"/>
        </w:rPr>
        <w:t>MEDIDAS PARA READEQUAÇÃO DOS ESPAÇOS FÍSICOS PARA CIRCULAÇÃO SOCIAL</w:t>
      </w:r>
    </w:p>
    <w:p w14:paraId="0CAD10EB"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Cada estabelecimento de ensino deverá organizar em seu Plano de Contingência as seguintes medidas para readequação dos espaços físicos para circulação social a fim de combater e mitigar o contágio da COVID-19:</w:t>
      </w:r>
    </w:p>
    <w:p w14:paraId="666EBCF1"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 - Readequar os espaços físicos, respeitando o distanciamento mínimo de 1,5 m (um metro e meio) em sala de aula. Nas atividades de educação física e em espaços abertos, deve-se manter distância de 1,5 m entre pessoas;</w:t>
      </w:r>
    </w:p>
    <w:p w14:paraId="415364E2"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37520B31"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II - Estabelecer e respeitar o teto de ocupação compreendido como o número máximo permitido de pessoas presentes simultaneamente no mesmo ambiente, respeitando o distanciamento obrigatório. Disponibilizar esta informação nos locais;</w:t>
      </w:r>
    </w:p>
    <w:p w14:paraId="61842F84"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III - Organizar as salas de aula de forma que os alunos se acomodem individualmente em carteiras, respeitando o distanciamento mínimo recomendado;</w:t>
      </w:r>
    </w:p>
    <w:p w14:paraId="271FB731"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IV - Demarcar o piso dos espaços físicos, a fim de facilitar o cumprimento das medidas de distanciamento social, especialmente nas salas de aula, bibliotecas, refeitórios e em outros ambientes coletivos;</w:t>
      </w:r>
    </w:p>
    <w:p w14:paraId="06C39D49"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V - Quando houver a utilização de catracas de acesso e/ou sistemas de registro de ponto através de biometria digital, disponibilizar álcool 70% ou preparações antissépticas de efeito similar para higienização das mãos antes e depois da identificação pela biometria, bem como afixar cartazes próximos com esta orientação; e/ou higienizar os equipamentos após cada uso com álcool 70% ou preparações antissépticas ou sanitizantes de efeito similar, respeitando as características do equipamento quanto à escolha do produto;</w:t>
      </w:r>
    </w:p>
    <w:p w14:paraId="19759BC4"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VI - Estabelecer sentido único nos corredores, para coordenar os fluxos de entrada, circulação e saída de alunos e trabalhadores, respeitando o distanciamento mínimo entre as pessoas;</w:t>
      </w:r>
    </w:p>
    <w:p w14:paraId="4FE5620E"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VII - Definir pontos exclusivos para entradas e saídas nos estabelecimentos que disponham de mais de um acesso. Para estabelecimentos que disponham de um único acesso, definir e identificar áreas para acessos e saídas, de forma a proporcionar condições que evitem ou minimizem o cruzamento das pessoas na mesma linha de condução;</w:t>
      </w:r>
    </w:p>
    <w:p w14:paraId="2DEF813D"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VIII - Organizar as entradas e as saídas dos alunos, de forma que não ocorram aglomerações e congestionamentos, escalonando os horários;</w:t>
      </w:r>
    </w:p>
    <w:p w14:paraId="583DC5F1"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IX - Organizar, quando necessário, os horários de intervalo das refeições, de utilização de ginásios, bibliotecas, pátios entre outros, preservando o distanciamento mínimo obrigatório entre pessoas, evitando a aglomeração de alunos e trabalhadores nas áreas comuns;</w:t>
      </w:r>
    </w:p>
    <w:p w14:paraId="54DFA503"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X - Disponibilizar alternativas de acessos e saídas sem comandos com o contato das mãos, para estabelecimentos que disponham de estacionamentos, em especial se utilizarem sistemas de digitação numérica ou de biometria digital, tanto para alunos quanto para trabalhadores e visitantes;</w:t>
      </w:r>
    </w:p>
    <w:p w14:paraId="22CA4499"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XI - Evitar o acesso de pais, responsáveis, cuidadores ou visitantes no interior das dependências dos estabelecimentos de ensino, porém nos casos em que o acesso ocorrer, devem ser preservadas as regras de distanciamento mínimo obrigatório e o uso de máscara;</w:t>
      </w:r>
    </w:p>
    <w:p w14:paraId="44B6799F"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XII - Assegurar que todos os pais, responsáveis ou cuidadores, cumpram as regras de uso de máscara e de distanciamento mínimo obrigatório nas dependências externas do estabelecimento de ensino, quando da entrada ou da saída de alunos e, quando aplicável, sinalizar no chão a posição a ser ocupada por cada pessoa;</w:t>
      </w:r>
    </w:p>
    <w:p w14:paraId="2764B303"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XIII - Desativar ou lacrar as torneiras a jato dos bebedouros que permitam a ingestão de água diretamente, de forma que se evite o contato da boca do usuário com o equipamento. Caso não seja possível lacrar ou remover o sistema de torneiras com jato de água, o bebedouro deve ser substituído por equipamento que possibilite a retirada de água apenas em copos descartáveis ou recipientes de uso individual, mantendo disponível álcool 70% ao lado do bebedouro, com recomendação de higienização das mãos antes e após a retirada da água;</w:t>
      </w:r>
    </w:p>
    <w:p w14:paraId="5D34434B"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XIV - Aferir a temperatura de todas as pessoas (alunos, trabalhadores e visitantes) previamente ao seu ingresso nas dependências do estabelecimento de ensino, por meio de termômetro digital infravermelho, vedando a entrada daquela cuja temperatura registrada seja igual ou superior a 37,8ºC (trinta e sete vírgula oito) graus Celsius;</w:t>
      </w:r>
    </w:p>
    <w:p w14:paraId="39067FD8"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XV - Caso o aluno, trabalhador ou visitante apresente temperatura corporal maior ou igual a 37,8ºC ou sintomas como tosse seca ou produtiva, dor no corpo, dor de garganta, congestão nasal, dor de cabeça, falta de ar, lesões na pele, diarreia ou vômito, fica impedido de entrar no estabelecimento de ensino e deve ser orientado a procurar uma unidade de assistência à saúde do município;</w:t>
      </w:r>
    </w:p>
    <w:p w14:paraId="49635503"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XVI - Os alunos, trabalhadores, visitantes e prestadores de serviços suspeitos ou confirmados devem ser afastados conforme orientações do Manual de Orientações da COVID-19 (vírus SARS COV-2) de Santa Catarina de 23.10.2020 e suas atualizações;</w:t>
      </w:r>
    </w:p>
    <w:p w14:paraId="02C1423D"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XVII - Assegurar o conhecimento das mudanças realizadas nos espaços físicos de circulação social aos alunos com necessidades especiais;</w:t>
      </w:r>
    </w:p>
    <w:p w14:paraId="4B16D216"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XVIII - Comunicar aos pais a obrigatoriedade de manter os filhos em casa quando estiverem doentes;</w:t>
      </w:r>
    </w:p>
    <w:p w14:paraId="45866B1D"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XIV - Comunicar à equipe a importância de estar vigilante quanto aos sintomas e de manter contato com a administração da unidade caso apresentem algum sintoma.</w:t>
      </w:r>
    </w:p>
    <w:p w14:paraId="50C80F33"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b/>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25FC054D"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b/>
          <w:color w:val="FF0000"/>
          <w:kern w:val="1"/>
          <w:sz w:val="24"/>
          <w:szCs w:val="24"/>
          <w:lang w:eastAsia="hi-IN" w:bidi="hi-IN"/>
        </w:rPr>
        <w:t>MEDIDAS DE DISTANCIAMENTO SOCIAL</w:t>
      </w:r>
    </w:p>
    <w:p w14:paraId="5064126B"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Cada estabelecimento de ensino deverá organizar em seu Plano de Contingência as seguintes medidas de distanciamento social a fim de combater e mitigar o contágio da COVID-19:</w:t>
      </w:r>
    </w:p>
    <w:p w14:paraId="2A237C99"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2E6FB860"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 - Respeitar o limite definido para capacidade máxima de pessoas em cada ambiente, em especial, em salas de aulas, bibliotecas, ambientes compartilhados, afixando cartazes informativos nos locais;</w:t>
      </w:r>
    </w:p>
    <w:p w14:paraId="0F00F699"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II - Os alunos, professores, trabalhadores e visitantes devem manter o distanciamento de, no mínimo, 1,5 m (um metro e meio) entre as pessoas em todos os ambientes do estabelecimento de ensino;</w:t>
      </w:r>
    </w:p>
    <w:p w14:paraId="3300F624"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III - Divulgar e orientar alunos, trabalhadores e visitantes que não é permitido:</w:t>
      </w:r>
    </w:p>
    <w:p w14:paraId="46EFA383"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a) Comportamentos sociais tais como aperto de mãos, abraços e beijos;</w:t>
      </w:r>
    </w:p>
    <w:p w14:paraId="7260A9A9"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b) Compartilhar material escolar, como canetas, cadernos, réguas, borrachas entre outros;</w:t>
      </w:r>
    </w:p>
    <w:p w14:paraId="0159A6C5"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c) Compartilhar objetos pessoais, como roupas, escova de cabelo, maquiagens, brinquedos e semelhantes.</w:t>
      </w:r>
    </w:p>
    <w:p w14:paraId="675F761B"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5442DFE5"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IV - Os alunos devem permanecer somente nas suas salas de aula, evitando espaços comuns e outras salas que não as suas;</w:t>
      </w:r>
    </w:p>
    <w:p w14:paraId="249443B0"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V - Manter uma proporção adequada de funcionários para os alunos para garantir a segurança.</w:t>
      </w:r>
    </w:p>
    <w:p w14:paraId="66F57533"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719E238E"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r w:rsidRPr="009208AC">
        <w:rPr>
          <w:rFonts w:ascii="Times New Roman" w:eastAsia="SimSun" w:hAnsi="Times New Roman" w:cs="Lucida Sans"/>
          <w:b/>
          <w:color w:val="FF0000"/>
          <w:kern w:val="1"/>
          <w:sz w:val="24"/>
          <w:szCs w:val="24"/>
          <w:lang w:eastAsia="hi-IN" w:bidi="hi-IN"/>
        </w:rPr>
        <w:t>MEDIDAS DE HIGIENIZAÇÃO E SANITIZAÇÃO DE AMBIENTES</w:t>
      </w:r>
    </w:p>
    <w:p w14:paraId="5AC6EC5B"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Cada estabelecimento de ensino deverá organizar em seu Plano de Contingência as seguintes medidas de higienização e sanitização de ambientes a fim de combate e mitigar o contágio da COVID-19:</w:t>
      </w:r>
    </w:p>
    <w:p w14:paraId="1C663CF2"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193CDA3F"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 - Todos os estabelecimentos devem fazer higienização de todas as suas áreas, antes da retomada das atividades;</w:t>
      </w:r>
    </w:p>
    <w:p w14:paraId="4E8D5D8E"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204AF30B"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II - Disponibilizar equipamentos de higiene adequados e em número suficiente, como dispensadores de álcool 70%, lixeiras com tampa com dispositivo que permita a abertura e o fechamento sem o uso das mãos (como lixeira com pedal);</w:t>
      </w:r>
    </w:p>
    <w:p w14:paraId="765ABA65"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III - Prover treinamento específico sobre higienização e desinfecção adequadas de materiais, superfícies e ambientes, aos trabalhadores responsáveis pela limpeza;</w:t>
      </w:r>
    </w:p>
    <w:p w14:paraId="11ADA6E3"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IV - Utilizar exclusivamente produtos de limpeza e higienização regularizados pela ANVISA e ao fim que se destinam;</w:t>
      </w:r>
    </w:p>
    <w:p w14:paraId="4DE7FF0C"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V - Realizar diariamente procedimentos que garantam a higienização dos ambientes do estabelecimento, intensificando a limpeza com desinfetantes próprios para esta finalidade;</w:t>
      </w:r>
    </w:p>
    <w:p w14:paraId="58304C1F"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VI - Higienizar o piso das áreas comuns a cada troca de turno, com soluções de hipoclorito de sódio 0,1% (água sanitária) ou outro desinfetante indicado para este fim;</w:t>
      </w:r>
    </w:p>
    <w:p w14:paraId="4FE51628"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VII - Higienizar, periodicamente, as superfícies de uso comum de todos os ambientes do estabelecimento de ensino, tais como carteiras, cadeiras, maçanetas das portas, corrimãos, botões de elevadores, interruptores, puxadores, bancos, mesas, acessórios em instalações sanitárias, com álcool 70% ou preparações antissépticas ou sanitizantes de efeito similar, respeitando a característica do material quanto à escolha do produto;</w:t>
      </w:r>
    </w:p>
    <w:p w14:paraId="228FCEA8"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VIII - Intensificar a frequência da higienização das instalações sanitárias;</w:t>
      </w:r>
    </w:p>
    <w:p w14:paraId="01F7B982"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IX - Manter os lavatórios dos refeitórios e sanitários providos de sabonete líquido, toalha descartável, álcool 70% ou preparações antissépticas de efeito similar;</w:t>
      </w:r>
    </w:p>
    <w:p w14:paraId="179465BA"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X - Higienizar, após cada uso, materiais e utensílios de uso comum, como colchonetes, tatames, entre outros;</w:t>
      </w:r>
    </w:p>
    <w:p w14:paraId="330F5E93"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XI - Intensificar, quando possível, a utilização de iluminação natural (com entrada de sol) e a manutenção de portas e janelas abertas para a ventilação natural do ambiente, tanto para salas de aulas, ambientes comuns e de deslocamento. Quando existir sistemas de climatização artificial e forem aplicáveis os Planos de Manutenção, Operação e Controle (PMOC), estes devem estar implantados e atualizados.</w:t>
      </w:r>
    </w:p>
    <w:p w14:paraId="6FABFB40"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33D2BBE3"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r w:rsidRPr="009208AC">
        <w:rPr>
          <w:rFonts w:ascii="Times New Roman" w:eastAsia="SimSun" w:hAnsi="Times New Roman" w:cs="Lucida Sans"/>
          <w:b/>
          <w:color w:val="FF0000"/>
          <w:kern w:val="1"/>
          <w:sz w:val="24"/>
          <w:szCs w:val="24"/>
          <w:lang w:eastAsia="hi-IN" w:bidi="hi-IN"/>
        </w:rPr>
        <w:t>MEDIDAS DE HIGIENIZAÇÃO DE MATERIAIS E INSTRUMENTOS DIDÁTICOS E PESSOAIS</w:t>
      </w:r>
    </w:p>
    <w:p w14:paraId="367ED433"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3A9F6F1C"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Cada estabelecimento de ensino deverá organizar em seu Plano de Contingência as seguintes medidas de higienização de materiais e de instrumentos didáticos e pessoais, a fim de combater e mitigar o contágio da COVID-19:</w:t>
      </w:r>
    </w:p>
    <w:p w14:paraId="1176630F"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05C300C8"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 - Orientar alunos e trabalhadores a higienizarem regularmente os aparelhos celulares com álcool 70% ou solução sanitizante de efeito similar, compatíveis com os respectivos aparelhos;</w:t>
      </w:r>
    </w:p>
    <w:p w14:paraId="2501B354"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II - Estabelecer regras para que alunos e trabalhadores higienizem, a cada troca de usuário, os computadores, tablets, equipamentos, instrumentos e materiais didáticos empregados em aulas práticas, de estudo ou pesquisa, com álcool 70% ou com soluções sanitizantes de efeito similar, compatíveis com os respectivos aparelhos, equipamentos ou instrumentos;</w:t>
      </w:r>
    </w:p>
    <w:p w14:paraId="4D49599C"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III - Manter em sala de aula apenas os materiais didáticos estritamente necessários para as atividades didático-pedagógicas, retirando ou reduzindo a quantidade de livros e outros materiais que não são utilizados;</w:t>
      </w:r>
    </w:p>
    <w:p w14:paraId="11FF8313"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IV - Os livros do acervo da biblioteca, após sua utilização ou devolução por alunos, devem ser mantidos em quarentena em local arejado. Somente retornar para uso após quarentena de três dias.</w:t>
      </w:r>
    </w:p>
    <w:p w14:paraId="12543BBC"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b/>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448447E1"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b/>
          <w:color w:val="FF0000"/>
          <w:kern w:val="1"/>
          <w:sz w:val="24"/>
          <w:szCs w:val="24"/>
          <w:lang w:eastAsia="hi-IN" w:bidi="hi-IN"/>
        </w:rPr>
        <w:t>MEDIDAS DE PROTEÇÃO CONTRA A INFECÇÃO DE COVID-19 EM TRABALHADORES</w:t>
      </w:r>
    </w:p>
    <w:p w14:paraId="21C65F80"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524A8665"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Cada estabelecimento de ensino deverá organizar em seu Plano de Contingência as seguintes medidas de proteção contra a infecção da COVID-19 em trabalhadores, a fim de combater e mitigar o contágio da COVID-19:</w:t>
      </w:r>
    </w:p>
    <w:p w14:paraId="1012A2D1"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35FCE266"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 - Capacitar os trabalhadores, disponibilizar e exigir o uso dos Equipamentos de Proteção Individuais (EPIs) apropriados, diante do risco de infecção pela COVID-19, para a realização das atividades, dentre eles máscaras e, quando necessário, luvas;</w:t>
      </w:r>
    </w:p>
    <w:p w14:paraId="41863EEB"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II - Disponibilizar e exigir que todos (trabalhadores e prestadores de serviço entre outros) utilizem máscaras durante todo o período de permanência no estabelecimento, sendo estas substituídas conforme recomendação de uso, sem prejuízo da utilização de outros EPIs necessários ao desenvolvimento das atividades;</w:t>
      </w:r>
    </w:p>
    <w:p w14:paraId="56288B5F"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xml:space="preserve">III - Manter uma distância de, no mínimo, 1,5 m (um metro e meio) entre os trabalhadores. Se não houver como atender a esta distância, instalar barreiras físicas nas estações de trabalho ou proteção com protetor facial rígido (tipo face </w:t>
      </w:r>
      <w:proofErr w:type="spellStart"/>
      <w:r w:rsidRPr="009208AC">
        <w:rPr>
          <w:rFonts w:ascii="Times New Roman" w:eastAsia="SimSun" w:hAnsi="Times New Roman" w:cs="Lucida Sans"/>
          <w:color w:val="FF0000"/>
          <w:kern w:val="1"/>
          <w:sz w:val="24"/>
          <w:szCs w:val="24"/>
          <w:lang w:eastAsia="hi-IN" w:bidi="hi-IN"/>
        </w:rPr>
        <w:t>shield</w:t>
      </w:r>
      <w:proofErr w:type="spellEnd"/>
      <w:r w:rsidRPr="009208AC">
        <w:rPr>
          <w:rFonts w:ascii="Times New Roman" w:eastAsia="SimSun" w:hAnsi="Times New Roman" w:cs="Lucida Sans"/>
          <w:color w:val="FF0000"/>
          <w:kern w:val="1"/>
          <w:sz w:val="24"/>
          <w:szCs w:val="24"/>
          <w:lang w:eastAsia="hi-IN" w:bidi="hi-IN"/>
        </w:rPr>
        <w:t>), além do uso da máscara;</w:t>
      </w:r>
    </w:p>
    <w:p w14:paraId="6C7798B8"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xml:space="preserve">IV - Programar a utilização de vestiários a fim de evitar agrupamento e cruzamento entre trabalhadores (definir fluxos internos e de entrada e saída), mantendo o distanciamento de 1,5 m (um metro e meio) entre os trabalhadores. Caso a atividade necessite da utilização de uniformes, é importante orientar aos trabalhadores a ordem de </w:t>
      </w:r>
      <w:proofErr w:type="spellStart"/>
      <w:r w:rsidRPr="009208AC">
        <w:rPr>
          <w:rFonts w:ascii="Times New Roman" w:eastAsia="SimSun" w:hAnsi="Times New Roman" w:cs="Lucida Sans"/>
          <w:color w:val="FF0000"/>
          <w:kern w:val="1"/>
          <w:sz w:val="24"/>
          <w:szCs w:val="24"/>
          <w:lang w:eastAsia="hi-IN" w:bidi="hi-IN"/>
        </w:rPr>
        <w:t>desparamentação</w:t>
      </w:r>
      <w:proofErr w:type="spellEnd"/>
      <w:r w:rsidRPr="009208AC">
        <w:rPr>
          <w:rFonts w:ascii="Times New Roman" w:eastAsia="SimSun" w:hAnsi="Times New Roman" w:cs="Lucida Sans"/>
          <w:color w:val="FF0000"/>
          <w:kern w:val="1"/>
          <w:sz w:val="24"/>
          <w:szCs w:val="24"/>
          <w:lang w:eastAsia="hi-IN" w:bidi="hi-IN"/>
        </w:rPr>
        <w:t>, e o último EPI a ser descartado deve ser a máscara;</w:t>
      </w:r>
    </w:p>
    <w:p w14:paraId="432AC98C"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V - Recomendar que os trabalhadores não retornem às suas casas diariamente com suas roupas de trabalho, quando estes utilizarem uniforme;</w:t>
      </w:r>
    </w:p>
    <w:p w14:paraId="5B82DFB1"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VI - Orientar e estimular a constante higienização das mãos por todos os trabalhadores;</w:t>
      </w:r>
    </w:p>
    <w:p w14:paraId="46CC6F5A"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VII - Programar a utilização dos refeitórios respeitando o distanciamento de 1,5m (um metro e meio) entre as pessoas;</w:t>
      </w:r>
    </w:p>
    <w:p w14:paraId="2BD8B8AC"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VIII - Priorizar a ventilação natural nos postos de trabalho;</w:t>
      </w:r>
    </w:p>
    <w:p w14:paraId="34316452"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IX - Monitorar os trabalhadores com vistas à identificação precoce de sintomas compatíveis com a COVID-19 (febre aferida ou referida, calafrios, dor de garganta, dor de cabeça, tosse, coriza, distúrbios olfativos ou gustativos);</w:t>
      </w:r>
    </w:p>
    <w:p w14:paraId="65E25C5A"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X - Trabalhadores sintomáticos ou confirmados para COVID-19 devem ser afastados conforme orientações do Manual de Orientações da COVID-19 (vírus SARS COV-2) de Santa Catarina de 23.10.2020 e suas atualizações e não devem retornar ao trabalho antes de atender aos critérios para interromper o isolamento domiciliar.</w:t>
      </w:r>
    </w:p>
    <w:p w14:paraId="37FDDC3C"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b/>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20F6C716"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b/>
          <w:color w:val="FF0000"/>
          <w:kern w:val="1"/>
          <w:sz w:val="24"/>
          <w:szCs w:val="24"/>
          <w:lang w:eastAsia="hi-IN" w:bidi="hi-IN"/>
        </w:rPr>
        <w:t>MEDIDAS PARA IDENTIFICAÇÃO E CONDUÇÃO DE CASOS SUSPEITOS OU CONFIRMADOS PARA COVID-19</w:t>
      </w:r>
    </w:p>
    <w:p w14:paraId="36404FF0"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5C4785D3"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Cada estabelecimento de ensino deverá organizar em seu Plano de Contingência as seguintes medidas para identificação e condução de casos suspeitos ou confirmados para COVID-19, a fim de combater e mitigar o contágio da COVID-19:</w:t>
      </w:r>
    </w:p>
    <w:p w14:paraId="3EE5CF1D"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 - Os trabalhadores e alunos devem informar ao responsável pelo estabelecimento de ensino ou ao profissional de referência no estabelecimento, caso apresentem sintomas de síndrome gripal ou convivam com pessoas sintomáticas, suspeitas ou confirmadas com COVID-19;</w:t>
      </w:r>
    </w:p>
    <w:p w14:paraId="11474EC0"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II-Organizar o estabelecimento escolar de forma a disponibilizar uma sala de isolamento para casos que apresentem sintomas de síndrome gripal;</w:t>
      </w:r>
    </w:p>
    <w:p w14:paraId="77A4CC9A"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III - Promover o isolamento imediato de qualquer pessoa que apresente os sintomas gripais e realizar as seguintes ações:</w:t>
      </w:r>
    </w:p>
    <w:p w14:paraId="084A1A46"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a) se aluno for menor de idade, comunicar imediatamente aos pais ou responsáveis, mantendo-o em área segregada de outros alunos, sob supervisão de um responsável trabalhador da instituição, respeitando as medidas de distanciamento e utilização de EPI, aguardando a presença dos pais ou responsáveis para os devidos encaminhamentos;</w:t>
      </w:r>
    </w:p>
    <w:p w14:paraId="1DDE9951"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b) se aluno for maior de idade, mantê-lo em área segregada com acompanhamento de um trabalhador do estabelecimento, respeitando as medidas de distanciamento e utilização de EPI até a definição dos encaminhamentos;</w:t>
      </w:r>
    </w:p>
    <w:p w14:paraId="7FAC8081"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c) se for trabalhador (inclusive professor) afastá-lo imediatamente das suas atividades até elucidação do diagnóstico.</w:t>
      </w:r>
    </w:p>
    <w:p w14:paraId="17CACB07"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IV - Notificar imediatamente os casos suspeitos para a Vigilância Epidemiológica local, para orientações e encaminhamentos;</w:t>
      </w:r>
    </w:p>
    <w:p w14:paraId="59DB9040"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V - Reforçar a limpeza dos ambientes, de objetos e das superfícies utilizadas pelo caso suspeito, bem como da área de isolamento;</w:t>
      </w:r>
    </w:p>
    <w:p w14:paraId="5739D6BE"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VI - Para os casos confirmados ou suspeitos para COVID-19, seguir o preconizado no Manual de Orientações da COVID-19 (vírus SARS-CoV-2) de Santa Catarina, disponível em www.dive.sc.gov.br, ícone: Coronavírus.</w:t>
      </w:r>
    </w:p>
    <w:p w14:paraId="60F01BA7"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VII-Monitorar o retorno dos alunos após a alta e a autorização da área da saúde, evitando evasão e abandono escolar.</w:t>
      </w:r>
    </w:p>
    <w:p w14:paraId="7661AD55"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b/>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1C4383A7"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b/>
          <w:color w:val="FF0000"/>
          <w:kern w:val="1"/>
          <w:sz w:val="24"/>
          <w:szCs w:val="24"/>
          <w:lang w:eastAsia="hi-IN" w:bidi="hi-IN"/>
        </w:rPr>
        <w:t>MEDIDAS ESPECÍFICAS DE PREVENÇÃO E CONTROLE RELACIONADAS AO ENSINO FUNDAMENTAL ANOS INICIAIS NO CE.PROFESSOR IVO LUIZ HONNEF</w:t>
      </w:r>
    </w:p>
    <w:p w14:paraId="651E5530"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57B70321"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Nos estabelecimentos de ensino que ofertam o Ensino Fundamental Anos Iniciais, os Planos de Contingência, além das medidas sanitárias gerais determinadas nos incisos dos Art. 10 a 17 desta portaria, deverão organizar as medidas específicas de prevenção e controle relacionadas ao ensino fundamental anos iniciais, a fim de combater e mitigar o contágio da COVID-19:</w:t>
      </w:r>
    </w:p>
    <w:p w14:paraId="22FFEA06"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4EC1A446"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 - No horário de chegada e saída dos alunos, um ou mais profissionais escolares devem estar na entrada para receber os alunos não sendo permitida a entrada de pais e responsáveis;</w:t>
      </w:r>
    </w:p>
    <w:p w14:paraId="75C7DED4"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II - Os alunos de cada turma devem ficar sempre na mesma sala, para evitar troca de espaços e maior movimentação nos corredores;</w:t>
      </w:r>
    </w:p>
    <w:p w14:paraId="0FBC5D36"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48508D33"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III - Sinalizar os corredores para que haja fila única e definição prioritária de tráfego, visando ajudar os alunos a seguir as normas a lembrar de manter a distância mínima durante a movimentação;</w:t>
      </w:r>
    </w:p>
    <w:p w14:paraId="5545BA4A"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IV - Os alunos devem interagir apenas para as pessoas que estejam na mesma sala (sendo vedada a interação de estudantes de diferentes turmas e/ou com professores de outras classes);</w:t>
      </w:r>
    </w:p>
    <w:p w14:paraId="6F087DC6"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V - Não é permitida a implementação dos programas e projetos intersetoriais, que são desenvolvidos por profissionais que não fazem parte do corpo docente da unidade escolar;</w:t>
      </w:r>
    </w:p>
    <w:p w14:paraId="33CE0D6A"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VI - Estabelecer alternância dos intervalos para as classes, evitando aglomerações em corredores e outros espaços;</w:t>
      </w:r>
    </w:p>
    <w:p w14:paraId="02E57859"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VII - É proibida a utilização de materiais didáticos que sejam manuseados por vários alunos ao mesmo tempo ou sequencialmente, a não ser que eles possam ser limpos e desinfetados após cada uso;</w:t>
      </w:r>
    </w:p>
    <w:p w14:paraId="3846A3D5"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VIII - Priorizar atividades com material audiovisual, para evitar manuseio de objetos pelos alunos;</w:t>
      </w:r>
    </w:p>
    <w:p w14:paraId="0907F063"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IX - Higienizar diariamente, após cada turno, brinquedos e materiais utilizados pelas crianças dos Anos Iniciais do Ensino Fundamental e higienizar imediatamente após o uso brinquedos e materiais que forem levados à boca pelos alunos;</w:t>
      </w:r>
    </w:p>
    <w:p w14:paraId="109DAD75"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X - Orienta-se que os estabelecimentos que dispuserem de infraestrutura compatível (diversos sanitários) para definir sanitários para uso exclusivo deste público (não compartilhar com os alunos de outros níveis).</w:t>
      </w:r>
    </w:p>
    <w:p w14:paraId="0C140A6B" w14:textId="77777777" w:rsidR="009208AC" w:rsidRPr="009208AC" w:rsidRDefault="009208AC" w:rsidP="009208AC">
      <w:pPr>
        <w:suppressAutoHyphens/>
        <w:spacing w:before="232" w:after="0" w:line="360" w:lineRule="auto"/>
        <w:rPr>
          <w:rFonts w:ascii="Times New Roman" w:eastAsia="Times New Roman" w:hAnsi="Times New Roman" w:cs="Times New Roman"/>
          <w:color w:val="FF0000"/>
          <w:kern w:val="1"/>
          <w:sz w:val="24"/>
          <w:szCs w:val="24"/>
          <w:lang w:eastAsia="ar-SA"/>
        </w:rPr>
      </w:pPr>
      <w:r w:rsidRPr="009208AC">
        <w:rPr>
          <w:rFonts w:ascii="Times New Roman" w:eastAsia="Times New Roman" w:hAnsi="Times New Roman" w:cs="Times New Roman"/>
          <w:color w:val="FF0000"/>
          <w:kern w:val="1"/>
          <w:sz w:val="24"/>
          <w:szCs w:val="24"/>
          <w:lang w:eastAsia="ar-SA"/>
        </w:rPr>
        <w:t>RETORNO DAS AULAS PRESENCIAIS COMUNICADO  ÀS FAMÍLIAS</w:t>
      </w:r>
    </w:p>
    <w:p w14:paraId="77E06516" w14:textId="77777777" w:rsidR="009208AC" w:rsidRPr="009208AC" w:rsidRDefault="009208AC" w:rsidP="009208AC">
      <w:pPr>
        <w:suppressAutoHyphens/>
        <w:spacing w:before="91" w:after="0" w:line="360" w:lineRule="auto"/>
        <w:ind w:firstLine="709"/>
        <w:rPr>
          <w:rFonts w:ascii="Times New Roman" w:eastAsia="Times New Roman" w:hAnsi="Times New Roman" w:cs="Times New Roman"/>
          <w:color w:val="FF0000"/>
          <w:kern w:val="1"/>
          <w:sz w:val="24"/>
          <w:szCs w:val="24"/>
          <w:lang w:eastAsia="ar-SA"/>
        </w:rPr>
      </w:pPr>
      <w:proofErr w:type="gramStart"/>
      <w:r w:rsidRPr="009208AC">
        <w:rPr>
          <w:rFonts w:ascii="Times New Roman" w:eastAsia="Times New Roman" w:hAnsi="Times New Roman" w:cs="Times New Roman"/>
          <w:color w:val="FF0000"/>
          <w:kern w:val="1"/>
          <w:sz w:val="24"/>
          <w:szCs w:val="24"/>
          <w:lang w:eastAsia="ar-SA"/>
        </w:rPr>
        <w:t>Prezadas famílias</w:t>
      </w:r>
      <w:proofErr w:type="gramEnd"/>
      <w:r w:rsidRPr="009208AC">
        <w:rPr>
          <w:rFonts w:ascii="Times New Roman" w:eastAsia="Times New Roman" w:hAnsi="Times New Roman" w:cs="Times New Roman"/>
          <w:color w:val="FF0000"/>
          <w:kern w:val="1"/>
          <w:sz w:val="24"/>
          <w:szCs w:val="24"/>
          <w:lang w:eastAsia="ar-SA"/>
        </w:rPr>
        <w:t xml:space="preserve"> estamos organizando a escola para o retorno das aulas presenciais neste ano de 2021 e isso exige que sigamos protocolos de segurança, as orientações descritas devem ser seguidas durante todo o período das aulas.</w:t>
      </w:r>
    </w:p>
    <w:p w14:paraId="7693025D" w14:textId="77777777" w:rsidR="009208AC" w:rsidRPr="009208AC" w:rsidRDefault="009208AC" w:rsidP="009208AC">
      <w:pPr>
        <w:suppressAutoHyphens/>
        <w:spacing w:before="91" w:after="0" w:line="360" w:lineRule="auto"/>
        <w:ind w:firstLine="709"/>
        <w:rPr>
          <w:rFonts w:ascii="Times New Roman" w:eastAsia="Times New Roman" w:hAnsi="Times New Roman" w:cs="Times New Roman"/>
          <w:color w:val="FF0000"/>
          <w:kern w:val="1"/>
          <w:sz w:val="24"/>
          <w:szCs w:val="24"/>
          <w:lang w:eastAsia="ar-SA"/>
        </w:rPr>
      </w:pPr>
      <w:r w:rsidRPr="009208AC">
        <w:rPr>
          <w:rFonts w:ascii="Times New Roman" w:eastAsia="Times New Roman" w:hAnsi="Times New Roman" w:cs="Times New Roman"/>
          <w:color w:val="FF0000"/>
          <w:kern w:val="1"/>
          <w:sz w:val="24"/>
          <w:szCs w:val="24"/>
          <w:lang w:eastAsia="ar-SA"/>
        </w:rPr>
        <w:t>As aulas acontecerão de forma alternada sendo uma semana em casa e uma na escola, com número reduzido de alunos em 50%.</w:t>
      </w:r>
    </w:p>
    <w:p w14:paraId="00CE8FEB" w14:textId="77777777" w:rsidR="009208AC" w:rsidRPr="009208AC" w:rsidRDefault="009208AC" w:rsidP="009208AC">
      <w:pPr>
        <w:suppressAutoHyphens/>
        <w:spacing w:before="91" w:after="0" w:line="360" w:lineRule="auto"/>
        <w:ind w:firstLine="1701"/>
        <w:rPr>
          <w:rFonts w:ascii="Times New Roman" w:eastAsia="Times New Roman" w:hAnsi="Times New Roman" w:cs="Times New Roman"/>
          <w:color w:val="FF0000"/>
          <w:kern w:val="1"/>
          <w:sz w:val="24"/>
          <w:szCs w:val="24"/>
          <w:lang w:eastAsia="ar-SA"/>
        </w:rPr>
      </w:pPr>
    </w:p>
    <w:p w14:paraId="0F73CDAA" w14:textId="77777777" w:rsidR="009208AC" w:rsidRPr="009208AC" w:rsidRDefault="009208AC" w:rsidP="009208AC">
      <w:pPr>
        <w:suppressAutoHyphens/>
        <w:spacing w:before="6" w:after="0" w:line="360" w:lineRule="auto"/>
        <w:rPr>
          <w:rFonts w:ascii="Times New Roman" w:eastAsia="Times New Roman" w:hAnsi="Times New Roman" w:cs="Times New Roman"/>
          <w:color w:val="FF0000"/>
          <w:kern w:val="1"/>
          <w:sz w:val="24"/>
          <w:szCs w:val="24"/>
          <w:lang w:eastAsia="ar-SA"/>
        </w:rPr>
      </w:pPr>
      <w:r w:rsidRPr="009208AC">
        <w:rPr>
          <w:rFonts w:ascii="Times New Roman" w:eastAsia="Times New Roman" w:hAnsi="Times New Roman" w:cs="Times New Roman"/>
          <w:color w:val="FF0000"/>
          <w:kern w:val="1"/>
          <w:sz w:val="20"/>
          <w:szCs w:val="20"/>
          <w:lang w:eastAsia="ar-SA"/>
        </w:rPr>
        <w:t>MEDIDAS ADOTADAS PELA ESCOLA PARA ADAPTAÇÃO DOS AMBIENTES:</w:t>
      </w:r>
    </w:p>
    <w:p w14:paraId="68A5BB70" w14:textId="77777777" w:rsidR="009208AC" w:rsidRPr="009208AC" w:rsidRDefault="009208AC" w:rsidP="009208AC">
      <w:pPr>
        <w:widowControl w:val="0"/>
        <w:numPr>
          <w:ilvl w:val="0"/>
          <w:numId w:val="2"/>
        </w:numPr>
        <w:tabs>
          <w:tab w:val="left" w:pos="720"/>
        </w:tabs>
        <w:suppressAutoHyphens/>
        <w:spacing w:after="0" w:line="360" w:lineRule="auto"/>
        <w:ind w:left="714" w:hanging="357"/>
        <w:jc w:val="both"/>
        <w:rPr>
          <w:rFonts w:ascii="Times New Roman" w:eastAsia="Times New Roman" w:hAnsi="Times New Roman" w:cs="Times New Roman"/>
          <w:color w:val="FF0000"/>
          <w:kern w:val="1"/>
          <w:sz w:val="24"/>
          <w:szCs w:val="24"/>
          <w:lang w:eastAsia="ar-SA"/>
        </w:rPr>
      </w:pPr>
      <w:r w:rsidRPr="009208AC">
        <w:rPr>
          <w:rFonts w:ascii="Times New Roman" w:eastAsia="Times New Roman" w:hAnsi="Times New Roman" w:cs="Times New Roman"/>
          <w:color w:val="FF0000"/>
          <w:kern w:val="1"/>
          <w:sz w:val="24"/>
          <w:szCs w:val="24"/>
          <w:lang w:eastAsia="ar-SA"/>
        </w:rPr>
        <w:t>A escola irá disponibilizar álcool gel 70% nas entradas, salas e nos banheiros;</w:t>
      </w:r>
    </w:p>
    <w:p w14:paraId="3914A45F" w14:textId="77777777" w:rsidR="009208AC" w:rsidRPr="009208AC" w:rsidRDefault="009208AC" w:rsidP="009208AC">
      <w:pPr>
        <w:widowControl w:val="0"/>
        <w:numPr>
          <w:ilvl w:val="0"/>
          <w:numId w:val="2"/>
        </w:numPr>
        <w:tabs>
          <w:tab w:val="left" w:pos="720"/>
        </w:tabs>
        <w:suppressAutoHyphens/>
        <w:spacing w:after="0" w:line="360" w:lineRule="auto"/>
        <w:ind w:left="714" w:hanging="357"/>
        <w:jc w:val="both"/>
        <w:rPr>
          <w:rFonts w:ascii="Times New Roman" w:eastAsia="Times New Roman" w:hAnsi="Times New Roman" w:cs="Times New Roman"/>
          <w:color w:val="FF0000"/>
          <w:kern w:val="1"/>
          <w:sz w:val="24"/>
          <w:szCs w:val="24"/>
          <w:lang w:eastAsia="ar-SA"/>
        </w:rPr>
      </w:pPr>
      <w:r w:rsidRPr="009208AC">
        <w:rPr>
          <w:rFonts w:ascii="Times New Roman" w:eastAsia="Times New Roman" w:hAnsi="Times New Roman" w:cs="Times New Roman"/>
          <w:color w:val="FF0000"/>
          <w:kern w:val="1"/>
          <w:sz w:val="24"/>
          <w:szCs w:val="24"/>
          <w:lang w:eastAsia="ar-SA"/>
        </w:rPr>
        <w:t>Antes de adentrar ao transporte escolar e nas unidades de ensino será aferida a temperatura com termômetro a laser (sem contato) de todos os alunos, inclusive funcionários. Um adulto deve acompanhar a criança na parada do ônibus, para se caso houver febre (temperatura &gt;37,8°C) levar a criança de volta para casa.</w:t>
      </w:r>
    </w:p>
    <w:p w14:paraId="67F2A93A" w14:textId="77777777" w:rsidR="009208AC" w:rsidRPr="009208AC" w:rsidRDefault="009208AC" w:rsidP="009208AC">
      <w:pPr>
        <w:widowControl w:val="0"/>
        <w:numPr>
          <w:ilvl w:val="0"/>
          <w:numId w:val="2"/>
        </w:numPr>
        <w:tabs>
          <w:tab w:val="left" w:pos="720"/>
        </w:tabs>
        <w:suppressAutoHyphens/>
        <w:spacing w:after="0" w:line="360" w:lineRule="auto"/>
        <w:ind w:left="714" w:hanging="357"/>
        <w:jc w:val="both"/>
        <w:rPr>
          <w:rFonts w:ascii="Times New Roman" w:eastAsia="Times New Roman" w:hAnsi="Times New Roman" w:cs="Times New Roman"/>
          <w:color w:val="FF0000"/>
          <w:kern w:val="1"/>
          <w:sz w:val="24"/>
          <w:szCs w:val="24"/>
          <w:lang w:eastAsia="ar-SA"/>
        </w:rPr>
      </w:pPr>
      <w:r w:rsidRPr="009208AC">
        <w:rPr>
          <w:rFonts w:ascii="Times New Roman" w:eastAsia="Times New Roman" w:hAnsi="Times New Roman" w:cs="Times New Roman"/>
          <w:color w:val="FF0000"/>
          <w:kern w:val="1"/>
          <w:sz w:val="24"/>
          <w:szCs w:val="24"/>
          <w:lang w:eastAsia="ar-SA"/>
        </w:rPr>
        <w:t>No ônibus os lugares serão demarcados não podendo estar mudando de lugar;</w:t>
      </w:r>
    </w:p>
    <w:p w14:paraId="6352F24E" w14:textId="77777777" w:rsidR="009208AC" w:rsidRPr="009208AC" w:rsidRDefault="009208AC" w:rsidP="009208AC">
      <w:pPr>
        <w:widowControl w:val="0"/>
        <w:numPr>
          <w:ilvl w:val="0"/>
          <w:numId w:val="2"/>
        </w:numPr>
        <w:suppressAutoHyphens/>
        <w:spacing w:before="142" w:after="0" w:line="360" w:lineRule="auto"/>
        <w:rPr>
          <w:rFonts w:ascii="Times New Roman" w:eastAsia="Times New Roman" w:hAnsi="Times New Roman" w:cs="Times New Roman"/>
          <w:color w:val="FF0000"/>
          <w:kern w:val="1"/>
          <w:sz w:val="24"/>
          <w:szCs w:val="24"/>
          <w:lang w:eastAsia="ar-SA"/>
        </w:rPr>
      </w:pPr>
      <w:r w:rsidRPr="009208AC">
        <w:rPr>
          <w:rFonts w:ascii="Times New Roman" w:eastAsia="Times New Roman" w:hAnsi="Times New Roman" w:cs="Times New Roman"/>
          <w:color w:val="FF0000"/>
          <w:kern w:val="1"/>
          <w:sz w:val="24"/>
          <w:szCs w:val="24"/>
          <w:lang w:eastAsia="ar-SA"/>
        </w:rPr>
        <w:t>No horário de entrada apenas os alunos irão entrar no ambiente escolar;</w:t>
      </w:r>
    </w:p>
    <w:p w14:paraId="00268B2F" w14:textId="77777777" w:rsidR="009208AC" w:rsidRPr="009208AC" w:rsidRDefault="009208AC" w:rsidP="009208AC">
      <w:pPr>
        <w:widowControl w:val="0"/>
        <w:numPr>
          <w:ilvl w:val="0"/>
          <w:numId w:val="2"/>
        </w:numPr>
        <w:suppressAutoHyphens/>
        <w:spacing w:before="136" w:after="0" w:line="360" w:lineRule="auto"/>
        <w:rPr>
          <w:rFonts w:ascii="Times New Roman" w:eastAsia="Times New Roman" w:hAnsi="Times New Roman" w:cs="Times New Roman"/>
          <w:color w:val="FF0000"/>
          <w:kern w:val="1"/>
          <w:sz w:val="24"/>
          <w:szCs w:val="24"/>
          <w:lang w:eastAsia="ar-SA"/>
        </w:rPr>
      </w:pPr>
      <w:r w:rsidRPr="009208AC">
        <w:rPr>
          <w:rFonts w:ascii="Times New Roman" w:eastAsia="Times New Roman" w:hAnsi="Times New Roman" w:cs="Times New Roman"/>
          <w:color w:val="FF0000"/>
          <w:kern w:val="1"/>
          <w:sz w:val="24"/>
          <w:szCs w:val="24"/>
          <w:lang w:eastAsia="ar-SA"/>
        </w:rPr>
        <w:t>Tapete de higienização dos calçados na entrada e saída;</w:t>
      </w:r>
    </w:p>
    <w:p w14:paraId="61B62C51" w14:textId="77777777" w:rsidR="009208AC" w:rsidRPr="009208AC" w:rsidRDefault="009208AC" w:rsidP="009208AC">
      <w:pPr>
        <w:widowControl w:val="0"/>
        <w:numPr>
          <w:ilvl w:val="0"/>
          <w:numId w:val="2"/>
        </w:numPr>
        <w:suppressAutoHyphens/>
        <w:spacing w:before="136" w:after="0" w:line="360" w:lineRule="auto"/>
        <w:rPr>
          <w:rFonts w:ascii="Times New Roman" w:eastAsia="Times New Roman" w:hAnsi="Times New Roman" w:cs="Times New Roman"/>
          <w:color w:val="FF0000"/>
          <w:kern w:val="1"/>
          <w:sz w:val="24"/>
          <w:szCs w:val="24"/>
          <w:lang w:eastAsia="ar-SA"/>
        </w:rPr>
      </w:pPr>
      <w:r w:rsidRPr="009208AC">
        <w:rPr>
          <w:rFonts w:ascii="Times New Roman" w:eastAsia="Times New Roman" w:hAnsi="Times New Roman" w:cs="Times New Roman"/>
          <w:color w:val="FF0000"/>
          <w:kern w:val="1"/>
          <w:sz w:val="24"/>
          <w:szCs w:val="24"/>
          <w:lang w:eastAsia="ar-SA"/>
        </w:rPr>
        <w:t>Lixeiras de fácil acesso;</w:t>
      </w:r>
    </w:p>
    <w:p w14:paraId="24CEF9A5" w14:textId="77777777" w:rsidR="009208AC" w:rsidRPr="009208AC" w:rsidRDefault="009208AC" w:rsidP="009208AC">
      <w:pPr>
        <w:widowControl w:val="0"/>
        <w:numPr>
          <w:ilvl w:val="0"/>
          <w:numId w:val="2"/>
        </w:numPr>
        <w:suppressAutoHyphens/>
        <w:spacing w:before="136" w:after="0" w:line="360" w:lineRule="auto"/>
        <w:rPr>
          <w:rFonts w:ascii="Times New Roman" w:eastAsia="Times New Roman" w:hAnsi="Times New Roman" w:cs="Times New Roman"/>
          <w:color w:val="FF0000"/>
          <w:kern w:val="1"/>
          <w:sz w:val="24"/>
          <w:szCs w:val="24"/>
          <w:lang w:eastAsia="ar-SA"/>
        </w:rPr>
      </w:pPr>
      <w:r w:rsidRPr="009208AC">
        <w:rPr>
          <w:rFonts w:ascii="Times New Roman" w:eastAsia="Times New Roman" w:hAnsi="Times New Roman" w:cs="Times New Roman"/>
          <w:color w:val="FF0000"/>
          <w:kern w:val="1"/>
          <w:sz w:val="24"/>
          <w:szCs w:val="24"/>
          <w:lang w:eastAsia="ar-SA"/>
        </w:rPr>
        <w:t>Salas com as janelas e portas sempre abertas para ventilação;</w:t>
      </w:r>
    </w:p>
    <w:p w14:paraId="334BE51E" w14:textId="77777777" w:rsidR="009208AC" w:rsidRPr="009208AC" w:rsidRDefault="009208AC" w:rsidP="009208AC">
      <w:pPr>
        <w:widowControl w:val="0"/>
        <w:numPr>
          <w:ilvl w:val="0"/>
          <w:numId w:val="2"/>
        </w:numPr>
        <w:suppressAutoHyphens/>
        <w:spacing w:before="11" w:after="0" w:line="360" w:lineRule="auto"/>
        <w:rPr>
          <w:rFonts w:ascii="Times New Roman" w:eastAsia="Times New Roman" w:hAnsi="Times New Roman" w:cs="Times New Roman"/>
          <w:color w:val="FF0000"/>
          <w:kern w:val="1"/>
          <w:sz w:val="24"/>
          <w:szCs w:val="24"/>
          <w:lang w:eastAsia="ar-SA"/>
        </w:rPr>
      </w:pPr>
      <w:r w:rsidRPr="009208AC">
        <w:rPr>
          <w:rFonts w:ascii="Times New Roman" w:eastAsia="Times New Roman" w:hAnsi="Times New Roman" w:cs="Times New Roman"/>
          <w:color w:val="FF0000"/>
          <w:kern w:val="1"/>
          <w:sz w:val="24"/>
          <w:szCs w:val="24"/>
          <w:lang w:eastAsia="ar-SA"/>
        </w:rPr>
        <w:t>Escola sinalizada com faixas para sinalizar o espaço para entrar e sair dentro da escola;</w:t>
      </w:r>
    </w:p>
    <w:p w14:paraId="01A16FE4" w14:textId="77777777" w:rsidR="009208AC" w:rsidRPr="009208AC" w:rsidRDefault="009208AC" w:rsidP="009208AC">
      <w:pPr>
        <w:widowControl w:val="0"/>
        <w:numPr>
          <w:ilvl w:val="0"/>
          <w:numId w:val="2"/>
        </w:numPr>
        <w:suppressAutoHyphens/>
        <w:spacing w:before="11" w:after="0" w:line="360" w:lineRule="auto"/>
        <w:rPr>
          <w:rFonts w:ascii="Times New Roman" w:eastAsia="Times New Roman" w:hAnsi="Times New Roman" w:cs="Times New Roman"/>
          <w:color w:val="FF0000"/>
          <w:kern w:val="1"/>
          <w:sz w:val="24"/>
          <w:szCs w:val="24"/>
          <w:lang w:eastAsia="ar-SA"/>
        </w:rPr>
      </w:pPr>
      <w:r w:rsidRPr="009208AC">
        <w:rPr>
          <w:rFonts w:ascii="Times New Roman" w:eastAsia="Times New Roman" w:hAnsi="Times New Roman" w:cs="Times New Roman"/>
          <w:color w:val="FF0000"/>
          <w:kern w:val="1"/>
          <w:sz w:val="24"/>
          <w:szCs w:val="24"/>
          <w:lang w:eastAsia="ar-SA"/>
        </w:rPr>
        <w:t xml:space="preserve">Alunos organizados por turnos (1° e 2° ano no turno vespertino). Alunos do (3°, 4° e 5° ano) no turno matutino; </w:t>
      </w:r>
    </w:p>
    <w:p w14:paraId="294E35F3" w14:textId="77777777" w:rsidR="009208AC" w:rsidRPr="009208AC" w:rsidRDefault="009208AC" w:rsidP="009208AC">
      <w:pPr>
        <w:widowControl w:val="0"/>
        <w:numPr>
          <w:ilvl w:val="0"/>
          <w:numId w:val="2"/>
        </w:numPr>
        <w:suppressAutoHyphens/>
        <w:spacing w:before="11" w:after="0" w:line="360" w:lineRule="auto"/>
        <w:rPr>
          <w:rFonts w:ascii="Times New Roman" w:eastAsia="Times New Roman" w:hAnsi="Times New Roman" w:cs="Times New Roman"/>
          <w:color w:val="FF0000"/>
          <w:kern w:val="1"/>
          <w:sz w:val="24"/>
          <w:szCs w:val="24"/>
          <w:lang w:eastAsia="ar-SA"/>
        </w:rPr>
      </w:pPr>
      <w:r w:rsidRPr="009208AC">
        <w:rPr>
          <w:rFonts w:ascii="Times New Roman" w:eastAsia="Times New Roman" w:hAnsi="Times New Roman" w:cs="Times New Roman"/>
          <w:color w:val="FF0000"/>
          <w:kern w:val="1"/>
          <w:sz w:val="24"/>
          <w:szCs w:val="24"/>
          <w:lang w:eastAsia="ar-SA"/>
        </w:rPr>
        <w:t>Turno matutino horário de chagada 07:15 h às 07:30 h horário de saída as 11:30 h. Turno vespertino horário de chegada das 12:45 h às 13:00h, horário de saída as 17:00 respeitando o distanciamento.</w:t>
      </w:r>
      <w:r w:rsidRPr="009208AC">
        <w:rPr>
          <w:rFonts w:ascii="Times New Roman" w:eastAsia="Times New Roman" w:hAnsi="Times New Roman" w:cs="Times New Roman"/>
          <w:color w:val="FF0000"/>
          <w:kern w:val="1"/>
          <w:sz w:val="24"/>
          <w:szCs w:val="24"/>
          <w:lang w:val="en-US" w:eastAsia="ar-SA"/>
        </w:rPr>
        <w:t xml:space="preserve"> </w:t>
      </w:r>
    </w:p>
    <w:p w14:paraId="387886FE" w14:textId="77777777" w:rsidR="009208AC" w:rsidRPr="009208AC" w:rsidRDefault="009208AC" w:rsidP="009208AC">
      <w:pPr>
        <w:widowControl w:val="0"/>
        <w:numPr>
          <w:ilvl w:val="0"/>
          <w:numId w:val="2"/>
        </w:numPr>
        <w:suppressAutoHyphens/>
        <w:spacing w:before="11" w:after="0" w:line="360" w:lineRule="auto"/>
        <w:rPr>
          <w:rFonts w:ascii="Times New Roman" w:eastAsia="Times New Roman" w:hAnsi="Times New Roman" w:cs="Times New Roman"/>
          <w:color w:val="FF0000"/>
          <w:kern w:val="1"/>
          <w:sz w:val="24"/>
          <w:szCs w:val="24"/>
          <w:lang w:eastAsia="ar-SA"/>
        </w:rPr>
      </w:pPr>
      <w:r w:rsidRPr="009208AC">
        <w:rPr>
          <w:rFonts w:ascii="Times New Roman" w:eastAsia="Times New Roman" w:hAnsi="Times New Roman" w:cs="Times New Roman"/>
          <w:color w:val="FF0000"/>
          <w:kern w:val="1"/>
          <w:sz w:val="24"/>
          <w:szCs w:val="24"/>
          <w:lang w:eastAsia="ar-SA"/>
        </w:rPr>
        <w:t>Os alunos que chegarem à escola acompanhados pelos seus pais devem ser deixados na entrada da escola com um responsável, que irá encaminhá-lo a sala, sendo evitada a entrada de pais no ambiente escolar.</w:t>
      </w:r>
    </w:p>
    <w:p w14:paraId="02DF89D8" w14:textId="77777777" w:rsidR="009208AC" w:rsidRPr="009208AC" w:rsidRDefault="009208AC" w:rsidP="009208AC">
      <w:pPr>
        <w:widowControl w:val="0"/>
        <w:numPr>
          <w:ilvl w:val="0"/>
          <w:numId w:val="2"/>
        </w:numPr>
        <w:suppressAutoHyphens/>
        <w:spacing w:before="11" w:after="0" w:line="360" w:lineRule="auto"/>
        <w:rPr>
          <w:rFonts w:ascii="Times New Roman" w:eastAsia="Times New Roman" w:hAnsi="Times New Roman" w:cs="Times New Roman"/>
          <w:color w:val="FF0000"/>
          <w:kern w:val="1"/>
          <w:sz w:val="24"/>
          <w:szCs w:val="24"/>
          <w:lang w:eastAsia="ar-SA"/>
        </w:rPr>
      </w:pPr>
      <w:r w:rsidRPr="009208AC">
        <w:rPr>
          <w:rFonts w:ascii="Times New Roman" w:eastAsia="Times New Roman" w:hAnsi="Times New Roman" w:cs="Times New Roman"/>
          <w:color w:val="FF0000"/>
          <w:kern w:val="1"/>
          <w:sz w:val="24"/>
          <w:szCs w:val="24"/>
          <w:lang w:eastAsia="ar-SA"/>
        </w:rPr>
        <w:t>Os estudantes devem permanecer somente nas suas salas de aula, evitando espaços comuns e outras salas que não as suas;</w:t>
      </w:r>
    </w:p>
    <w:p w14:paraId="54B7CAE1" w14:textId="77777777" w:rsidR="009208AC" w:rsidRPr="009208AC" w:rsidRDefault="009208AC" w:rsidP="009208AC">
      <w:pPr>
        <w:widowControl w:val="0"/>
        <w:numPr>
          <w:ilvl w:val="0"/>
          <w:numId w:val="2"/>
        </w:numPr>
        <w:suppressAutoHyphens/>
        <w:spacing w:before="11" w:after="0" w:line="360" w:lineRule="auto"/>
        <w:rPr>
          <w:rFonts w:ascii="Times New Roman" w:eastAsia="Times New Roman" w:hAnsi="Times New Roman" w:cs="Times New Roman"/>
          <w:color w:val="FF0000"/>
          <w:kern w:val="1"/>
          <w:sz w:val="24"/>
          <w:szCs w:val="24"/>
          <w:lang w:eastAsia="ar-SA"/>
        </w:rPr>
      </w:pPr>
      <w:r w:rsidRPr="009208AC">
        <w:rPr>
          <w:rFonts w:ascii="Times New Roman" w:eastAsia="Times New Roman" w:hAnsi="Times New Roman" w:cs="Times New Roman"/>
          <w:color w:val="FF0000"/>
          <w:kern w:val="1"/>
          <w:sz w:val="24"/>
          <w:szCs w:val="24"/>
          <w:lang w:eastAsia="ar-SA"/>
        </w:rPr>
        <w:t>Cada estudante terá sua carteira identificada com seu nome, evitando dessa forma a troca de lugares;</w:t>
      </w:r>
    </w:p>
    <w:p w14:paraId="29EF0869" w14:textId="77777777" w:rsidR="009208AC" w:rsidRPr="009208AC" w:rsidRDefault="009208AC" w:rsidP="009208AC">
      <w:pPr>
        <w:widowControl w:val="0"/>
        <w:numPr>
          <w:ilvl w:val="0"/>
          <w:numId w:val="2"/>
        </w:numPr>
        <w:suppressAutoHyphens/>
        <w:spacing w:before="11" w:after="0" w:line="360" w:lineRule="auto"/>
        <w:rPr>
          <w:rFonts w:ascii="Times New Roman" w:eastAsia="Times New Roman" w:hAnsi="Times New Roman" w:cs="Times New Roman"/>
          <w:color w:val="FF0000"/>
          <w:kern w:val="1"/>
          <w:sz w:val="24"/>
          <w:szCs w:val="24"/>
          <w:lang w:eastAsia="ar-SA"/>
        </w:rPr>
      </w:pPr>
      <w:r w:rsidRPr="009208AC">
        <w:rPr>
          <w:rFonts w:ascii="Times New Roman" w:eastAsia="Times New Roman" w:hAnsi="Times New Roman" w:cs="Times New Roman"/>
          <w:color w:val="FF0000"/>
          <w:kern w:val="1"/>
          <w:sz w:val="24"/>
          <w:szCs w:val="24"/>
          <w:lang w:eastAsia="ar-SA"/>
        </w:rPr>
        <w:t>Para os alunos que não utilizam o transporte escolar, devem vir acompanhados de um responsável para se caso estiver com febre levar a criança de volta para casa ou procurar a unidade de saúde.</w:t>
      </w:r>
    </w:p>
    <w:p w14:paraId="5222797D" w14:textId="77777777" w:rsidR="009208AC" w:rsidRPr="009208AC" w:rsidRDefault="009208AC" w:rsidP="009208AC">
      <w:pPr>
        <w:widowControl w:val="0"/>
        <w:numPr>
          <w:ilvl w:val="0"/>
          <w:numId w:val="2"/>
        </w:numPr>
        <w:suppressAutoHyphens/>
        <w:spacing w:before="11" w:after="0" w:line="360" w:lineRule="auto"/>
        <w:rPr>
          <w:rFonts w:ascii="Times New Roman" w:eastAsia="Times New Roman" w:hAnsi="Times New Roman" w:cs="Times New Roman"/>
          <w:color w:val="FF0000"/>
          <w:kern w:val="1"/>
          <w:sz w:val="24"/>
          <w:szCs w:val="24"/>
          <w:lang w:eastAsia="ar-SA"/>
        </w:rPr>
      </w:pPr>
      <w:r w:rsidRPr="009208AC">
        <w:rPr>
          <w:rFonts w:ascii="Times New Roman" w:eastAsia="Times New Roman" w:hAnsi="Times New Roman" w:cs="Times New Roman"/>
          <w:color w:val="FF0000"/>
          <w:kern w:val="1"/>
          <w:sz w:val="24"/>
          <w:szCs w:val="24"/>
          <w:lang w:eastAsia="ar-SA"/>
        </w:rPr>
        <w:t>Na entrada da escola teremos um profissional aguardando os alunos para orientar qual o espaço destinado para a turma, medir temperatura aplicar álcool gel, na sala de aula já teremos um responsável orientando os alunos.</w:t>
      </w:r>
    </w:p>
    <w:p w14:paraId="0F9B85FB" w14:textId="77777777" w:rsidR="009208AC" w:rsidRPr="009208AC" w:rsidRDefault="009208AC" w:rsidP="009208AC">
      <w:pPr>
        <w:widowControl w:val="0"/>
        <w:numPr>
          <w:ilvl w:val="0"/>
          <w:numId w:val="2"/>
        </w:numPr>
        <w:suppressAutoHyphens/>
        <w:spacing w:before="11" w:after="0" w:line="360" w:lineRule="auto"/>
        <w:rPr>
          <w:rFonts w:ascii="Times New Roman" w:eastAsia="Times New Roman" w:hAnsi="Times New Roman" w:cs="Times New Roman"/>
          <w:color w:val="FF0000"/>
          <w:kern w:val="1"/>
          <w:sz w:val="24"/>
          <w:szCs w:val="24"/>
          <w:lang w:eastAsia="ar-SA"/>
        </w:rPr>
      </w:pPr>
      <w:r w:rsidRPr="009208AC">
        <w:rPr>
          <w:rFonts w:ascii="Times New Roman" w:eastAsia="Times New Roman" w:hAnsi="Times New Roman" w:cs="Times New Roman"/>
          <w:color w:val="FF0000"/>
          <w:kern w:val="1"/>
          <w:sz w:val="24"/>
          <w:szCs w:val="24"/>
          <w:lang w:eastAsia="ar-SA"/>
        </w:rPr>
        <w:t>Separação dos banheiros por turma mantendo o distanciamento e higienização necessária;</w:t>
      </w:r>
    </w:p>
    <w:p w14:paraId="5C6FB24B" w14:textId="77777777" w:rsidR="009208AC" w:rsidRPr="009208AC" w:rsidRDefault="009208AC" w:rsidP="009208AC">
      <w:pPr>
        <w:widowControl w:val="0"/>
        <w:numPr>
          <w:ilvl w:val="0"/>
          <w:numId w:val="2"/>
        </w:numPr>
        <w:suppressAutoHyphens/>
        <w:spacing w:before="11" w:after="0" w:line="360" w:lineRule="auto"/>
        <w:rPr>
          <w:rFonts w:ascii="Times New Roman" w:eastAsia="Times New Roman" w:hAnsi="Times New Roman" w:cs="Times New Roman"/>
          <w:color w:val="FF0000"/>
          <w:kern w:val="1"/>
          <w:sz w:val="24"/>
          <w:szCs w:val="24"/>
          <w:lang w:eastAsia="ar-SA"/>
        </w:rPr>
      </w:pPr>
      <w:r w:rsidRPr="009208AC">
        <w:rPr>
          <w:rFonts w:ascii="Times New Roman" w:eastAsia="Times New Roman" w:hAnsi="Times New Roman" w:cs="Times New Roman"/>
          <w:color w:val="FF0000"/>
          <w:kern w:val="1"/>
          <w:sz w:val="24"/>
          <w:szCs w:val="24"/>
          <w:lang w:eastAsia="ar-SA"/>
        </w:rPr>
        <w:t xml:space="preserve">Hora do lanche, retirada do lanche em bandeja na cozinha mantendo o distanciamento, em seguida o aluno irá realizar a refeição na sala de aula. </w:t>
      </w:r>
    </w:p>
    <w:p w14:paraId="4417C55B" w14:textId="77777777" w:rsidR="009208AC" w:rsidRPr="009208AC" w:rsidRDefault="009208AC" w:rsidP="009208AC">
      <w:pPr>
        <w:widowControl w:val="0"/>
        <w:numPr>
          <w:ilvl w:val="0"/>
          <w:numId w:val="2"/>
        </w:numPr>
        <w:suppressAutoHyphens/>
        <w:spacing w:before="11" w:after="0" w:line="360" w:lineRule="auto"/>
        <w:rPr>
          <w:rFonts w:ascii="Times New Roman" w:eastAsia="Times New Roman" w:hAnsi="Times New Roman" w:cs="Times New Roman"/>
          <w:color w:val="FF0000"/>
          <w:kern w:val="1"/>
          <w:sz w:val="24"/>
          <w:szCs w:val="24"/>
          <w:lang w:eastAsia="ar-SA"/>
        </w:rPr>
      </w:pPr>
      <w:r w:rsidRPr="009208AC">
        <w:rPr>
          <w:rFonts w:ascii="Times New Roman" w:eastAsia="Times New Roman" w:hAnsi="Times New Roman" w:cs="Times New Roman"/>
          <w:color w:val="FF0000"/>
          <w:kern w:val="1"/>
          <w:sz w:val="24"/>
          <w:szCs w:val="24"/>
          <w:lang w:eastAsia="ar-SA"/>
        </w:rPr>
        <w:t>Cada aluno deverá trazer sua máscara (A Secretaria de Educação vai disponibilizar), álcool gel, garrafa de água identificada;</w:t>
      </w:r>
    </w:p>
    <w:p w14:paraId="5EFB134A" w14:textId="77777777" w:rsidR="009208AC" w:rsidRPr="009208AC" w:rsidRDefault="009208AC" w:rsidP="009208AC">
      <w:pPr>
        <w:widowControl w:val="0"/>
        <w:numPr>
          <w:ilvl w:val="0"/>
          <w:numId w:val="2"/>
        </w:numPr>
        <w:suppressAutoHyphens/>
        <w:spacing w:before="11" w:after="0" w:line="360" w:lineRule="auto"/>
        <w:rPr>
          <w:rFonts w:ascii="Times New Roman" w:eastAsia="Times New Roman" w:hAnsi="Times New Roman" w:cs="Times New Roman"/>
          <w:color w:val="FF0000"/>
          <w:kern w:val="1"/>
          <w:sz w:val="24"/>
          <w:szCs w:val="24"/>
          <w:lang w:eastAsia="ar-SA"/>
        </w:rPr>
      </w:pPr>
      <w:r w:rsidRPr="009208AC">
        <w:rPr>
          <w:rFonts w:ascii="Times New Roman" w:eastAsia="Times New Roman" w:hAnsi="Times New Roman" w:cs="Times New Roman"/>
          <w:color w:val="FF0000"/>
          <w:kern w:val="1"/>
          <w:sz w:val="24"/>
          <w:szCs w:val="24"/>
          <w:lang w:eastAsia="ar-SA"/>
        </w:rPr>
        <w:t>Não será permitido o compartilhamento de materiais;</w:t>
      </w:r>
    </w:p>
    <w:p w14:paraId="611FF8EA" w14:textId="77777777" w:rsidR="009208AC" w:rsidRPr="009208AC" w:rsidRDefault="009208AC" w:rsidP="009208AC">
      <w:pPr>
        <w:widowControl w:val="0"/>
        <w:numPr>
          <w:ilvl w:val="0"/>
          <w:numId w:val="2"/>
        </w:numPr>
        <w:suppressAutoHyphens/>
        <w:spacing w:before="11" w:after="0" w:line="360" w:lineRule="auto"/>
        <w:rPr>
          <w:rFonts w:ascii="Times New Roman" w:eastAsia="Times New Roman" w:hAnsi="Times New Roman" w:cs="Times New Roman"/>
          <w:color w:val="FF0000"/>
          <w:kern w:val="1"/>
          <w:sz w:val="24"/>
          <w:szCs w:val="24"/>
          <w:lang w:eastAsia="ar-SA"/>
        </w:rPr>
      </w:pPr>
      <w:r w:rsidRPr="009208AC">
        <w:rPr>
          <w:rFonts w:ascii="Times New Roman" w:eastAsia="Times New Roman" w:hAnsi="Times New Roman" w:cs="Times New Roman"/>
          <w:color w:val="FF0000"/>
          <w:kern w:val="1"/>
          <w:sz w:val="24"/>
          <w:szCs w:val="24"/>
          <w:lang w:eastAsia="ar-SA"/>
        </w:rPr>
        <w:t>Salas organizadas para respeitar o distanciamento mínimo de 1,5 metros entre as carteiras e respeitando o número máximo permitido pelo ambiente;</w:t>
      </w:r>
    </w:p>
    <w:p w14:paraId="229D0C97" w14:textId="77777777" w:rsidR="009208AC" w:rsidRPr="009208AC" w:rsidRDefault="009208AC" w:rsidP="009208AC">
      <w:pPr>
        <w:widowControl w:val="0"/>
        <w:numPr>
          <w:ilvl w:val="0"/>
          <w:numId w:val="2"/>
        </w:numPr>
        <w:suppressAutoHyphens/>
        <w:spacing w:before="11" w:after="0" w:line="360" w:lineRule="auto"/>
        <w:rPr>
          <w:rFonts w:ascii="Times New Roman" w:eastAsia="Times New Roman" w:hAnsi="Times New Roman" w:cs="Times New Roman"/>
          <w:color w:val="FF0000"/>
          <w:kern w:val="1"/>
          <w:sz w:val="24"/>
          <w:szCs w:val="24"/>
          <w:lang w:eastAsia="ar-SA"/>
        </w:rPr>
      </w:pPr>
      <w:r w:rsidRPr="009208AC">
        <w:rPr>
          <w:rFonts w:ascii="Times New Roman" w:eastAsia="Times New Roman" w:hAnsi="Times New Roman" w:cs="Times New Roman"/>
          <w:color w:val="FF0000"/>
          <w:kern w:val="1"/>
          <w:sz w:val="24"/>
          <w:szCs w:val="24"/>
          <w:lang w:eastAsia="ar-SA"/>
        </w:rPr>
        <w:t>Saída escalonada dos alunos das salas de aulas para evitar aglomeração no final da aula;</w:t>
      </w:r>
    </w:p>
    <w:p w14:paraId="7DF8BFB0" w14:textId="77777777" w:rsidR="009208AC" w:rsidRPr="009208AC" w:rsidRDefault="009208AC" w:rsidP="009208AC">
      <w:pPr>
        <w:widowControl w:val="0"/>
        <w:numPr>
          <w:ilvl w:val="0"/>
          <w:numId w:val="2"/>
        </w:numPr>
        <w:suppressAutoHyphens/>
        <w:spacing w:before="11" w:after="0" w:line="360" w:lineRule="auto"/>
        <w:rPr>
          <w:rFonts w:ascii="Times New Roman" w:eastAsia="Times New Roman" w:hAnsi="Times New Roman" w:cs="Times New Roman"/>
          <w:color w:val="FF0000"/>
          <w:kern w:val="1"/>
          <w:sz w:val="27"/>
          <w:szCs w:val="27"/>
          <w:lang w:eastAsia="ar-SA"/>
        </w:rPr>
      </w:pPr>
      <w:r w:rsidRPr="009208AC">
        <w:rPr>
          <w:rFonts w:ascii="Times New Roman" w:eastAsia="Times New Roman" w:hAnsi="Times New Roman" w:cs="Times New Roman"/>
          <w:color w:val="FF0000"/>
          <w:kern w:val="1"/>
          <w:sz w:val="24"/>
          <w:szCs w:val="24"/>
          <w:lang w:eastAsia="ar-SA"/>
        </w:rPr>
        <w:t>Orientar as famílias a informar quando estiverem com suspeita de contaminação com a covid-19 ou se apresentarem sintomas de gripe.</w:t>
      </w:r>
    </w:p>
    <w:p w14:paraId="4ADEC40A" w14:textId="77777777" w:rsidR="009208AC" w:rsidRPr="009208AC" w:rsidRDefault="009208AC" w:rsidP="009208AC">
      <w:pPr>
        <w:suppressAutoHyphens/>
        <w:spacing w:before="11" w:after="0" w:line="360" w:lineRule="auto"/>
        <w:rPr>
          <w:rFonts w:ascii="Times New Roman" w:eastAsia="Times New Roman" w:hAnsi="Times New Roman" w:cs="Times New Roman"/>
          <w:color w:val="FF0000"/>
          <w:kern w:val="1"/>
          <w:sz w:val="24"/>
          <w:szCs w:val="24"/>
          <w:lang w:eastAsia="ar-SA"/>
        </w:rPr>
      </w:pPr>
      <w:r w:rsidRPr="009208AC">
        <w:rPr>
          <w:rFonts w:ascii="Times New Roman" w:eastAsia="Times New Roman" w:hAnsi="Times New Roman" w:cs="Times New Roman"/>
          <w:color w:val="FF0000"/>
          <w:kern w:val="1"/>
          <w:sz w:val="27"/>
          <w:szCs w:val="27"/>
          <w:lang w:eastAsia="ar-SA"/>
        </w:rPr>
        <w:t>MEDIDAS DE HIGIENE PESSOAL</w:t>
      </w:r>
    </w:p>
    <w:p w14:paraId="5F138C45" w14:textId="77777777" w:rsidR="009208AC" w:rsidRPr="009208AC" w:rsidRDefault="009208AC" w:rsidP="009208AC">
      <w:pPr>
        <w:widowControl w:val="0"/>
        <w:numPr>
          <w:ilvl w:val="0"/>
          <w:numId w:val="6"/>
        </w:numPr>
        <w:suppressAutoHyphens/>
        <w:spacing w:before="11" w:after="0" w:line="360" w:lineRule="auto"/>
        <w:jc w:val="both"/>
        <w:rPr>
          <w:rFonts w:ascii="Times New Roman" w:eastAsia="Times New Roman" w:hAnsi="Times New Roman" w:cs="Times New Roman"/>
          <w:color w:val="FF0000"/>
          <w:kern w:val="1"/>
          <w:sz w:val="24"/>
          <w:szCs w:val="24"/>
          <w:lang w:eastAsia="ar-SA"/>
        </w:rPr>
      </w:pPr>
      <w:r w:rsidRPr="009208AC">
        <w:rPr>
          <w:rFonts w:ascii="Times New Roman" w:eastAsia="Times New Roman" w:hAnsi="Times New Roman" w:cs="Times New Roman"/>
          <w:color w:val="FF0000"/>
          <w:kern w:val="1"/>
          <w:sz w:val="24"/>
          <w:szCs w:val="24"/>
          <w:lang w:eastAsia="ar-SA"/>
        </w:rPr>
        <w:t>Evitar tocar olhos, boca e nariz, além de higienizar sistematicamente as mãos, especialmente nas seguintes situações:</w:t>
      </w:r>
      <w:r w:rsidRPr="009208AC">
        <w:rPr>
          <w:rFonts w:ascii="Times New Roman" w:eastAsia="Times New Roman" w:hAnsi="Times New Roman" w:cs="Times New Roman"/>
          <w:color w:val="FF0000"/>
          <w:kern w:val="1"/>
          <w:sz w:val="24"/>
          <w:szCs w:val="24"/>
          <w:lang w:val="en-US" w:eastAsia="ar-SA"/>
        </w:rPr>
        <w:t xml:space="preserve"> </w:t>
      </w:r>
    </w:p>
    <w:p w14:paraId="0BF92EB4" w14:textId="77777777" w:rsidR="009208AC" w:rsidRPr="009208AC" w:rsidRDefault="009208AC" w:rsidP="009208AC">
      <w:pPr>
        <w:widowControl w:val="0"/>
        <w:numPr>
          <w:ilvl w:val="0"/>
          <w:numId w:val="6"/>
        </w:numPr>
        <w:suppressAutoHyphens/>
        <w:spacing w:before="11" w:after="0" w:line="360" w:lineRule="auto"/>
        <w:jc w:val="both"/>
        <w:rPr>
          <w:rFonts w:ascii="Times New Roman" w:eastAsia="Times New Roman" w:hAnsi="Times New Roman" w:cs="Times New Roman"/>
          <w:color w:val="FF0000"/>
          <w:kern w:val="1"/>
          <w:sz w:val="24"/>
          <w:szCs w:val="24"/>
          <w:lang w:eastAsia="ar-SA"/>
        </w:rPr>
      </w:pPr>
      <w:r w:rsidRPr="009208AC">
        <w:rPr>
          <w:rFonts w:ascii="Times New Roman" w:eastAsia="Times New Roman" w:hAnsi="Times New Roman" w:cs="Times New Roman"/>
          <w:color w:val="FF0000"/>
          <w:kern w:val="1"/>
          <w:sz w:val="24"/>
          <w:szCs w:val="24"/>
          <w:lang w:eastAsia="ar-SA"/>
        </w:rPr>
        <w:t>Ao chegar no estabelecimento de ensino;</w:t>
      </w:r>
    </w:p>
    <w:p w14:paraId="718157A0" w14:textId="77777777" w:rsidR="009208AC" w:rsidRPr="009208AC" w:rsidRDefault="009208AC" w:rsidP="009208AC">
      <w:pPr>
        <w:widowControl w:val="0"/>
        <w:numPr>
          <w:ilvl w:val="0"/>
          <w:numId w:val="6"/>
        </w:numPr>
        <w:suppressAutoHyphens/>
        <w:spacing w:before="11" w:after="0" w:line="360" w:lineRule="auto"/>
        <w:jc w:val="both"/>
        <w:rPr>
          <w:rFonts w:ascii="Times New Roman" w:eastAsia="Times New Roman" w:hAnsi="Times New Roman" w:cs="Times New Roman"/>
          <w:color w:val="FF0000"/>
          <w:kern w:val="1"/>
          <w:sz w:val="24"/>
          <w:szCs w:val="24"/>
          <w:lang w:eastAsia="ar-SA"/>
        </w:rPr>
      </w:pPr>
      <w:r w:rsidRPr="009208AC">
        <w:rPr>
          <w:rFonts w:ascii="Times New Roman" w:eastAsia="Times New Roman" w:hAnsi="Times New Roman" w:cs="Times New Roman"/>
          <w:color w:val="FF0000"/>
          <w:kern w:val="1"/>
          <w:sz w:val="24"/>
          <w:szCs w:val="24"/>
          <w:lang w:eastAsia="ar-SA"/>
        </w:rPr>
        <w:t>Após tocar superfícies como maçanetas das portas, corrimão e interruptores;</w:t>
      </w:r>
    </w:p>
    <w:p w14:paraId="0A0B83B9" w14:textId="77777777" w:rsidR="009208AC" w:rsidRPr="009208AC" w:rsidRDefault="009208AC" w:rsidP="009208AC">
      <w:pPr>
        <w:widowControl w:val="0"/>
        <w:numPr>
          <w:ilvl w:val="0"/>
          <w:numId w:val="6"/>
        </w:numPr>
        <w:suppressAutoHyphens/>
        <w:spacing w:before="11" w:after="0" w:line="360" w:lineRule="auto"/>
        <w:jc w:val="both"/>
        <w:rPr>
          <w:rFonts w:ascii="Times New Roman" w:eastAsia="Times New Roman" w:hAnsi="Times New Roman" w:cs="Times New Roman"/>
          <w:color w:val="FF0000"/>
          <w:kern w:val="1"/>
          <w:sz w:val="24"/>
          <w:szCs w:val="24"/>
          <w:lang w:eastAsia="ar-SA"/>
        </w:rPr>
      </w:pPr>
      <w:r w:rsidRPr="009208AC">
        <w:rPr>
          <w:rFonts w:ascii="Times New Roman" w:eastAsia="Times New Roman" w:hAnsi="Times New Roman" w:cs="Times New Roman"/>
          <w:color w:val="FF0000"/>
          <w:kern w:val="1"/>
          <w:sz w:val="24"/>
          <w:szCs w:val="24"/>
          <w:lang w:eastAsia="ar-SA"/>
        </w:rPr>
        <w:t>Após tossir, espirar e ou assoar o nariz;</w:t>
      </w:r>
    </w:p>
    <w:p w14:paraId="76C90793" w14:textId="77777777" w:rsidR="009208AC" w:rsidRPr="009208AC" w:rsidRDefault="009208AC" w:rsidP="009208AC">
      <w:pPr>
        <w:widowControl w:val="0"/>
        <w:numPr>
          <w:ilvl w:val="0"/>
          <w:numId w:val="6"/>
        </w:numPr>
        <w:suppressAutoHyphens/>
        <w:spacing w:before="11" w:after="0" w:line="360" w:lineRule="auto"/>
        <w:jc w:val="both"/>
        <w:rPr>
          <w:rFonts w:ascii="Times New Roman" w:eastAsia="Times New Roman" w:hAnsi="Times New Roman" w:cs="Times New Roman"/>
          <w:color w:val="FF0000"/>
          <w:kern w:val="1"/>
          <w:sz w:val="24"/>
          <w:szCs w:val="24"/>
          <w:lang w:eastAsia="ar-SA"/>
        </w:rPr>
      </w:pPr>
      <w:r w:rsidRPr="009208AC">
        <w:rPr>
          <w:rFonts w:ascii="Times New Roman" w:eastAsia="Times New Roman" w:hAnsi="Times New Roman" w:cs="Times New Roman"/>
          <w:color w:val="FF0000"/>
          <w:kern w:val="1"/>
          <w:sz w:val="24"/>
          <w:szCs w:val="24"/>
          <w:lang w:eastAsia="ar-SA"/>
        </w:rPr>
        <w:t>Antes e após o uso de banheiros;</w:t>
      </w:r>
    </w:p>
    <w:p w14:paraId="19349B86" w14:textId="77777777" w:rsidR="009208AC" w:rsidRPr="009208AC" w:rsidRDefault="009208AC" w:rsidP="009208AC">
      <w:pPr>
        <w:widowControl w:val="0"/>
        <w:numPr>
          <w:ilvl w:val="0"/>
          <w:numId w:val="6"/>
        </w:numPr>
        <w:suppressAutoHyphens/>
        <w:spacing w:before="11" w:after="0" w:line="360" w:lineRule="auto"/>
        <w:jc w:val="both"/>
        <w:rPr>
          <w:rFonts w:ascii="Times New Roman" w:eastAsia="Times New Roman" w:hAnsi="Times New Roman" w:cs="Times New Roman"/>
          <w:color w:val="FF0000"/>
          <w:kern w:val="1"/>
          <w:sz w:val="24"/>
          <w:szCs w:val="24"/>
          <w:lang w:eastAsia="ar-SA"/>
        </w:rPr>
      </w:pPr>
      <w:r w:rsidRPr="009208AC">
        <w:rPr>
          <w:rFonts w:ascii="Times New Roman" w:eastAsia="Times New Roman" w:hAnsi="Times New Roman" w:cs="Times New Roman"/>
          <w:color w:val="FF0000"/>
          <w:kern w:val="1"/>
          <w:sz w:val="24"/>
          <w:szCs w:val="24"/>
          <w:lang w:eastAsia="ar-SA"/>
        </w:rPr>
        <w:t>Antes de iniciar uma nova atividade;</w:t>
      </w:r>
    </w:p>
    <w:p w14:paraId="123F26BE" w14:textId="77777777" w:rsidR="009208AC" w:rsidRPr="009208AC" w:rsidRDefault="009208AC" w:rsidP="009208AC">
      <w:pPr>
        <w:widowControl w:val="0"/>
        <w:numPr>
          <w:ilvl w:val="0"/>
          <w:numId w:val="6"/>
        </w:numPr>
        <w:suppressAutoHyphens/>
        <w:spacing w:before="11" w:after="0" w:line="360" w:lineRule="auto"/>
        <w:jc w:val="both"/>
        <w:rPr>
          <w:rFonts w:ascii="Times New Roman" w:eastAsia="Times New Roman" w:hAnsi="Times New Roman" w:cs="Times New Roman"/>
          <w:color w:val="FF0000"/>
          <w:kern w:val="1"/>
          <w:sz w:val="24"/>
          <w:szCs w:val="24"/>
          <w:lang w:eastAsia="ar-SA"/>
        </w:rPr>
      </w:pPr>
      <w:r w:rsidRPr="009208AC">
        <w:rPr>
          <w:rFonts w:ascii="Times New Roman" w:eastAsia="Times New Roman" w:hAnsi="Times New Roman" w:cs="Times New Roman"/>
          <w:color w:val="FF0000"/>
          <w:kern w:val="1"/>
          <w:sz w:val="24"/>
          <w:szCs w:val="24"/>
          <w:lang w:eastAsia="ar-SA"/>
        </w:rPr>
        <w:t>Não cumprimentar fisicamente o colega;</w:t>
      </w:r>
    </w:p>
    <w:p w14:paraId="1BBE104E" w14:textId="77777777" w:rsidR="009208AC" w:rsidRPr="009208AC" w:rsidRDefault="009208AC" w:rsidP="009208AC">
      <w:pPr>
        <w:widowControl w:val="0"/>
        <w:numPr>
          <w:ilvl w:val="0"/>
          <w:numId w:val="6"/>
        </w:numPr>
        <w:suppressAutoHyphens/>
        <w:spacing w:before="11" w:after="0" w:line="360" w:lineRule="auto"/>
        <w:jc w:val="both"/>
        <w:rPr>
          <w:rFonts w:ascii="Times New Roman" w:eastAsia="Times New Roman" w:hAnsi="Times New Roman" w:cs="Times New Roman"/>
          <w:color w:val="FF0000"/>
          <w:kern w:val="1"/>
          <w:sz w:val="24"/>
          <w:szCs w:val="24"/>
          <w:lang w:eastAsia="ar-SA"/>
        </w:rPr>
      </w:pPr>
      <w:r w:rsidRPr="009208AC">
        <w:rPr>
          <w:rFonts w:ascii="Times New Roman" w:eastAsia="Times New Roman" w:hAnsi="Times New Roman" w:cs="Times New Roman"/>
          <w:color w:val="FF0000"/>
          <w:kern w:val="1"/>
          <w:sz w:val="24"/>
          <w:szCs w:val="24"/>
          <w:lang w:eastAsia="ar-SA"/>
        </w:rPr>
        <w:t>Não compartilhar materiais;</w:t>
      </w:r>
    </w:p>
    <w:p w14:paraId="65844C89" w14:textId="77777777" w:rsidR="009208AC" w:rsidRPr="009208AC" w:rsidRDefault="009208AC" w:rsidP="009208AC">
      <w:pPr>
        <w:widowControl w:val="0"/>
        <w:numPr>
          <w:ilvl w:val="0"/>
          <w:numId w:val="6"/>
        </w:numPr>
        <w:suppressAutoHyphens/>
        <w:spacing w:before="11" w:after="0" w:line="360" w:lineRule="auto"/>
        <w:jc w:val="both"/>
        <w:rPr>
          <w:rFonts w:ascii="Times New Roman" w:eastAsia="Times New Roman" w:hAnsi="Times New Roman" w:cs="Times New Roman"/>
          <w:color w:val="FF0000"/>
          <w:kern w:val="1"/>
          <w:sz w:val="24"/>
          <w:szCs w:val="24"/>
          <w:lang w:eastAsia="ar-SA"/>
        </w:rPr>
      </w:pPr>
      <w:r w:rsidRPr="009208AC">
        <w:rPr>
          <w:rFonts w:ascii="Times New Roman" w:eastAsia="Times New Roman" w:hAnsi="Times New Roman" w:cs="Times New Roman"/>
          <w:color w:val="FF0000"/>
          <w:kern w:val="1"/>
          <w:sz w:val="24"/>
          <w:szCs w:val="24"/>
          <w:lang w:eastAsia="ar-SA"/>
        </w:rPr>
        <w:t>Orientamos que o aluno ao entrar na escola se dirija diretamente a sua sala de aula;</w:t>
      </w:r>
    </w:p>
    <w:p w14:paraId="1F79198F" w14:textId="77777777" w:rsidR="009208AC" w:rsidRPr="009208AC" w:rsidRDefault="009208AC" w:rsidP="009208AC">
      <w:pPr>
        <w:widowControl w:val="0"/>
        <w:numPr>
          <w:ilvl w:val="0"/>
          <w:numId w:val="6"/>
        </w:numPr>
        <w:suppressAutoHyphens/>
        <w:spacing w:before="11" w:after="0" w:line="360" w:lineRule="auto"/>
        <w:jc w:val="both"/>
        <w:rPr>
          <w:rFonts w:ascii="Times New Roman" w:eastAsia="Times New Roman" w:hAnsi="Times New Roman" w:cs="Times New Roman"/>
          <w:color w:val="FF0000"/>
          <w:kern w:val="1"/>
          <w:sz w:val="24"/>
          <w:szCs w:val="24"/>
          <w:lang w:eastAsia="ar-SA"/>
        </w:rPr>
      </w:pPr>
      <w:r w:rsidRPr="009208AC">
        <w:rPr>
          <w:rFonts w:ascii="Times New Roman" w:eastAsia="Times New Roman" w:hAnsi="Times New Roman" w:cs="Times New Roman"/>
          <w:color w:val="FF0000"/>
          <w:kern w:val="1"/>
          <w:sz w:val="24"/>
          <w:szCs w:val="24"/>
          <w:lang w:eastAsia="ar-SA"/>
        </w:rPr>
        <w:t>Mochilas estão presentes na rua e dentro da sala de aula, por este motivo ela hoje pode ser o ponto de transmissão para dentro da sua casa como para escola, então, é necessária uma atenção especial;</w:t>
      </w:r>
    </w:p>
    <w:p w14:paraId="03D64B1C" w14:textId="77777777" w:rsidR="009208AC" w:rsidRPr="009208AC" w:rsidRDefault="009208AC" w:rsidP="009208AC">
      <w:pPr>
        <w:widowControl w:val="0"/>
        <w:numPr>
          <w:ilvl w:val="0"/>
          <w:numId w:val="6"/>
        </w:numPr>
        <w:suppressAutoHyphens/>
        <w:spacing w:before="11" w:after="0" w:line="360" w:lineRule="auto"/>
        <w:jc w:val="both"/>
        <w:rPr>
          <w:rFonts w:ascii="Times New Roman" w:eastAsia="Times New Roman" w:hAnsi="Times New Roman" w:cs="Times New Roman"/>
          <w:color w:val="FF0000"/>
          <w:kern w:val="1"/>
          <w:sz w:val="24"/>
          <w:szCs w:val="24"/>
          <w:lang w:eastAsia="ar-SA"/>
        </w:rPr>
      </w:pPr>
      <w:r w:rsidRPr="009208AC">
        <w:rPr>
          <w:rFonts w:ascii="Times New Roman" w:eastAsia="Times New Roman" w:hAnsi="Times New Roman" w:cs="Times New Roman"/>
          <w:color w:val="FF0000"/>
          <w:kern w:val="1"/>
          <w:sz w:val="24"/>
          <w:szCs w:val="24"/>
          <w:lang w:eastAsia="ar-SA"/>
        </w:rPr>
        <w:t>Disposição de álcool gel 70% em ambientes estratégicos;</w:t>
      </w:r>
    </w:p>
    <w:p w14:paraId="4F0C2193" w14:textId="77777777" w:rsidR="009208AC" w:rsidRPr="009208AC" w:rsidRDefault="009208AC" w:rsidP="009208AC">
      <w:pPr>
        <w:widowControl w:val="0"/>
        <w:numPr>
          <w:ilvl w:val="0"/>
          <w:numId w:val="6"/>
        </w:numPr>
        <w:suppressAutoHyphens/>
        <w:spacing w:before="11" w:after="0" w:line="360" w:lineRule="auto"/>
        <w:jc w:val="both"/>
        <w:rPr>
          <w:rFonts w:ascii="Times New Roman" w:eastAsia="Times New Roman" w:hAnsi="Times New Roman" w:cs="Times New Roman"/>
          <w:color w:val="FF0000"/>
          <w:kern w:val="1"/>
          <w:sz w:val="24"/>
          <w:szCs w:val="24"/>
          <w:lang w:eastAsia="ar-SA"/>
        </w:rPr>
      </w:pPr>
      <w:r w:rsidRPr="009208AC">
        <w:rPr>
          <w:rFonts w:ascii="Times New Roman" w:eastAsia="Times New Roman" w:hAnsi="Times New Roman" w:cs="Times New Roman"/>
          <w:color w:val="FF0000"/>
          <w:kern w:val="1"/>
          <w:sz w:val="24"/>
          <w:szCs w:val="24"/>
          <w:lang w:eastAsia="ar-SA"/>
        </w:rPr>
        <w:t>Obrigatório o uso de máscaras de tecido ou TNT fazendo a troca quando esta estiver úmida, ou descartáveis trocando de duas em duas horas. O professor orientará a hora da troca tomando os devidos cuidados. Deve ter sempre na mochila máscara limpa e uma sacola plástica para colocar a utilizada e estar levando para casa para devida higienização.</w:t>
      </w:r>
    </w:p>
    <w:p w14:paraId="1F70EB48" w14:textId="77777777" w:rsidR="009208AC" w:rsidRPr="009208AC" w:rsidRDefault="009208AC" w:rsidP="009208AC">
      <w:pPr>
        <w:widowControl w:val="0"/>
        <w:numPr>
          <w:ilvl w:val="0"/>
          <w:numId w:val="6"/>
        </w:numPr>
        <w:suppressAutoHyphens/>
        <w:spacing w:before="11" w:after="0" w:line="360" w:lineRule="auto"/>
        <w:jc w:val="both"/>
        <w:rPr>
          <w:rFonts w:ascii="Times New Roman" w:eastAsia="Times New Roman" w:hAnsi="Times New Roman" w:cs="Times New Roman"/>
          <w:color w:val="FF0000"/>
          <w:kern w:val="1"/>
          <w:sz w:val="24"/>
          <w:szCs w:val="24"/>
          <w:lang w:eastAsia="ar-SA"/>
        </w:rPr>
      </w:pPr>
      <w:r w:rsidRPr="009208AC">
        <w:rPr>
          <w:rFonts w:ascii="Times New Roman" w:eastAsia="Times New Roman" w:hAnsi="Times New Roman" w:cs="Times New Roman"/>
          <w:color w:val="FF0000"/>
          <w:kern w:val="1"/>
          <w:sz w:val="24"/>
          <w:szCs w:val="24"/>
          <w:lang w:eastAsia="ar-SA"/>
        </w:rPr>
        <w:t>Obedecer à etiqueta de tosse, colocando o braço na frente da boca;</w:t>
      </w:r>
    </w:p>
    <w:p w14:paraId="49FEEBB1" w14:textId="77777777" w:rsidR="009208AC" w:rsidRPr="009208AC" w:rsidRDefault="009208AC" w:rsidP="009208AC">
      <w:pPr>
        <w:widowControl w:val="0"/>
        <w:numPr>
          <w:ilvl w:val="0"/>
          <w:numId w:val="6"/>
        </w:numPr>
        <w:suppressAutoHyphens/>
        <w:spacing w:before="11" w:after="0" w:line="360" w:lineRule="auto"/>
        <w:jc w:val="both"/>
        <w:rPr>
          <w:rFonts w:ascii="Times New Roman" w:eastAsia="Times New Roman" w:hAnsi="Times New Roman" w:cs="Times New Roman"/>
          <w:color w:val="FF0000"/>
          <w:kern w:val="1"/>
          <w:sz w:val="24"/>
          <w:szCs w:val="24"/>
          <w:lang w:eastAsia="ar-SA"/>
        </w:rPr>
      </w:pPr>
      <w:r w:rsidRPr="009208AC">
        <w:rPr>
          <w:rFonts w:ascii="Times New Roman" w:eastAsia="Times New Roman" w:hAnsi="Times New Roman" w:cs="Times New Roman"/>
          <w:color w:val="FF0000"/>
          <w:kern w:val="1"/>
          <w:sz w:val="24"/>
          <w:szCs w:val="24"/>
          <w:lang w:eastAsia="ar-SA"/>
        </w:rPr>
        <w:t>Caso o aluno, trabalhador apresente temperatura igual ou superior a 37,8 graus Celsius ou sintomas como tosse seca, dor no corpo, dor de garganta, congestão nasal, dor de cabeça, falta de ar, lesões na pele, diarreia, vomito, fica impedido de entrar no estabelecimento e será orientado a buscar a unidade de saúde.</w:t>
      </w:r>
    </w:p>
    <w:p w14:paraId="53A4CA87" w14:textId="77777777" w:rsidR="009208AC" w:rsidRPr="009208AC" w:rsidRDefault="009208AC" w:rsidP="009208AC">
      <w:pPr>
        <w:widowControl w:val="0"/>
        <w:numPr>
          <w:ilvl w:val="0"/>
          <w:numId w:val="6"/>
        </w:numPr>
        <w:suppressAutoHyphens/>
        <w:spacing w:before="11" w:after="0" w:line="360" w:lineRule="auto"/>
        <w:jc w:val="both"/>
        <w:rPr>
          <w:rFonts w:ascii="Times New Roman" w:eastAsia="Times New Roman" w:hAnsi="Times New Roman" w:cs="Times New Roman"/>
          <w:color w:val="FF0000"/>
          <w:kern w:val="1"/>
          <w:sz w:val="24"/>
          <w:szCs w:val="24"/>
          <w:lang w:eastAsia="ar-SA"/>
        </w:rPr>
      </w:pPr>
      <w:r w:rsidRPr="009208AC">
        <w:rPr>
          <w:rFonts w:ascii="Times New Roman" w:eastAsia="Times New Roman" w:hAnsi="Times New Roman" w:cs="Times New Roman"/>
          <w:color w:val="FF0000"/>
          <w:kern w:val="1"/>
          <w:sz w:val="24"/>
          <w:szCs w:val="24"/>
          <w:lang w:eastAsia="ar-SA"/>
        </w:rPr>
        <w:t>Orientar as crianças a respeitar as medidas de distanciamento;</w:t>
      </w:r>
    </w:p>
    <w:p w14:paraId="73FA8617" w14:textId="77777777" w:rsidR="009208AC" w:rsidRPr="009208AC" w:rsidRDefault="009208AC" w:rsidP="009208AC">
      <w:pPr>
        <w:widowControl w:val="0"/>
        <w:numPr>
          <w:ilvl w:val="0"/>
          <w:numId w:val="6"/>
        </w:numPr>
        <w:suppressAutoHyphens/>
        <w:spacing w:before="11" w:after="0" w:line="360" w:lineRule="auto"/>
        <w:jc w:val="both"/>
        <w:rPr>
          <w:rFonts w:ascii="Times New Roman" w:eastAsia="Times New Roman" w:hAnsi="Times New Roman" w:cs="Times New Roman"/>
          <w:color w:val="FF0000"/>
          <w:kern w:val="1"/>
          <w:sz w:val="24"/>
          <w:szCs w:val="24"/>
          <w:lang w:eastAsia="ar-SA"/>
        </w:rPr>
      </w:pPr>
      <w:r w:rsidRPr="009208AC">
        <w:rPr>
          <w:rFonts w:ascii="Times New Roman" w:eastAsia="Times New Roman" w:hAnsi="Times New Roman" w:cs="Times New Roman"/>
          <w:color w:val="FF0000"/>
          <w:kern w:val="1"/>
          <w:sz w:val="24"/>
          <w:szCs w:val="24"/>
          <w:lang w:eastAsia="ar-SA"/>
        </w:rPr>
        <w:t>As crianças não poderão trazer brinquedos de casa;</w:t>
      </w:r>
    </w:p>
    <w:p w14:paraId="6CF71385" w14:textId="77777777" w:rsidR="009208AC" w:rsidRPr="009208AC" w:rsidRDefault="009208AC" w:rsidP="009208AC">
      <w:pPr>
        <w:widowControl w:val="0"/>
        <w:numPr>
          <w:ilvl w:val="0"/>
          <w:numId w:val="6"/>
        </w:numPr>
        <w:suppressAutoHyphens/>
        <w:spacing w:before="11" w:after="0" w:line="360" w:lineRule="auto"/>
        <w:jc w:val="both"/>
        <w:rPr>
          <w:rFonts w:ascii="Times New Roman" w:eastAsia="Times New Roman" w:hAnsi="Times New Roman" w:cs="Times New Roman"/>
          <w:color w:val="FF0000"/>
          <w:kern w:val="1"/>
          <w:sz w:val="24"/>
          <w:szCs w:val="24"/>
          <w:lang w:eastAsia="ar-SA"/>
        </w:rPr>
      </w:pPr>
      <w:r w:rsidRPr="009208AC">
        <w:rPr>
          <w:rFonts w:ascii="Times New Roman" w:eastAsia="Times New Roman" w:hAnsi="Times New Roman" w:cs="Times New Roman"/>
          <w:color w:val="FF0000"/>
          <w:kern w:val="1"/>
          <w:sz w:val="24"/>
          <w:szCs w:val="24"/>
          <w:lang w:eastAsia="ar-SA"/>
        </w:rPr>
        <w:t>O uso da máscara é obrigatório;</w:t>
      </w:r>
    </w:p>
    <w:p w14:paraId="5DB4B632" w14:textId="77777777" w:rsidR="009208AC" w:rsidRPr="009208AC" w:rsidRDefault="009208AC" w:rsidP="009208AC">
      <w:pPr>
        <w:suppressAutoHyphens/>
        <w:spacing w:before="11" w:after="0" w:line="360" w:lineRule="auto"/>
        <w:jc w:val="both"/>
        <w:rPr>
          <w:rFonts w:ascii="Times New Roman" w:eastAsia="Times New Roman" w:hAnsi="Times New Roman" w:cs="Times New Roman"/>
          <w:color w:val="FF0000"/>
          <w:kern w:val="1"/>
          <w:sz w:val="24"/>
          <w:szCs w:val="24"/>
          <w:lang w:eastAsia="ar-SA"/>
        </w:rPr>
      </w:pPr>
      <w:r w:rsidRPr="009208AC">
        <w:rPr>
          <w:rFonts w:ascii="Times New Roman" w:eastAsia="Times New Roman" w:hAnsi="Times New Roman" w:cs="Times New Roman"/>
          <w:color w:val="FF0000"/>
          <w:kern w:val="1"/>
          <w:sz w:val="24"/>
          <w:szCs w:val="24"/>
          <w:lang w:eastAsia="ar-SA"/>
        </w:rPr>
        <w:t xml:space="preserve">Pedimos a colaboração de todos e agrademos a compreensão C E Professor Ivo Luiz Honnef. </w:t>
      </w:r>
    </w:p>
    <w:p w14:paraId="78BE971E" w14:textId="77777777" w:rsidR="009208AC" w:rsidRPr="009208AC" w:rsidRDefault="009208AC" w:rsidP="009208AC">
      <w:pPr>
        <w:suppressAutoHyphens/>
        <w:spacing w:before="11" w:after="0" w:line="360" w:lineRule="auto"/>
        <w:jc w:val="both"/>
        <w:rPr>
          <w:rFonts w:ascii="Times New Roman" w:eastAsia="Times New Roman" w:hAnsi="Times New Roman" w:cs="Times New Roman"/>
          <w:color w:val="FF0000"/>
          <w:kern w:val="1"/>
          <w:sz w:val="24"/>
          <w:szCs w:val="24"/>
          <w:lang w:eastAsia="ar-SA"/>
        </w:rPr>
      </w:pPr>
      <w:r w:rsidRPr="009208AC">
        <w:rPr>
          <w:rFonts w:ascii="Times New Roman" w:eastAsia="Times New Roman" w:hAnsi="Times New Roman" w:cs="Times New Roman"/>
          <w:color w:val="FF0000"/>
          <w:kern w:val="1"/>
          <w:sz w:val="24"/>
          <w:szCs w:val="24"/>
          <w:lang w:eastAsia="ar-SA"/>
        </w:rPr>
        <w:t>Em caso de dúvidas entre em contato pelo telefone: 3658-0062 ou 984376652.</w:t>
      </w:r>
    </w:p>
    <w:p w14:paraId="42B85CE0"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p>
    <w:p w14:paraId="35CFC455"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b/>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7EABCB3D"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b/>
          <w:color w:val="FF0000"/>
          <w:kern w:val="1"/>
          <w:sz w:val="24"/>
          <w:szCs w:val="24"/>
          <w:lang w:eastAsia="hi-IN" w:bidi="hi-IN"/>
        </w:rPr>
        <w:t>MEDIDAS ESPECÍFICAS DE PREVENÇÃO E CONTROLE RELACIONADAS À EDUCAÇÃO INFANTIL NO CEI.PROINFÂNCIA CRIANÇA SORRISO</w:t>
      </w:r>
    </w:p>
    <w:p w14:paraId="1FA0E59D"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Nos estabelecimentos de ensino que ofertam a Educação Infantil, os Planos de Contingência, além das medidas sanitárias gerais determinadas nos incisos dos Art. 10 a 17 desta portaria, deverão organizar as medidas específicas de prevenção e controle relacionadas à Educação Infantil, a fim de combater e mitigar o contágio da COVID-19:</w:t>
      </w:r>
    </w:p>
    <w:p w14:paraId="7A9574A6"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52A9027C"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 - Os estabelecimentos de ensino que possuam em suas dependências crianças menores de seis anos, ou com algum grau de dependência, devem adotar medidas para que estas recebam auxílio para adequada higiene de mãos, com a regularidade necessária;</w:t>
      </w:r>
    </w:p>
    <w:p w14:paraId="38D12464"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II - Recomenda-se dividir as turmas em grupos menores, sendo vedada a interação de crianças de diferentes turmas e/ou com professores de outras classes;</w:t>
      </w:r>
    </w:p>
    <w:p w14:paraId="4A6DE5E5"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III - É proibida a circulação de profissionais entre diferentes turmas na rotina diária de atividades;</w:t>
      </w:r>
    </w:p>
    <w:p w14:paraId="75196CA9"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IV - Os estabelecimentos educacionais que dispuserem de local destinado à amamentação devem mantê-lo ventilado, com assentos adequados e distantes 1,5 m (um metro e meio) de raio, e disponibilizar, em pontos estratégicos, local para a adequada higienização das mãos e, na ausência ou distância do local, disponibilizar álcool 70% (setenta por cento) ou preparações antissépticas de efeito similar. O local deve ser higienizado após cada uso;</w:t>
      </w:r>
    </w:p>
    <w:p w14:paraId="6B6A93DE"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V - A alimentação deve ser oferecida preferencialmente dentro da própria sala, sendo sempre evitada a troca de espaços;</w:t>
      </w:r>
    </w:p>
    <w:p w14:paraId="72B78AE1"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VI - Escalonar o horário do parquinho sendo que o mesmo deverá ser higienizado completamente após a utilização de cada turma;</w:t>
      </w:r>
    </w:p>
    <w:p w14:paraId="0657D4D9"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VII - Estabelecer alternância na entrada e na saída das crianças de modo a evitar aglomerações. Se possível, os profissionais devem pegar a criança do lado de fora da escola e levá-las para dentro, evitando que os pais/responsáveis entrem no ambiente;</w:t>
      </w:r>
    </w:p>
    <w:p w14:paraId="728D4D17"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VIII - Higienizar, após cada uso, materiais e utensílios de uso comum, como colchonetes, tatames, trocadores, cadeiras de alimentação, berços entre outros. A higienização completa deverá ser realizada entre os turnos também;</w:t>
      </w:r>
    </w:p>
    <w:p w14:paraId="31D35767"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xml:space="preserve">IX - Separar colchões ou berços das crianças na hora do cochilo, colocando-os </w:t>
      </w:r>
      <w:proofErr w:type="spellStart"/>
      <w:r w:rsidRPr="009208AC">
        <w:rPr>
          <w:rFonts w:ascii="Times New Roman" w:eastAsia="SimSun" w:hAnsi="Times New Roman" w:cs="Lucida Sans"/>
          <w:color w:val="FF0000"/>
          <w:kern w:val="1"/>
          <w:sz w:val="24"/>
          <w:szCs w:val="24"/>
          <w:lang w:eastAsia="hi-IN" w:bidi="hi-IN"/>
        </w:rPr>
        <w:t>a,pelo</w:t>
      </w:r>
      <w:proofErr w:type="spellEnd"/>
      <w:r w:rsidRPr="009208AC">
        <w:rPr>
          <w:rFonts w:ascii="Times New Roman" w:eastAsia="SimSun" w:hAnsi="Times New Roman" w:cs="Lucida Sans"/>
          <w:color w:val="FF0000"/>
          <w:kern w:val="1"/>
          <w:sz w:val="24"/>
          <w:szCs w:val="24"/>
          <w:lang w:eastAsia="hi-IN" w:bidi="hi-IN"/>
        </w:rPr>
        <w:t xml:space="preserve"> menos, 1,5 metros (um metro e meio) de distância um do outro, sendo que os mesmos devem ser higienizados após cada uso e no final do turno;</w:t>
      </w:r>
    </w:p>
    <w:p w14:paraId="13CCE190"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X- Não é permitido o uso de brinquedos e outros materiais que não sejam passíveis de higienização;</w:t>
      </w:r>
    </w:p>
    <w:p w14:paraId="35F60E4E"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XI - Não é permitido que as crianças levem brinquedos de casa para a instituição;</w:t>
      </w:r>
    </w:p>
    <w:p w14:paraId="3B8F9AA2"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XII - Não é permitido compartilhar objetos de uso individual, como copos, talheres, mamadeiras, babadores, lençóis, travesseiros, toalhas entre outros;</w:t>
      </w:r>
    </w:p>
    <w:p w14:paraId="0F2BF998"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XIII - Trocar as roupas de bebês e crianças quando estas tiverem sujidades visíveis. Assim, os pais ou cuidadores devem fornecer várias mudas de roupa para a instituição;</w:t>
      </w:r>
    </w:p>
    <w:p w14:paraId="2512ED4C"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XIV - Colocar as roupas com sujidades visíveis, tanto de profissionais quanto de crianças, em sacolas plásticas até que se proceda a entrega aos pais e a lavagem;</w:t>
      </w:r>
    </w:p>
    <w:p w14:paraId="62265579"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XV - Ao realizar troca de fraldas de bebês ou crianças, os trabalhadores responsáveis devem:</w:t>
      </w:r>
    </w:p>
    <w:p w14:paraId="73A9ED21"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a) definir um local fixo para esta atividade, estruturado para tal;</w:t>
      </w:r>
    </w:p>
    <w:p w14:paraId="58FAF396"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b) realizar a adequada higiene das mãos antes e após a troca de fraldas;</w:t>
      </w:r>
    </w:p>
    <w:p w14:paraId="2E5FB136"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c) usar luvas descartáveis e proceder a troca das mesmas após o atendimento de cada criança;</w:t>
      </w:r>
    </w:p>
    <w:p w14:paraId="281E37CA"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xml:space="preserve">d) usar avental descartável ou impermeável e higienizável (como "capa de chuvas"), </w:t>
      </w:r>
      <w:proofErr w:type="spellStart"/>
      <w:r w:rsidRPr="009208AC">
        <w:rPr>
          <w:rFonts w:ascii="Times New Roman" w:eastAsia="SimSun" w:hAnsi="Times New Roman" w:cs="Lucida Sans"/>
          <w:color w:val="FF0000"/>
          <w:kern w:val="1"/>
          <w:sz w:val="24"/>
          <w:szCs w:val="24"/>
          <w:lang w:eastAsia="hi-IN" w:bidi="hi-IN"/>
        </w:rPr>
        <w:t>descontaminando-o</w:t>
      </w:r>
      <w:proofErr w:type="spellEnd"/>
      <w:r w:rsidRPr="009208AC">
        <w:rPr>
          <w:rFonts w:ascii="Times New Roman" w:eastAsia="SimSun" w:hAnsi="Times New Roman" w:cs="Lucida Sans"/>
          <w:color w:val="FF0000"/>
          <w:kern w:val="1"/>
          <w:sz w:val="24"/>
          <w:szCs w:val="24"/>
          <w:lang w:eastAsia="hi-IN" w:bidi="hi-IN"/>
        </w:rPr>
        <w:t xml:space="preserve"> após cada uso;</w:t>
      </w:r>
    </w:p>
    <w:p w14:paraId="2A4F0BB0"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e) higienizar as mãos da criança após o procedimento;</w:t>
      </w:r>
    </w:p>
    <w:p w14:paraId="35802778"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f) realizar o descarte adequado dos materiais resultantes desta atividade;</w:t>
      </w:r>
    </w:p>
    <w:p w14:paraId="1076F9D8"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g) as fraldas de pano reutilizáveis não devem ser limpas no local, mas sim colocadas em sacos plásticos até o momento da lavagem;</w:t>
      </w:r>
    </w:p>
    <w:p w14:paraId="3F5B7F61"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h) realizar limpeza da superfície após a troca de fraldas.</w:t>
      </w:r>
    </w:p>
    <w:p w14:paraId="343270A6"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 recomenda-se que sejam afixados materiais informativos com o passo a passo adequado para efetuar a troca de fraldas.</w:t>
      </w:r>
    </w:p>
    <w:p w14:paraId="0E1863EE"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58BE49D9"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XVI - Os professores e funcionários devem supervisionar o uso dos produtos a serem utilizados na higiene de mãos e superfícies de modo a garantir a utilização correta, bem como evitar exposição e ingestão acidental;</w:t>
      </w:r>
    </w:p>
    <w:p w14:paraId="1723E001"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p>
    <w:p w14:paraId="5655357E"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b/>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XVII - Os alunos maiores de 02 anos devem utilizar máscara durante toda a permanência no estabelecimento de ensino, retirando a mesma apenas no momento da refeição.</w:t>
      </w:r>
    </w:p>
    <w:p w14:paraId="1DF20648" w14:textId="77777777" w:rsidR="009208AC" w:rsidRPr="009208AC" w:rsidRDefault="009208AC" w:rsidP="009208AC">
      <w:pPr>
        <w:widowControl w:val="0"/>
        <w:suppressAutoHyphens/>
        <w:spacing w:after="0" w:line="360" w:lineRule="auto"/>
        <w:jc w:val="center"/>
        <w:textAlignment w:val="baseline"/>
        <w:rPr>
          <w:rFonts w:ascii="Times New Roman" w:eastAsia="SimSun" w:hAnsi="Times New Roman" w:cs="Lucida Sans"/>
          <w:b/>
          <w:color w:val="FF0000"/>
          <w:kern w:val="1"/>
          <w:sz w:val="24"/>
          <w:szCs w:val="24"/>
          <w:lang w:eastAsia="hi-IN" w:bidi="hi-IN"/>
        </w:rPr>
      </w:pPr>
      <w:r w:rsidRPr="009208AC">
        <w:rPr>
          <w:rFonts w:ascii="Times New Roman" w:eastAsia="SimSun" w:hAnsi="Times New Roman" w:cs="Lucida Sans"/>
          <w:b/>
          <w:color w:val="FF0000"/>
          <w:kern w:val="1"/>
          <w:sz w:val="24"/>
          <w:szCs w:val="24"/>
          <w:lang w:eastAsia="hi-IN" w:bidi="hi-IN"/>
        </w:rPr>
        <w:t>RETORNO DAS AULAS PRESENCIAIS NO CEI.PROIFÂNCIA CRIANÇA SORRISO</w:t>
      </w:r>
    </w:p>
    <w:p w14:paraId="68E7B406" w14:textId="77777777" w:rsidR="009208AC" w:rsidRPr="009208AC" w:rsidRDefault="009208AC" w:rsidP="009208AC">
      <w:pPr>
        <w:widowControl w:val="0"/>
        <w:suppressAutoHyphens/>
        <w:spacing w:after="0" w:line="360" w:lineRule="auto"/>
        <w:jc w:val="center"/>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b/>
          <w:color w:val="FF0000"/>
          <w:kern w:val="1"/>
          <w:sz w:val="24"/>
          <w:szCs w:val="24"/>
          <w:lang w:eastAsia="hi-IN" w:bidi="hi-IN"/>
        </w:rPr>
        <w:t>COMUNICADO AOS PAIS</w:t>
      </w:r>
    </w:p>
    <w:p w14:paraId="1BF2290B" w14:textId="77777777" w:rsidR="009208AC" w:rsidRPr="009208AC" w:rsidRDefault="009208AC" w:rsidP="009208AC">
      <w:pPr>
        <w:widowControl w:val="0"/>
        <w:suppressAutoHyphens/>
        <w:spacing w:before="232" w:after="0" w:line="360" w:lineRule="auto"/>
        <w:ind w:firstLine="709"/>
        <w:jc w:val="both"/>
        <w:textAlignment w:val="baseline"/>
        <w:rPr>
          <w:rFonts w:ascii="Times New Roman" w:eastAsia="SimSun" w:hAnsi="Times New Roman" w:cs="Lucida Sans"/>
          <w:color w:val="FF0000"/>
          <w:kern w:val="1"/>
          <w:sz w:val="20"/>
          <w:szCs w:val="24"/>
          <w:lang w:eastAsia="hi-IN" w:bidi="hi-IN"/>
        </w:rPr>
      </w:pPr>
      <w:r w:rsidRPr="009208AC">
        <w:rPr>
          <w:rFonts w:ascii="Times New Roman" w:eastAsia="SimSun" w:hAnsi="Times New Roman" w:cs="Lucida Sans"/>
          <w:color w:val="FF0000"/>
          <w:kern w:val="1"/>
          <w:sz w:val="24"/>
          <w:szCs w:val="24"/>
          <w:lang w:eastAsia="hi-IN" w:bidi="hi-IN"/>
        </w:rPr>
        <w:t>As aulas acontecerão de forma alternada sendo uma semana em casa e uma na escola, com número reduzido de alunos em 50%.</w:t>
      </w:r>
    </w:p>
    <w:p w14:paraId="341D3CD3" w14:textId="77777777" w:rsidR="009208AC" w:rsidRPr="009208AC" w:rsidRDefault="009208AC" w:rsidP="009208AC">
      <w:pPr>
        <w:widowControl w:val="0"/>
        <w:suppressAutoHyphens/>
        <w:spacing w:after="120" w:line="360" w:lineRule="auto"/>
        <w:jc w:val="both"/>
        <w:textAlignment w:val="baseline"/>
        <w:rPr>
          <w:rFonts w:ascii="Symbol" w:eastAsia="SimSun" w:hAnsi="Symbol" w:cs="Symbol" w:hint="eastAsia"/>
          <w:color w:val="FF0000"/>
          <w:kern w:val="1"/>
          <w:sz w:val="20"/>
          <w:szCs w:val="24"/>
          <w:lang w:eastAsia="hi-IN" w:bidi="hi-IN"/>
        </w:rPr>
      </w:pPr>
      <w:r w:rsidRPr="009208AC">
        <w:rPr>
          <w:rFonts w:ascii="Times New Roman" w:eastAsia="SimSun" w:hAnsi="Times New Roman" w:cs="Lucida Sans"/>
          <w:color w:val="FF0000"/>
          <w:kern w:val="1"/>
          <w:sz w:val="20"/>
          <w:szCs w:val="24"/>
          <w:lang w:eastAsia="hi-IN" w:bidi="hi-IN"/>
        </w:rPr>
        <w:t>MEDIDAS ADOTADAS PELA ESCOLA PARA ADAPTAÇÃO DOS AMBIENTES:</w:t>
      </w:r>
    </w:p>
    <w:p w14:paraId="60B33C79" w14:textId="77777777" w:rsidR="009208AC" w:rsidRPr="009208AC" w:rsidRDefault="009208AC" w:rsidP="009208AC">
      <w:pPr>
        <w:widowControl w:val="0"/>
        <w:suppressAutoHyphens/>
        <w:spacing w:before="136" w:after="0" w:line="360" w:lineRule="auto"/>
        <w:ind w:left="720" w:hanging="360"/>
        <w:jc w:val="both"/>
        <w:textAlignment w:val="baseline"/>
        <w:rPr>
          <w:rFonts w:ascii="Symbol" w:eastAsia="SimSun" w:hAnsi="Symbol" w:cs="Symbol" w:hint="eastAsia"/>
          <w:color w:val="FF0000"/>
          <w:kern w:val="1"/>
          <w:sz w:val="20"/>
          <w:szCs w:val="24"/>
          <w:lang w:eastAsia="hi-IN" w:bidi="hi-IN"/>
        </w:rPr>
      </w:pPr>
      <w:r w:rsidRPr="009208AC">
        <w:rPr>
          <w:rFonts w:ascii="Symbol" w:eastAsia="SimSun" w:hAnsi="Symbol" w:cs="Symbol"/>
          <w:color w:val="FF0000"/>
          <w:kern w:val="1"/>
          <w:sz w:val="20"/>
          <w:szCs w:val="24"/>
          <w:lang w:eastAsia="hi-IN" w:bidi="hi-IN"/>
        </w:rPr>
        <w:t xml:space="preserve">· </w:t>
      </w:r>
      <w:r w:rsidRPr="009208AC">
        <w:rPr>
          <w:rFonts w:ascii="Times New Roman" w:eastAsia="SimSun" w:hAnsi="Times New Roman" w:cs="Lucida Sans"/>
          <w:color w:val="FF0000"/>
          <w:kern w:val="1"/>
          <w:sz w:val="24"/>
          <w:szCs w:val="24"/>
          <w:lang w:eastAsia="hi-IN" w:bidi="hi-IN"/>
        </w:rPr>
        <w:t>A escola irá disponibilizar álcool gel 70% nas entradas, salas e nos banheiros;</w:t>
      </w:r>
    </w:p>
    <w:p w14:paraId="5723D548" w14:textId="77777777" w:rsidR="009208AC" w:rsidRPr="009208AC" w:rsidRDefault="009208AC" w:rsidP="009208AC">
      <w:pPr>
        <w:widowControl w:val="0"/>
        <w:suppressAutoHyphens/>
        <w:spacing w:before="136" w:after="0" w:line="360" w:lineRule="auto"/>
        <w:ind w:left="720" w:hanging="360"/>
        <w:jc w:val="both"/>
        <w:textAlignment w:val="baseline"/>
        <w:rPr>
          <w:rFonts w:ascii="Symbol" w:eastAsia="SimSun" w:hAnsi="Symbol" w:cs="Symbol" w:hint="eastAsia"/>
          <w:color w:val="FF0000"/>
          <w:kern w:val="1"/>
          <w:sz w:val="20"/>
          <w:szCs w:val="24"/>
          <w:lang w:eastAsia="hi-IN" w:bidi="hi-IN"/>
        </w:rPr>
      </w:pPr>
      <w:r w:rsidRPr="009208AC">
        <w:rPr>
          <w:rFonts w:ascii="Symbol" w:eastAsia="SimSun" w:hAnsi="Symbol" w:cs="Symbol"/>
          <w:color w:val="FF0000"/>
          <w:kern w:val="1"/>
          <w:sz w:val="20"/>
          <w:szCs w:val="24"/>
          <w:lang w:eastAsia="hi-IN" w:bidi="hi-IN"/>
        </w:rPr>
        <w:t xml:space="preserve">· </w:t>
      </w:r>
      <w:r w:rsidRPr="009208AC">
        <w:rPr>
          <w:rFonts w:ascii="Times New Roman" w:eastAsia="SimSun" w:hAnsi="Times New Roman" w:cs="Lucida Sans"/>
          <w:color w:val="FF0000"/>
          <w:kern w:val="1"/>
          <w:sz w:val="24"/>
          <w:szCs w:val="24"/>
          <w:lang w:eastAsia="hi-IN" w:bidi="hi-IN"/>
        </w:rPr>
        <w:t>Antes de adentrar ao transporte escolar e nas unidades de ensino será aferida a temperatura com termômetro a laser (sem contato) de todos os alunos, inclusive funcionários. Um adulto deve acompanhar a criança na parada do ônibus, para se caso houver febre (temperatura &gt;37,8°C) levar a criança de volta para casa.</w:t>
      </w:r>
    </w:p>
    <w:p w14:paraId="14BA1781" w14:textId="77777777" w:rsidR="009208AC" w:rsidRPr="009208AC" w:rsidRDefault="009208AC" w:rsidP="009208AC">
      <w:pPr>
        <w:widowControl w:val="0"/>
        <w:suppressAutoHyphens/>
        <w:spacing w:before="136" w:after="0" w:line="360" w:lineRule="auto"/>
        <w:ind w:left="720" w:hanging="360"/>
        <w:textAlignment w:val="baseline"/>
        <w:rPr>
          <w:rFonts w:ascii="Symbol" w:eastAsia="SimSun" w:hAnsi="Symbol" w:cs="Symbol" w:hint="eastAsia"/>
          <w:color w:val="FF0000"/>
          <w:kern w:val="1"/>
          <w:sz w:val="20"/>
          <w:szCs w:val="24"/>
          <w:lang w:eastAsia="hi-IN" w:bidi="hi-IN"/>
        </w:rPr>
      </w:pPr>
      <w:r w:rsidRPr="009208AC">
        <w:rPr>
          <w:rFonts w:ascii="Symbol" w:eastAsia="SimSun" w:hAnsi="Symbol" w:cs="Symbol"/>
          <w:color w:val="FF0000"/>
          <w:kern w:val="1"/>
          <w:sz w:val="20"/>
          <w:szCs w:val="24"/>
          <w:lang w:eastAsia="hi-IN" w:bidi="hi-IN"/>
        </w:rPr>
        <w:t>·</w:t>
      </w:r>
      <w:r w:rsidRPr="009208AC">
        <w:rPr>
          <w:rFonts w:ascii="Times New Roman" w:eastAsia="SimSun" w:hAnsi="Times New Roman" w:cs="Lucida Sans"/>
          <w:color w:val="FF0000"/>
          <w:kern w:val="1"/>
          <w:sz w:val="24"/>
          <w:szCs w:val="24"/>
          <w:lang w:eastAsia="hi-IN" w:bidi="hi-IN"/>
        </w:rPr>
        <w:t>No ônibus os lugares serão demarcados não podendo estar mudando de lugar;</w:t>
      </w:r>
    </w:p>
    <w:p w14:paraId="42247C5E" w14:textId="77777777" w:rsidR="009208AC" w:rsidRPr="009208AC" w:rsidRDefault="009208AC" w:rsidP="009208AC">
      <w:pPr>
        <w:widowControl w:val="0"/>
        <w:suppressAutoHyphens/>
        <w:spacing w:before="142" w:after="0" w:line="360" w:lineRule="auto"/>
        <w:ind w:left="720" w:hanging="360"/>
        <w:textAlignment w:val="baseline"/>
        <w:rPr>
          <w:rFonts w:ascii="Symbol" w:eastAsia="SimSun" w:hAnsi="Symbol" w:cs="Symbol" w:hint="eastAsia"/>
          <w:color w:val="FF0000"/>
          <w:kern w:val="1"/>
          <w:sz w:val="20"/>
          <w:szCs w:val="24"/>
          <w:lang w:eastAsia="hi-IN" w:bidi="hi-IN"/>
        </w:rPr>
      </w:pPr>
      <w:r w:rsidRPr="009208AC">
        <w:rPr>
          <w:rFonts w:ascii="Symbol" w:eastAsia="SimSun" w:hAnsi="Symbol" w:cs="Symbol"/>
          <w:color w:val="FF0000"/>
          <w:kern w:val="1"/>
          <w:sz w:val="20"/>
          <w:szCs w:val="24"/>
          <w:lang w:eastAsia="hi-IN" w:bidi="hi-IN"/>
        </w:rPr>
        <w:t>·</w:t>
      </w:r>
      <w:r w:rsidRPr="009208AC">
        <w:rPr>
          <w:rFonts w:ascii="Times New Roman" w:eastAsia="SimSun" w:hAnsi="Times New Roman" w:cs="Lucida Sans"/>
          <w:color w:val="FF0000"/>
          <w:kern w:val="1"/>
          <w:sz w:val="24"/>
          <w:szCs w:val="24"/>
          <w:lang w:eastAsia="hi-IN" w:bidi="hi-IN"/>
        </w:rPr>
        <w:t>No horário de entrada apenas os alunos irão entrar no ambiente escolar;</w:t>
      </w:r>
    </w:p>
    <w:p w14:paraId="0CC3E716" w14:textId="77777777" w:rsidR="009208AC" w:rsidRPr="009208AC" w:rsidRDefault="009208AC" w:rsidP="009208AC">
      <w:pPr>
        <w:widowControl w:val="0"/>
        <w:suppressAutoHyphens/>
        <w:spacing w:before="136" w:after="0" w:line="360" w:lineRule="auto"/>
        <w:ind w:left="720" w:hanging="360"/>
        <w:textAlignment w:val="baseline"/>
        <w:rPr>
          <w:rFonts w:ascii="Symbol" w:eastAsia="SimSun" w:hAnsi="Symbol" w:cs="Symbol" w:hint="eastAsia"/>
          <w:color w:val="FF0000"/>
          <w:kern w:val="1"/>
          <w:sz w:val="20"/>
          <w:szCs w:val="24"/>
          <w:lang w:eastAsia="hi-IN" w:bidi="hi-IN"/>
        </w:rPr>
      </w:pPr>
      <w:r w:rsidRPr="009208AC">
        <w:rPr>
          <w:rFonts w:ascii="Symbol" w:eastAsia="SimSun" w:hAnsi="Symbol" w:cs="Symbol"/>
          <w:color w:val="FF0000"/>
          <w:kern w:val="1"/>
          <w:sz w:val="20"/>
          <w:szCs w:val="24"/>
          <w:lang w:eastAsia="hi-IN" w:bidi="hi-IN"/>
        </w:rPr>
        <w:t xml:space="preserve">· </w:t>
      </w:r>
      <w:r w:rsidRPr="009208AC">
        <w:rPr>
          <w:rFonts w:ascii="Times New Roman" w:eastAsia="SimSun" w:hAnsi="Times New Roman" w:cs="Lucida Sans"/>
          <w:color w:val="FF0000"/>
          <w:kern w:val="1"/>
          <w:sz w:val="24"/>
          <w:szCs w:val="24"/>
          <w:lang w:eastAsia="hi-IN" w:bidi="hi-IN"/>
        </w:rPr>
        <w:t>Tapete de higienização dos calçados na entrada e saída;</w:t>
      </w:r>
    </w:p>
    <w:p w14:paraId="5284EEAA" w14:textId="77777777" w:rsidR="009208AC" w:rsidRPr="009208AC" w:rsidRDefault="009208AC" w:rsidP="009208AC">
      <w:pPr>
        <w:widowControl w:val="0"/>
        <w:suppressAutoHyphens/>
        <w:spacing w:before="136" w:after="0" w:line="360" w:lineRule="auto"/>
        <w:ind w:left="720" w:hanging="360"/>
        <w:textAlignment w:val="baseline"/>
        <w:rPr>
          <w:rFonts w:ascii="Symbol" w:eastAsia="SimSun" w:hAnsi="Symbol" w:cs="Symbol" w:hint="eastAsia"/>
          <w:color w:val="FF0000"/>
          <w:kern w:val="1"/>
          <w:sz w:val="20"/>
          <w:szCs w:val="24"/>
          <w:lang w:eastAsia="hi-IN" w:bidi="hi-IN"/>
        </w:rPr>
      </w:pPr>
      <w:r w:rsidRPr="009208AC">
        <w:rPr>
          <w:rFonts w:ascii="Symbol" w:eastAsia="SimSun" w:hAnsi="Symbol" w:cs="Symbol"/>
          <w:color w:val="FF0000"/>
          <w:kern w:val="1"/>
          <w:sz w:val="20"/>
          <w:szCs w:val="24"/>
          <w:lang w:eastAsia="hi-IN" w:bidi="hi-IN"/>
        </w:rPr>
        <w:t xml:space="preserve">· </w:t>
      </w:r>
      <w:r w:rsidRPr="009208AC">
        <w:rPr>
          <w:rFonts w:ascii="Times New Roman" w:eastAsia="SimSun" w:hAnsi="Times New Roman" w:cs="Lucida Sans"/>
          <w:color w:val="FF0000"/>
          <w:kern w:val="1"/>
          <w:sz w:val="24"/>
          <w:szCs w:val="24"/>
          <w:lang w:eastAsia="hi-IN" w:bidi="hi-IN"/>
        </w:rPr>
        <w:t>Lixeiras de fácil acesso;</w:t>
      </w:r>
    </w:p>
    <w:p w14:paraId="50C4C806" w14:textId="77777777" w:rsidR="009208AC" w:rsidRPr="009208AC" w:rsidRDefault="009208AC" w:rsidP="009208AC">
      <w:pPr>
        <w:widowControl w:val="0"/>
        <w:suppressAutoHyphens/>
        <w:spacing w:before="136" w:after="0" w:line="360" w:lineRule="auto"/>
        <w:ind w:left="720" w:hanging="360"/>
        <w:textAlignment w:val="baseline"/>
        <w:rPr>
          <w:rFonts w:ascii="Symbol" w:eastAsia="SimSun" w:hAnsi="Symbol" w:cs="Symbol" w:hint="eastAsia"/>
          <w:color w:val="FF0000"/>
          <w:kern w:val="1"/>
          <w:sz w:val="20"/>
          <w:szCs w:val="24"/>
          <w:lang w:eastAsia="hi-IN" w:bidi="hi-IN"/>
        </w:rPr>
      </w:pPr>
      <w:r w:rsidRPr="009208AC">
        <w:rPr>
          <w:rFonts w:ascii="Symbol" w:eastAsia="SimSun" w:hAnsi="Symbol" w:cs="Symbol"/>
          <w:color w:val="FF0000"/>
          <w:kern w:val="1"/>
          <w:sz w:val="20"/>
          <w:szCs w:val="24"/>
          <w:lang w:eastAsia="hi-IN" w:bidi="hi-IN"/>
        </w:rPr>
        <w:t>·</w:t>
      </w:r>
      <w:r w:rsidRPr="009208AC">
        <w:rPr>
          <w:rFonts w:ascii="Times New Roman" w:eastAsia="SimSun" w:hAnsi="Times New Roman" w:cs="Lucida Sans"/>
          <w:color w:val="FF0000"/>
          <w:kern w:val="1"/>
          <w:sz w:val="24"/>
          <w:szCs w:val="24"/>
          <w:lang w:eastAsia="hi-IN" w:bidi="hi-IN"/>
        </w:rPr>
        <w:t>Salas com as janelas e portas sempre abertas para ventilação;</w:t>
      </w:r>
    </w:p>
    <w:p w14:paraId="283A66F9" w14:textId="77777777" w:rsidR="009208AC" w:rsidRPr="009208AC" w:rsidRDefault="009208AC" w:rsidP="009208AC">
      <w:pPr>
        <w:widowControl w:val="0"/>
        <w:suppressAutoHyphens/>
        <w:spacing w:after="120" w:line="360" w:lineRule="auto"/>
        <w:ind w:firstLine="360"/>
        <w:textAlignment w:val="baseline"/>
        <w:rPr>
          <w:rFonts w:ascii="Symbol" w:eastAsia="SimSun" w:hAnsi="Symbol" w:cs="Symbol" w:hint="eastAsia"/>
          <w:color w:val="FF0000"/>
          <w:kern w:val="1"/>
          <w:sz w:val="20"/>
          <w:szCs w:val="24"/>
          <w:lang w:eastAsia="hi-IN" w:bidi="hi-IN"/>
        </w:rPr>
      </w:pPr>
      <w:r w:rsidRPr="009208AC">
        <w:rPr>
          <w:rFonts w:ascii="Symbol" w:eastAsia="SimSun" w:hAnsi="Symbol" w:cs="Symbol"/>
          <w:color w:val="FF0000"/>
          <w:kern w:val="1"/>
          <w:sz w:val="20"/>
          <w:szCs w:val="24"/>
          <w:lang w:eastAsia="hi-IN" w:bidi="hi-IN"/>
        </w:rPr>
        <w:t xml:space="preserve">· </w:t>
      </w:r>
      <w:r w:rsidRPr="009208AC">
        <w:rPr>
          <w:rFonts w:ascii="Times New Roman" w:eastAsia="SimSun" w:hAnsi="Times New Roman" w:cs="Lucida Sans"/>
          <w:color w:val="FF0000"/>
          <w:kern w:val="1"/>
          <w:sz w:val="24"/>
          <w:szCs w:val="24"/>
          <w:lang w:eastAsia="hi-IN" w:bidi="hi-IN"/>
        </w:rPr>
        <w:t>Escola sinalizada com faixas para sinalizar o espaço para entrar e sair dentro da escola;</w:t>
      </w:r>
    </w:p>
    <w:p w14:paraId="638D1B4C" w14:textId="77777777" w:rsidR="009208AC" w:rsidRPr="009208AC" w:rsidRDefault="009208AC" w:rsidP="009208AC">
      <w:pPr>
        <w:widowControl w:val="0"/>
        <w:suppressAutoHyphens/>
        <w:spacing w:after="120" w:line="360" w:lineRule="auto"/>
        <w:ind w:firstLine="360"/>
        <w:textAlignment w:val="baseline"/>
        <w:rPr>
          <w:rFonts w:ascii="Symbol" w:eastAsia="SimSun" w:hAnsi="Symbol" w:cs="Symbol" w:hint="eastAsia"/>
          <w:color w:val="FF0000"/>
          <w:kern w:val="1"/>
          <w:sz w:val="20"/>
          <w:szCs w:val="24"/>
          <w:lang w:eastAsia="hi-IN" w:bidi="hi-IN"/>
        </w:rPr>
      </w:pPr>
      <w:r w:rsidRPr="009208AC">
        <w:rPr>
          <w:rFonts w:ascii="Symbol" w:eastAsia="SimSun" w:hAnsi="Symbol" w:cs="Symbol"/>
          <w:color w:val="FF0000"/>
          <w:kern w:val="1"/>
          <w:sz w:val="20"/>
          <w:szCs w:val="24"/>
          <w:lang w:eastAsia="hi-IN" w:bidi="hi-IN"/>
        </w:rPr>
        <w:t xml:space="preserve">· </w:t>
      </w:r>
      <w:r w:rsidRPr="009208AC">
        <w:rPr>
          <w:rFonts w:ascii="Times New Roman" w:eastAsia="SimSun" w:hAnsi="Times New Roman" w:cs="Lucida Sans"/>
          <w:color w:val="FF0000"/>
          <w:kern w:val="1"/>
          <w:sz w:val="24"/>
          <w:szCs w:val="24"/>
          <w:lang w:eastAsia="hi-IN" w:bidi="hi-IN"/>
        </w:rPr>
        <w:t>Turmas do Pré I e Pré II no turno matutino;</w:t>
      </w:r>
    </w:p>
    <w:p w14:paraId="375D1F55" w14:textId="77777777" w:rsidR="009208AC" w:rsidRPr="009208AC" w:rsidRDefault="009208AC" w:rsidP="009208AC">
      <w:pPr>
        <w:widowControl w:val="0"/>
        <w:suppressAutoHyphens/>
        <w:spacing w:after="120" w:line="360" w:lineRule="auto"/>
        <w:ind w:firstLine="360"/>
        <w:textAlignment w:val="baseline"/>
        <w:rPr>
          <w:rFonts w:ascii="Symbol" w:eastAsia="SimSun" w:hAnsi="Symbol" w:cs="Symbol" w:hint="eastAsia"/>
          <w:color w:val="FF0000"/>
          <w:kern w:val="1"/>
          <w:sz w:val="20"/>
          <w:szCs w:val="24"/>
          <w:lang w:eastAsia="hi-IN" w:bidi="hi-IN"/>
        </w:rPr>
      </w:pPr>
      <w:r w:rsidRPr="009208AC">
        <w:rPr>
          <w:rFonts w:ascii="Symbol" w:eastAsia="SimSun" w:hAnsi="Symbol" w:cs="Symbol"/>
          <w:color w:val="FF0000"/>
          <w:kern w:val="1"/>
          <w:sz w:val="20"/>
          <w:szCs w:val="24"/>
          <w:lang w:eastAsia="hi-IN" w:bidi="hi-IN"/>
        </w:rPr>
        <w:t>·</w:t>
      </w:r>
      <w:r w:rsidRPr="009208AC">
        <w:rPr>
          <w:rFonts w:ascii="Times New Roman" w:eastAsia="SimSun" w:hAnsi="Times New Roman" w:cs="Lucida Sans"/>
          <w:color w:val="FF0000"/>
          <w:kern w:val="1"/>
          <w:sz w:val="24"/>
          <w:szCs w:val="24"/>
          <w:lang w:eastAsia="hi-IN" w:bidi="hi-IN"/>
        </w:rPr>
        <w:t>Turmas do Berçário e Maternal I, II, e III no turno vespertino;</w:t>
      </w:r>
    </w:p>
    <w:p w14:paraId="0A87C8DD" w14:textId="77777777" w:rsidR="009208AC" w:rsidRPr="009208AC" w:rsidRDefault="009208AC" w:rsidP="009208AC">
      <w:pPr>
        <w:widowControl w:val="0"/>
        <w:suppressAutoHyphens/>
        <w:spacing w:after="120" w:line="360" w:lineRule="auto"/>
        <w:textAlignment w:val="baseline"/>
        <w:rPr>
          <w:rFonts w:ascii="Symbol" w:eastAsia="SimSun" w:hAnsi="Symbol" w:cs="Symbol" w:hint="eastAsia"/>
          <w:color w:val="FF0000"/>
          <w:kern w:val="1"/>
          <w:sz w:val="20"/>
          <w:szCs w:val="24"/>
          <w:lang w:eastAsia="hi-IN" w:bidi="hi-IN"/>
        </w:rPr>
      </w:pPr>
      <w:r w:rsidRPr="009208AC">
        <w:rPr>
          <w:rFonts w:ascii="Symbol" w:eastAsia="SimSun" w:hAnsi="Symbol" w:cs="Symbol"/>
          <w:color w:val="FF0000"/>
          <w:kern w:val="1"/>
          <w:sz w:val="20"/>
          <w:szCs w:val="24"/>
          <w:lang w:eastAsia="hi-IN" w:bidi="hi-IN"/>
        </w:rPr>
        <w:t>·</w:t>
      </w:r>
      <w:r w:rsidRPr="009208AC">
        <w:rPr>
          <w:rFonts w:ascii="Times New Roman" w:eastAsia="SimSun" w:hAnsi="Times New Roman" w:cs="Lucida Sans"/>
          <w:color w:val="FF0000"/>
          <w:kern w:val="1"/>
          <w:sz w:val="24"/>
          <w:szCs w:val="24"/>
          <w:lang w:eastAsia="hi-IN" w:bidi="hi-IN"/>
        </w:rPr>
        <w:t>Turno matutino horário de chagada 07:15 h às 07:30 h horário de saída as 11:30 h.</w:t>
      </w:r>
    </w:p>
    <w:p w14:paraId="1631769E" w14:textId="77777777" w:rsidR="009208AC" w:rsidRPr="009208AC" w:rsidRDefault="009208AC" w:rsidP="009208AC">
      <w:pPr>
        <w:widowControl w:val="0"/>
        <w:suppressAutoHyphens/>
        <w:spacing w:after="120" w:line="360" w:lineRule="auto"/>
        <w:textAlignment w:val="baseline"/>
        <w:rPr>
          <w:rFonts w:ascii="Symbol" w:eastAsia="SimSun" w:hAnsi="Symbol" w:cs="Symbol" w:hint="eastAsia"/>
          <w:color w:val="FF0000"/>
          <w:kern w:val="1"/>
          <w:sz w:val="20"/>
          <w:szCs w:val="24"/>
          <w:lang w:eastAsia="hi-IN" w:bidi="hi-IN"/>
        </w:rPr>
      </w:pPr>
      <w:r w:rsidRPr="009208AC">
        <w:rPr>
          <w:rFonts w:ascii="Symbol" w:eastAsia="SimSun" w:hAnsi="Symbol" w:cs="Symbol"/>
          <w:color w:val="FF0000"/>
          <w:kern w:val="1"/>
          <w:sz w:val="20"/>
          <w:szCs w:val="24"/>
          <w:lang w:eastAsia="hi-IN" w:bidi="hi-IN"/>
        </w:rPr>
        <w:t xml:space="preserve">· </w:t>
      </w:r>
      <w:r w:rsidRPr="009208AC">
        <w:rPr>
          <w:rFonts w:ascii="Times New Roman" w:eastAsia="SimSun" w:hAnsi="Times New Roman" w:cs="Lucida Sans"/>
          <w:color w:val="FF0000"/>
          <w:kern w:val="1"/>
          <w:sz w:val="24"/>
          <w:szCs w:val="24"/>
          <w:lang w:eastAsia="hi-IN" w:bidi="hi-IN"/>
        </w:rPr>
        <w:t>Turno vespertino horário de chegada das 12:45 h às 13:00h, horário de saída as 17:00 respeitando o distanciamento.</w:t>
      </w:r>
    </w:p>
    <w:p w14:paraId="02A044F3" w14:textId="77777777" w:rsidR="009208AC" w:rsidRPr="009208AC" w:rsidRDefault="009208AC" w:rsidP="009208AC">
      <w:pPr>
        <w:widowControl w:val="0"/>
        <w:suppressAutoHyphens/>
        <w:spacing w:after="120" w:line="360" w:lineRule="auto"/>
        <w:textAlignment w:val="baseline"/>
        <w:rPr>
          <w:rFonts w:ascii="Symbol" w:eastAsia="SimSun" w:hAnsi="Symbol" w:cs="Symbol" w:hint="eastAsia"/>
          <w:color w:val="FF0000"/>
          <w:kern w:val="1"/>
          <w:sz w:val="20"/>
          <w:szCs w:val="24"/>
          <w:lang w:eastAsia="hi-IN" w:bidi="hi-IN"/>
        </w:rPr>
      </w:pPr>
      <w:r w:rsidRPr="009208AC">
        <w:rPr>
          <w:rFonts w:ascii="Symbol" w:eastAsia="SimSun" w:hAnsi="Symbol" w:cs="Symbol"/>
          <w:color w:val="FF0000"/>
          <w:kern w:val="1"/>
          <w:sz w:val="20"/>
          <w:szCs w:val="24"/>
          <w:lang w:eastAsia="hi-IN" w:bidi="hi-IN"/>
        </w:rPr>
        <w:t xml:space="preserve">· </w:t>
      </w:r>
      <w:r w:rsidRPr="009208AC">
        <w:rPr>
          <w:rFonts w:ascii="Times New Roman" w:eastAsia="SimSun" w:hAnsi="Times New Roman" w:cs="Lucida Sans"/>
          <w:color w:val="FF0000"/>
          <w:kern w:val="1"/>
          <w:sz w:val="24"/>
          <w:szCs w:val="24"/>
          <w:lang w:eastAsia="hi-IN" w:bidi="hi-IN"/>
        </w:rPr>
        <w:t>Os alunos que chegarem à escola acompanhados pelos seus pais devem ser deixados na entrada da escola com um responsável, que irá encaminhá-lo a sala, sendo evitada a entrada de pais no ambiente escolar.</w:t>
      </w:r>
    </w:p>
    <w:p w14:paraId="5981BE92" w14:textId="77777777" w:rsidR="009208AC" w:rsidRPr="009208AC" w:rsidRDefault="009208AC" w:rsidP="009208AC">
      <w:pPr>
        <w:widowControl w:val="0"/>
        <w:suppressAutoHyphens/>
        <w:spacing w:after="0" w:line="360" w:lineRule="auto"/>
        <w:jc w:val="both"/>
        <w:textAlignment w:val="baseline"/>
        <w:rPr>
          <w:rFonts w:ascii="Symbol" w:eastAsia="SimSun" w:hAnsi="Symbol" w:cs="Symbol" w:hint="eastAsia"/>
          <w:color w:val="FF0000"/>
          <w:kern w:val="1"/>
          <w:sz w:val="20"/>
          <w:szCs w:val="24"/>
          <w:lang w:eastAsia="hi-IN" w:bidi="hi-IN"/>
        </w:rPr>
      </w:pPr>
      <w:r w:rsidRPr="009208AC">
        <w:rPr>
          <w:rFonts w:ascii="Symbol" w:eastAsia="SimSun" w:hAnsi="Symbol" w:cs="Symbol"/>
          <w:color w:val="FF0000"/>
          <w:kern w:val="1"/>
          <w:sz w:val="20"/>
          <w:szCs w:val="24"/>
          <w:lang w:eastAsia="hi-IN" w:bidi="hi-IN"/>
        </w:rPr>
        <w:t xml:space="preserve">· </w:t>
      </w:r>
      <w:r w:rsidRPr="009208AC">
        <w:rPr>
          <w:rFonts w:ascii="Times New Roman" w:eastAsia="SimSun" w:hAnsi="Times New Roman" w:cs="Lucida Sans"/>
          <w:color w:val="FF0000"/>
          <w:kern w:val="1"/>
          <w:sz w:val="24"/>
          <w:szCs w:val="24"/>
          <w:lang w:eastAsia="hi-IN" w:bidi="hi-IN"/>
        </w:rPr>
        <w:t>Os estudantes devem permanecer somente nas suas salas de aula, evitando espaços comuns e outras salas que não as suas;</w:t>
      </w:r>
    </w:p>
    <w:p w14:paraId="6178CBE5" w14:textId="77777777" w:rsidR="009208AC" w:rsidRPr="009208AC" w:rsidRDefault="009208AC" w:rsidP="009208AC">
      <w:pPr>
        <w:widowControl w:val="0"/>
        <w:suppressAutoHyphens/>
        <w:spacing w:after="0" w:line="360" w:lineRule="auto"/>
        <w:jc w:val="both"/>
        <w:textAlignment w:val="baseline"/>
        <w:rPr>
          <w:rFonts w:ascii="Symbol" w:eastAsia="SimSun" w:hAnsi="Symbol" w:cs="Symbol" w:hint="eastAsia"/>
          <w:color w:val="FF0000"/>
          <w:kern w:val="1"/>
          <w:sz w:val="20"/>
          <w:szCs w:val="24"/>
          <w:lang w:eastAsia="hi-IN" w:bidi="hi-IN"/>
        </w:rPr>
      </w:pPr>
      <w:r w:rsidRPr="009208AC">
        <w:rPr>
          <w:rFonts w:ascii="Symbol" w:eastAsia="SimSun" w:hAnsi="Symbol" w:cs="Symbol"/>
          <w:color w:val="FF0000"/>
          <w:kern w:val="1"/>
          <w:sz w:val="20"/>
          <w:szCs w:val="24"/>
          <w:lang w:eastAsia="hi-IN" w:bidi="hi-IN"/>
        </w:rPr>
        <w:t xml:space="preserve">· </w:t>
      </w:r>
      <w:r w:rsidRPr="009208AC">
        <w:rPr>
          <w:rFonts w:ascii="Times New Roman" w:eastAsia="SimSun" w:hAnsi="Times New Roman" w:cs="Lucida Sans"/>
          <w:color w:val="FF0000"/>
          <w:kern w:val="1"/>
          <w:sz w:val="24"/>
          <w:szCs w:val="24"/>
          <w:lang w:eastAsia="hi-IN" w:bidi="hi-IN"/>
        </w:rPr>
        <w:t>Na sala as crianças terão seu espaço demarcado (com distanciamento de 1,5m) identificada com seu nome, evitando dessa forma a troca de lugares;</w:t>
      </w:r>
    </w:p>
    <w:p w14:paraId="7232ED66" w14:textId="77777777" w:rsidR="009208AC" w:rsidRPr="009208AC" w:rsidRDefault="009208AC" w:rsidP="009208AC">
      <w:pPr>
        <w:widowControl w:val="0"/>
        <w:suppressAutoHyphens/>
        <w:spacing w:after="0" w:line="360" w:lineRule="auto"/>
        <w:jc w:val="both"/>
        <w:textAlignment w:val="baseline"/>
        <w:rPr>
          <w:rFonts w:ascii="Symbol" w:eastAsia="SimSun" w:hAnsi="Symbol" w:cs="Symbol" w:hint="eastAsia"/>
          <w:color w:val="FF0000"/>
          <w:kern w:val="1"/>
          <w:sz w:val="20"/>
          <w:szCs w:val="24"/>
          <w:lang w:eastAsia="hi-IN" w:bidi="hi-IN"/>
        </w:rPr>
      </w:pPr>
      <w:r w:rsidRPr="009208AC">
        <w:rPr>
          <w:rFonts w:ascii="Symbol" w:eastAsia="SimSun" w:hAnsi="Symbol" w:cs="Symbol"/>
          <w:color w:val="FF0000"/>
          <w:kern w:val="1"/>
          <w:sz w:val="20"/>
          <w:szCs w:val="24"/>
          <w:lang w:eastAsia="hi-IN" w:bidi="hi-IN"/>
        </w:rPr>
        <w:t xml:space="preserve">· </w:t>
      </w:r>
      <w:r w:rsidRPr="009208AC">
        <w:rPr>
          <w:rFonts w:ascii="Times New Roman" w:eastAsia="SimSun" w:hAnsi="Times New Roman" w:cs="Lucida Sans"/>
          <w:color w:val="FF0000"/>
          <w:kern w:val="1"/>
          <w:sz w:val="24"/>
          <w:szCs w:val="24"/>
          <w:lang w:eastAsia="hi-IN" w:bidi="hi-IN"/>
        </w:rPr>
        <w:t>Para os alunos que não utilizam o transporte escolar, devem vir acompanhados de um responsável para se caso estiver com febre levar a criança de volta para casa ou procurar a unidade de saúde.</w:t>
      </w:r>
    </w:p>
    <w:p w14:paraId="26CA60C3" w14:textId="77777777" w:rsidR="009208AC" w:rsidRPr="009208AC" w:rsidRDefault="009208AC" w:rsidP="009208AC">
      <w:pPr>
        <w:widowControl w:val="0"/>
        <w:suppressAutoHyphens/>
        <w:spacing w:after="0" w:line="360" w:lineRule="auto"/>
        <w:jc w:val="both"/>
        <w:textAlignment w:val="baseline"/>
        <w:rPr>
          <w:rFonts w:ascii="Symbol" w:eastAsia="SimSun" w:hAnsi="Symbol" w:cs="Symbol" w:hint="eastAsia"/>
          <w:color w:val="FF0000"/>
          <w:kern w:val="1"/>
          <w:sz w:val="20"/>
          <w:szCs w:val="24"/>
          <w:lang w:eastAsia="hi-IN" w:bidi="hi-IN"/>
        </w:rPr>
      </w:pPr>
      <w:r w:rsidRPr="009208AC">
        <w:rPr>
          <w:rFonts w:ascii="Symbol" w:eastAsia="SimSun" w:hAnsi="Symbol" w:cs="Symbol"/>
          <w:color w:val="FF0000"/>
          <w:kern w:val="1"/>
          <w:sz w:val="20"/>
          <w:szCs w:val="24"/>
          <w:lang w:eastAsia="hi-IN" w:bidi="hi-IN"/>
        </w:rPr>
        <w:t>·</w:t>
      </w:r>
      <w:r w:rsidRPr="009208AC">
        <w:rPr>
          <w:rFonts w:ascii="Times New Roman" w:eastAsia="SimSun" w:hAnsi="Times New Roman" w:cs="Lucida Sans"/>
          <w:color w:val="FF0000"/>
          <w:kern w:val="1"/>
          <w:sz w:val="24"/>
          <w:szCs w:val="24"/>
          <w:lang w:eastAsia="hi-IN" w:bidi="hi-IN"/>
        </w:rPr>
        <w:t>Na entrada da escola teremos um profissional aguardando os alunos para orientar qual o espaço destinado para a turma, medir temperatura aplicar álcool gel, na sala de aula já teremos um responsável orientando os alunos.</w:t>
      </w:r>
    </w:p>
    <w:p w14:paraId="3CEED24F" w14:textId="77777777" w:rsidR="009208AC" w:rsidRPr="009208AC" w:rsidRDefault="009208AC" w:rsidP="009208AC">
      <w:pPr>
        <w:widowControl w:val="0"/>
        <w:suppressAutoHyphens/>
        <w:spacing w:after="120" w:line="360" w:lineRule="auto"/>
        <w:textAlignment w:val="baseline"/>
        <w:rPr>
          <w:rFonts w:ascii="Symbol" w:eastAsia="SimSun" w:hAnsi="Symbol" w:cs="Symbol" w:hint="eastAsia"/>
          <w:color w:val="FF0000"/>
          <w:kern w:val="1"/>
          <w:sz w:val="20"/>
          <w:szCs w:val="24"/>
          <w:lang w:eastAsia="hi-IN" w:bidi="hi-IN"/>
        </w:rPr>
      </w:pPr>
      <w:r w:rsidRPr="009208AC">
        <w:rPr>
          <w:rFonts w:ascii="Symbol" w:eastAsia="SimSun" w:hAnsi="Symbol" w:cs="Symbol"/>
          <w:color w:val="FF0000"/>
          <w:kern w:val="1"/>
          <w:sz w:val="20"/>
          <w:szCs w:val="24"/>
          <w:lang w:eastAsia="hi-IN" w:bidi="hi-IN"/>
        </w:rPr>
        <w:t>·</w:t>
      </w:r>
      <w:r w:rsidRPr="009208AC">
        <w:rPr>
          <w:rFonts w:ascii="Times New Roman" w:eastAsia="SimSun" w:hAnsi="Times New Roman" w:cs="Lucida Sans"/>
          <w:color w:val="FF0000"/>
          <w:kern w:val="1"/>
          <w:sz w:val="24"/>
          <w:szCs w:val="24"/>
          <w:lang w:eastAsia="hi-IN" w:bidi="hi-IN"/>
        </w:rPr>
        <w:t>Separação dos banheiros por turma mantendo o distanciamento e higienização necessária;</w:t>
      </w:r>
    </w:p>
    <w:p w14:paraId="310706C1" w14:textId="77777777" w:rsidR="009208AC" w:rsidRPr="009208AC" w:rsidRDefault="009208AC" w:rsidP="009208AC">
      <w:pPr>
        <w:widowControl w:val="0"/>
        <w:suppressAutoHyphens/>
        <w:spacing w:after="120" w:line="360" w:lineRule="auto"/>
        <w:textAlignment w:val="baseline"/>
        <w:rPr>
          <w:rFonts w:ascii="Symbol" w:eastAsia="SimSun" w:hAnsi="Symbol" w:cs="Symbol" w:hint="eastAsia"/>
          <w:color w:val="FF0000"/>
          <w:kern w:val="1"/>
          <w:sz w:val="20"/>
          <w:szCs w:val="24"/>
          <w:lang w:eastAsia="hi-IN" w:bidi="hi-IN"/>
        </w:rPr>
      </w:pPr>
      <w:r w:rsidRPr="009208AC">
        <w:rPr>
          <w:rFonts w:ascii="Symbol" w:eastAsia="SimSun" w:hAnsi="Symbol" w:cs="Symbol"/>
          <w:color w:val="FF0000"/>
          <w:kern w:val="1"/>
          <w:sz w:val="20"/>
          <w:szCs w:val="24"/>
          <w:lang w:eastAsia="hi-IN" w:bidi="hi-IN"/>
        </w:rPr>
        <w:t>·</w:t>
      </w:r>
      <w:r w:rsidRPr="009208AC">
        <w:rPr>
          <w:rFonts w:ascii="Times New Roman" w:eastAsia="SimSun" w:hAnsi="Times New Roman" w:cs="Lucida Sans"/>
          <w:color w:val="FF0000"/>
          <w:kern w:val="1"/>
          <w:sz w:val="24"/>
          <w:szCs w:val="24"/>
          <w:lang w:eastAsia="hi-IN" w:bidi="hi-IN"/>
        </w:rPr>
        <w:t>Hora do lanche as merendeiras levarão em bandeja, a refeição na sala de aula, e distribuirão, a cada aluno que realizara o lanche na sala de aula.</w:t>
      </w:r>
    </w:p>
    <w:p w14:paraId="759ADCB9" w14:textId="77777777" w:rsidR="009208AC" w:rsidRPr="009208AC" w:rsidRDefault="009208AC" w:rsidP="009208AC">
      <w:pPr>
        <w:widowControl w:val="0"/>
        <w:suppressAutoHyphens/>
        <w:spacing w:after="120" w:line="360" w:lineRule="auto"/>
        <w:textAlignment w:val="baseline"/>
        <w:rPr>
          <w:rFonts w:ascii="Symbol" w:eastAsia="SimSun" w:hAnsi="Symbol" w:cs="Symbol" w:hint="eastAsia"/>
          <w:color w:val="FF0000"/>
          <w:kern w:val="1"/>
          <w:sz w:val="20"/>
          <w:szCs w:val="24"/>
          <w:lang w:eastAsia="hi-IN" w:bidi="hi-IN"/>
        </w:rPr>
      </w:pPr>
      <w:r w:rsidRPr="009208AC">
        <w:rPr>
          <w:rFonts w:ascii="Symbol" w:eastAsia="SimSun" w:hAnsi="Symbol" w:cs="Symbol"/>
          <w:color w:val="FF0000"/>
          <w:kern w:val="1"/>
          <w:sz w:val="20"/>
          <w:szCs w:val="24"/>
          <w:lang w:eastAsia="hi-IN" w:bidi="hi-IN"/>
        </w:rPr>
        <w:t xml:space="preserve">· </w:t>
      </w:r>
      <w:r w:rsidRPr="009208AC">
        <w:rPr>
          <w:rFonts w:ascii="Times New Roman" w:eastAsia="SimSun" w:hAnsi="Times New Roman" w:cs="Lucida Sans"/>
          <w:color w:val="FF0000"/>
          <w:kern w:val="1"/>
          <w:sz w:val="24"/>
          <w:szCs w:val="24"/>
          <w:lang w:eastAsia="hi-IN" w:bidi="hi-IN"/>
        </w:rPr>
        <w:t>Cada aluno deverá trazer sua máscara (A Secretaria de Educação vai disponibilizar, máscara), também deverão trazer álcool gel, garrafa de água identificada;</w:t>
      </w:r>
    </w:p>
    <w:p w14:paraId="51129167" w14:textId="77777777" w:rsidR="009208AC" w:rsidRPr="009208AC" w:rsidRDefault="009208AC" w:rsidP="009208AC">
      <w:pPr>
        <w:widowControl w:val="0"/>
        <w:suppressAutoHyphens/>
        <w:spacing w:after="120" w:line="360" w:lineRule="auto"/>
        <w:textAlignment w:val="baseline"/>
        <w:rPr>
          <w:rFonts w:ascii="Symbol" w:eastAsia="SimSun" w:hAnsi="Symbol" w:cs="Symbol" w:hint="eastAsia"/>
          <w:color w:val="FF0000"/>
          <w:kern w:val="1"/>
          <w:sz w:val="20"/>
          <w:szCs w:val="24"/>
          <w:lang w:eastAsia="hi-IN" w:bidi="hi-IN"/>
        </w:rPr>
      </w:pPr>
      <w:r w:rsidRPr="009208AC">
        <w:rPr>
          <w:rFonts w:ascii="Symbol" w:eastAsia="SimSun" w:hAnsi="Symbol" w:cs="Symbol"/>
          <w:color w:val="FF0000"/>
          <w:kern w:val="1"/>
          <w:sz w:val="20"/>
          <w:szCs w:val="24"/>
          <w:lang w:eastAsia="hi-IN" w:bidi="hi-IN"/>
        </w:rPr>
        <w:t xml:space="preserve">· </w:t>
      </w:r>
      <w:r w:rsidRPr="009208AC">
        <w:rPr>
          <w:rFonts w:ascii="Times New Roman" w:eastAsia="SimSun" w:hAnsi="Times New Roman" w:cs="Lucida Sans"/>
          <w:color w:val="FF0000"/>
          <w:kern w:val="1"/>
          <w:sz w:val="24"/>
          <w:szCs w:val="24"/>
          <w:lang w:eastAsia="hi-IN" w:bidi="hi-IN"/>
        </w:rPr>
        <w:t>Não será permitido o compartilhamento de materiais;</w:t>
      </w:r>
    </w:p>
    <w:p w14:paraId="50610158" w14:textId="77777777" w:rsidR="009208AC" w:rsidRPr="009208AC" w:rsidRDefault="009208AC" w:rsidP="009208AC">
      <w:pPr>
        <w:widowControl w:val="0"/>
        <w:suppressAutoHyphens/>
        <w:spacing w:after="120" w:line="360" w:lineRule="auto"/>
        <w:textAlignment w:val="baseline"/>
        <w:rPr>
          <w:rFonts w:ascii="Symbol" w:eastAsia="SimSun" w:hAnsi="Symbol" w:cs="Symbol" w:hint="eastAsia"/>
          <w:color w:val="FF0000"/>
          <w:kern w:val="1"/>
          <w:sz w:val="20"/>
          <w:szCs w:val="24"/>
          <w:lang w:eastAsia="hi-IN" w:bidi="hi-IN"/>
        </w:rPr>
      </w:pPr>
      <w:r w:rsidRPr="009208AC">
        <w:rPr>
          <w:rFonts w:ascii="Symbol" w:eastAsia="SimSun" w:hAnsi="Symbol" w:cs="Symbol"/>
          <w:color w:val="FF0000"/>
          <w:kern w:val="1"/>
          <w:sz w:val="20"/>
          <w:szCs w:val="24"/>
          <w:lang w:eastAsia="hi-IN" w:bidi="hi-IN"/>
        </w:rPr>
        <w:t xml:space="preserve">· </w:t>
      </w:r>
      <w:r w:rsidRPr="009208AC">
        <w:rPr>
          <w:rFonts w:ascii="Times New Roman" w:eastAsia="SimSun" w:hAnsi="Times New Roman" w:cs="Lucida Sans"/>
          <w:color w:val="FF0000"/>
          <w:kern w:val="1"/>
          <w:sz w:val="24"/>
          <w:szCs w:val="24"/>
          <w:lang w:eastAsia="hi-IN" w:bidi="hi-IN"/>
        </w:rPr>
        <w:t>Salas organizadas para respeitar o distanciamento mínimo de 1,5 metros entre as carteiras e respeitando o número máximo permitido pelo ambiente;</w:t>
      </w:r>
    </w:p>
    <w:p w14:paraId="347D8082" w14:textId="77777777" w:rsidR="009208AC" w:rsidRPr="009208AC" w:rsidRDefault="009208AC" w:rsidP="009208AC">
      <w:pPr>
        <w:widowControl w:val="0"/>
        <w:suppressAutoHyphens/>
        <w:spacing w:after="120" w:line="360" w:lineRule="auto"/>
        <w:textAlignment w:val="baseline"/>
        <w:rPr>
          <w:rFonts w:ascii="Symbol" w:eastAsia="SimSun" w:hAnsi="Symbol" w:cs="Symbol" w:hint="eastAsia"/>
          <w:color w:val="FF0000"/>
          <w:kern w:val="1"/>
          <w:sz w:val="20"/>
          <w:szCs w:val="24"/>
          <w:lang w:eastAsia="hi-IN" w:bidi="hi-IN"/>
        </w:rPr>
      </w:pPr>
      <w:r w:rsidRPr="009208AC">
        <w:rPr>
          <w:rFonts w:ascii="Symbol" w:eastAsia="SimSun" w:hAnsi="Symbol" w:cs="Symbol"/>
          <w:color w:val="FF0000"/>
          <w:kern w:val="1"/>
          <w:sz w:val="20"/>
          <w:szCs w:val="24"/>
          <w:lang w:eastAsia="hi-IN" w:bidi="hi-IN"/>
        </w:rPr>
        <w:t>·</w:t>
      </w:r>
      <w:r w:rsidRPr="009208AC">
        <w:rPr>
          <w:rFonts w:ascii="Times New Roman" w:eastAsia="SimSun" w:hAnsi="Times New Roman" w:cs="Lucida Sans"/>
          <w:color w:val="FF0000"/>
          <w:kern w:val="1"/>
          <w:sz w:val="24"/>
          <w:szCs w:val="24"/>
          <w:lang w:eastAsia="hi-IN" w:bidi="hi-IN"/>
        </w:rPr>
        <w:t>As crianças ao chegar na escola serão diretamente encaminhadas a sua sala de aula;</w:t>
      </w:r>
    </w:p>
    <w:p w14:paraId="4DB7D883" w14:textId="77777777" w:rsidR="009208AC" w:rsidRPr="009208AC" w:rsidRDefault="009208AC" w:rsidP="009208AC">
      <w:pPr>
        <w:widowControl w:val="0"/>
        <w:suppressAutoHyphens/>
        <w:spacing w:after="120" w:line="360" w:lineRule="auto"/>
        <w:textAlignment w:val="baseline"/>
        <w:rPr>
          <w:rFonts w:ascii="Symbol" w:eastAsia="SimSun" w:hAnsi="Symbol" w:cs="Symbol" w:hint="eastAsia"/>
          <w:color w:val="FF0000"/>
          <w:kern w:val="1"/>
          <w:sz w:val="20"/>
          <w:szCs w:val="24"/>
          <w:lang w:eastAsia="hi-IN" w:bidi="hi-IN"/>
        </w:rPr>
      </w:pPr>
      <w:r w:rsidRPr="009208AC">
        <w:rPr>
          <w:rFonts w:ascii="Symbol" w:eastAsia="SimSun" w:hAnsi="Symbol" w:cs="Symbol"/>
          <w:color w:val="FF0000"/>
          <w:kern w:val="1"/>
          <w:sz w:val="20"/>
          <w:szCs w:val="24"/>
          <w:lang w:eastAsia="hi-IN" w:bidi="hi-IN"/>
        </w:rPr>
        <w:t xml:space="preserve">· </w:t>
      </w:r>
      <w:r w:rsidRPr="009208AC">
        <w:rPr>
          <w:rFonts w:ascii="Times New Roman" w:eastAsia="SimSun" w:hAnsi="Times New Roman" w:cs="Lucida Sans"/>
          <w:color w:val="FF0000"/>
          <w:kern w:val="1"/>
          <w:sz w:val="24"/>
          <w:szCs w:val="24"/>
          <w:lang w:eastAsia="hi-IN" w:bidi="hi-IN"/>
        </w:rPr>
        <w:t>Saída escalonada por (ônibus)dos alunos das salas de aulas para evitar aglomeração no final da aula;</w:t>
      </w:r>
    </w:p>
    <w:p w14:paraId="20F9F8E7" w14:textId="77777777" w:rsidR="009208AC" w:rsidRPr="009208AC" w:rsidRDefault="009208AC" w:rsidP="009208AC">
      <w:pPr>
        <w:widowControl w:val="0"/>
        <w:suppressAutoHyphens/>
        <w:spacing w:after="120" w:line="360" w:lineRule="auto"/>
        <w:textAlignment w:val="baseline"/>
        <w:rPr>
          <w:rFonts w:ascii="Symbol" w:eastAsia="SimSun" w:hAnsi="Symbol" w:cs="Symbol" w:hint="eastAsia"/>
          <w:color w:val="FF0000"/>
          <w:kern w:val="1"/>
          <w:sz w:val="20"/>
          <w:szCs w:val="24"/>
          <w:lang w:eastAsia="hi-IN" w:bidi="hi-IN"/>
        </w:rPr>
      </w:pPr>
      <w:r w:rsidRPr="009208AC">
        <w:rPr>
          <w:rFonts w:ascii="Symbol" w:eastAsia="SimSun" w:hAnsi="Symbol" w:cs="Symbol"/>
          <w:color w:val="FF0000"/>
          <w:kern w:val="1"/>
          <w:sz w:val="20"/>
          <w:szCs w:val="24"/>
          <w:lang w:eastAsia="hi-IN" w:bidi="hi-IN"/>
        </w:rPr>
        <w:t xml:space="preserve">· </w:t>
      </w:r>
      <w:r w:rsidRPr="009208AC">
        <w:rPr>
          <w:rFonts w:ascii="Times New Roman" w:eastAsia="SimSun" w:hAnsi="Times New Roman" w:cs="Lucida Sans"/>
          <w:color w:val="FF0000"/>
          <w:kern w:val="1"/>
          <w:sz w:val="24"/>
          <w:szCs w:val="24"/>
          <w:lang w:eastAsia="hi-IN" w:bidi="hi-IN"/>
        </w:rPr>
        <w:t>Sempre informar quando a criança estiver com suspeita de contaminação com a covid-19 ou se apresentarem sintomas de gripe.</w:t>
      </w:r>
    </w:p>
    <w:p w14:paraId="30CE6B31" w14:textId="77777777" w:rsidR="009208AC" w:rsidRPr="009208AC" w:rsidRDefault="009208AC" w:rsidP="009208AC">
      <w:pPr>
        <w:widowControl w:val="0"/>
        <w:suppressAutoHyphens/>
        <w:spacing w:after="120" w:line="360" w:lineRule="auto"/>
        <w:textAlignment w:val="baseline"/>
        <w:rPr>
          <w:rFonts w:ascii="Symbol" w:eastAsia="SimSun" w:hAnsi="Symbol" w:cs="Symbol" w:hint="eastAsia"/>
          <w:color w:val="FF0000"/>
          <w:kern w:val="1"/>
          <w:sz w:val="20"/>
          <w:szCs w:val="24"/>
          <w:lang w:eastAsia="hi-IN" w:bidi="hi-IN"/>
        </w:rPr>
      </w:pPr>
      <w:r w:rsidRPr="009208AC">
        <w:rPr>
          <w:rFonts w:ascii="Symbol" w:eastAsia="SimSun" w:hAnsi="Symbol" w:cs="Symbol"/>
          <w:color w:val="FF0000"/>
          <w:kern w:val="1"/>
          <w:sz w:val="20"/>
          <w:szCs w:val="24"/>
          <w:lang w:eastAsia="hi-IN" w:bidi="hi-IN"/>
        </w:rPr>
        <w:t xml:space="preserve">· </w:t>
      </w:r>
      <w:r w:rsidRPr="009208AC">
        <w:rPr>
          <w:rFonts w:ascii="Times New Roman" w:eastAsia="SimSun" w:hAnsi="Times New Roman" w:cs="Lucida Sans"/>
          <w:color w:val="FF0000"/>
          <w:kern w:val="1"/>
          <w:sz w:val="24"/>
          <w:szCs w:val="24"/>
          <w:lang w:eastAsia="hi-IN" w:bidi="hi-IN"/>
        </w:rPr>
        <w:t>Salas com as janelas e portas sempre abertas para ventilação;</w:t>
      </w:r>
    </w:p>
    <w:p w14:paraId="79F31642" w14:textId="77777777" w:rsidR="009208AC" w:rsidRPr="009208AC" w:rsidRDefault="009208AC" w:rsidP="009208AC">
      <w:pPr>
        <w:widowControl w:val="0"/>
        <w:suppressAutoHyphens/>
        <w:spacing w:after="120" w:line="360" w:lineRule="auto"/>
        <w:textAlignment w:val="baseline"/>
        <w:rPr>
          <w:rFonts w:ascii="Times New Roman" w:eastAsia="SimSun" w:hAnsi="Times New Roman" w:cs="Lucida Sans"/>
          <w:color w:val="FF0000"/>
          <w:kern w:val="1"/>
          <w:sz w:val="24"/>
          <w:szCs w:val="24"/>
          <w:lang w:eastAsia="hi-IN" w:bidi="hi-IN"/>
        </w:rPr>
      </w:pPr>
      <w:r w:rsidRPr="009208AC">
        <w:rPr>
          <w:rFonts w:ascii="Symbol" w:eastAsia="SimSun" w:hAnsi="Symbol" w:cs="Symbol"/>
          <w:color w:val="FF0000"/>
          <w:kern w:val="1"/>
          <w:sz w:val="20"/>
          <w:szCs w:val="24"/>
          <w:lang w:eastAsia="hi-IN" w:bidi="hi-IN"/>
        </w:rPr>
        <w:t xml:space="preserve">· </w:t>
      </w:r>
      <w:r w:rsidRPr="009208AC">
        <w:rPr>
          <w:rFonts w:ascii="Times New Roman" w:eastAsia="SimSun" w:hAnsi="Times New Roman" w:cs="Lucida Sans"/>
          <w:color w:val="FF0000"/>
          <w:kern w:val="1"/>
          <w:sz w:val="24"/>
          <w:szCs w:val="24"/>
          <w:lang w:eastAsia="hi-IN" w:bidi="hi-IN"/>
        </w:rPr>
        <w:t>Parque, cama elástica, motocas, brinquedoteca, enfim brinquedos e espaços que poderão ser utilizados, será com cronograma de horários e devidamente higienizado.</w:t>
      </w:r>
    </w:p>
    <w:p w14:paraId="7DA9CB8C" w14:textId="77777777" w:rsidR="009208AC" w:rsidRPr="009208AC" w:rsidRDefault="009208AC" w:rsidP="009208AC">
      <w:pPr>
        <w:widowControl w:val="0"/>
        <w:suppressAutoHyphens/>
        <w:spacing w:after="120" w:line="240" w:lineRule="auto"/>
        <w:textAlignment w:val="baseline"/>
        <w:rPr>
          <w:rFonts w:ascii="Times New Roman" w:eastAsia="SimSun" w:hAnsi="Times New Roman" w:cs="Lucida Sans"/>
          <w:color w:val="FF0000"/>
          <w:kern w:val="1"/>
          <w:sz w:val="27"/>
          <w:szCs w:val="24"/>
          <w:lang w:eastAsia="hi-IN" w:bidi="hi-IN"/>
        </w:rPr>
      </w:pPr>
      <w:r w:rsidRPr="009208AC">
        <w:rPr>
          <w:rFonts w:ascii="Times New Roman" w:eastAsia="SimSun" w:hAnsi="Times New Roman" w:cs="Lucida Sans"/>
          <w:color w:val="FF0000"/>
          <w:kern w:val="1"/>
          <w:sz w:val="24"/>
          <w:szCs w:val="24"/>
          <w:lang w:eastAsia="hi-IN" w:bidi="hi-IN"/>
        </w:rPr>
        <w:t> </w:t>
      </w:r>
    </w:p>
    <w:p w14:paraId="75F2B783" w14:textId="77777777" w:rsidR="009208AC" w:rsidRPr="009208AC" w:rsidRDefault="009208AC" w:rsidP="009208AC">
      <w:pPr>
        <w:widowControl w:val="0"/>
        <w:suppressAutoHyphens/>
        <w:spacing w:after="120" w:line="360" w:lineRule="auto"/>
        <w:textAlignment w:val="baseline"/>
        <w:rPr>
          <w:rFonts w:ascii="Symbol" w:eastAsia="SimSun" w:hAnsi="Symbol" w:cs="Symbol" w:hint="eastAsia"/>
          <w:color w:val="FF0000"/>
          <w:kern w:val="1"/>
          <w:sz w:val="20"/>
          <w:szCs w:val="24"/>
          <w:lang w:eastAsia="hi-IN" w:bidi="hi-IN"/>
        </w:rPr>
      </w:pPr>
      <w:r w:rsidRPr="009208AC">
        <w:rPr>
          <w:rFonts w:ascii="Times New Roman" w:eastAsia="SimSun" w:hAnsi="Times New Roman" w:cs="Lucida Sans"/>
          <w:color w:val="FF0000"/>
          <w:kern w:val="1"/>
          <w:sz w:val="27"/>
          <w:szCs w:val="24"/>
          <w:lang w:eastAsia="hi-IN" w:bidi="hi-IN"/>
        </w:rPr>
        <w:t>MEDIDAS DE HIGIENE PESSOAL</w:t>
      </w:r>
    </w:p>
    <w:p w14:paraId="7B770DF4" w14:textId="77777777" w:rsidR="009208AC" w:rsidRPr="009208AC" w:rsidRDefault="009208AC" w:rsidP="009208AC">
      <w:pPr>
        <w:widowControl w:val="0"/>
        <w:suppressAutoHyphens/>
        <w:spacing w:after="120" w:line="360" w:lineRule="auto"/>
        <w:textAlignment w:val="baseline"/>
        <w:rPr>
          <w:rFonts w:ascii="Symbol" w:eastAsia="SimSun" w:hAnsi="Symbol" w:cs="Symbol" w:hint="eastAsia"/>
          <w:color w:val="FF0000"/>
          <w:kern w:val="1"/>
          <w:sz w:val="20"/>
          <w:szCs w:val="24"/>
          <w:lang w:eastAsia="hi-IN" w:bidi="hi-IN"/>
        </w:rPr>
      </w:pPr>
      <w:r w:rsidRPr="009208AC">
        <w:rPr>
          <w:rFonts w:ascii="Symbol" w:eastAsia="SimSun" w:hAnsi="Symbol" w:cs="Symbol"/>
          <w:color w:val="FF0000"/>
          <w:kern w:val="1"/>
          <w:sz w:val="20"/>
          <w:szCs w:val="24"/>
          <w:lang w:eastAsia="hi-IN" w:bidi="hi-IN"/>
        </w:rPr>
        <w:t xml:space="preserve">· </w:t>
      </w:r>
      <w:r w:rsidRPr="009208AC">
        <w:rPr>
          <w:rFonts w:ascii="Times New Roman" w:eastAsia="SimSun" w:hAnsi="Times New Roman" w:cs="Lucida Sans"/>
          <w:color w:val="FF0000"/>
          <w:kern w:val="1"/>
          <w:sz w:val="24"/>
          <w:szCs w:val="24"/>
          <w:lang w:eastAsia="hi-IN" w:bidi="hi-IN"/>
        </w:rPr>
        <w:t>Evitar tocar olhos, boca e nariz, além de higienizar sistematicamente as mãos, especialmente nas seguintes situações:</w:t>
      </w:r>
    </w:p>
    <w:p w14:paraId="215F431A" w14:textId="77777777" w:rsidR="009208AC" w:rsidRPr="009208AC" w:rsidRDefault="009208AC" w:rsidP="009208AC">
      <w:pPr>
        <w:widowControl w:val="0"/>
        <w:suppressAutoHyphens/>
        <w:spacing w:after="120" w:line="360" w:lineRule="auto"/>
        <w:textAlignment w:val="baseline"/>
        <w:rPr>
          <w:rFonts w:ascii="Symbol" w:eastAsia="SimSun" w:hAnsi="Symbol" w:cs="Symbol" w:hint="eastAsia"/>
          <w:color w:val="FF0000"/>
          <w:kern w:val="1"/>
          <w:sz w:val="20"/>
          <w:szCs w:val="24"/>
          <w:lang w:eastAsia="hi-IN" w:bidi="hi-IN"/>
        </w:rPr>
      </w:pPr>
      <w:r w:rsidRPr="009208AC">
        <w:rPr>
          <w:rFonts w:ascii="Symbol" w:eastAsia="SimSun" w:hAnsi="Symbol" w:cs="Symbol"/>
          <w:color w:val="FF0000"/>
          <w:kern w:val="1"/>
          <w:sz w:val="20"/>
          <w:szCs w:val="24"/>
          <w:lang w:eastAsia="hi-IN" w:bidi="hi-IN"/>
        </w:rPr>
        <w:t xml:space="preserve">· </w:t>
      </w:r>
      <w:r w:rsidRPr="009208AC">
        <w:rPr>
          <w:rFonts w:ascii="Times New Roman" w:eastAsia="SimSun" w:hAnsi="Times New Roman" w:cs="Lucida Sans"/>
          <w:color w:val="FF0000"/>
          <w:kern w:val="1"/>
          <w:sz w:val="24"/>
          <w:szCs w:val="24"/>
          <w:lang w:eastAsia="hi-IN" w:bidi="hi-IN"/>
        </w:rPr>
        <w:t>Ao chegar no estabelecimento de ensino;</w:t>
      </w:r>
    </w:p>
    <w:p w14:paraId="5E9E00DA" w14:textId="77777777" w:rsidR="009208AC" w:rsidRPr="009208AC" w:rsidRDefault="009208AC" w:rsidP="009208AC">
      <w:pPr>
        <w:widowControl w:val="0"/>
        <w:suppressAutoHyphens/>
        <w:spacing w:after="120" w:line="360" w:lineRule="auto"/>
        <w:textAlignment w:val="baseline"/>
        <w:rPr>
          <w:rFonts w:ascii="Symbol" w:eastAsia="SimSun" w:hAnsi="Symbol" w:cs="Symbol" w:hint="eastAsia"/>
          <w:color w:val="FF0000"/>
          <w:kern w:val="1"/>
          <w:sz w:val="20"/>
          <w:szCs w:val="24"/>
          <w:lang w:eastAsia="hi-IN" w:bidi="hi-IN"/>
        </w:rPr>
      </w:pPr>
      <w:r w:rsidRPr="009208AC">
        <w:rPr>
          <w:rFonts w:ascii="Symbol" w:eastAsia="SimSun" w:hAnsi="Symbol" w:cs="Symbol"/>
          <w:color w:val="FF0000"/>
          <w:kern w:val="1"/>
          <w:sz w:val="20"/>
          <w:szCs w:val="24"/>
          <w:lang w:eastAsia="hi-IN" w:bidi="hi-IN"/>
        </w:rPr>
        <w:t xml:space="preserve">· </w:t>
      </w:r>
      <w:r w:rsidRPr="009208AC">
        <w:rPr>
          <w:rFonts w:ascii="Times New Roman" w:eastAsia="SimSun" w:hAnsi="Times New Roman" w:cs="Lucida Sans"/>
          <w:color w:val="FF0000"/>
          <w:kern w:val="1"/>
          <w:sz w:val="24"/>
          <w:szCs w:val="24"/>
          <w:lang w:eastAsia="hi-IN" w:bidi="hi-IN"/>
        </w:rPr>
        <w:t>Após tocar superfícies como maçanetas das portas, corrimão e interruptores;</w:t>
      </w:r>
    </w:p>
    <w:p w14:paraId="6E93A52D" w14:textId="77777777" w:rsidR="009208AC" w:rsidRPr="009208AC" w:rsidRDefault="009208AC" w:rsidP="009208AC">
      <w:pPr>
        <w:widowControl w:val="0"/>
        <w:suppressAutoHyphens/>
        <w:spacing w:after="120" w:line="360" w:lineRule="auto"/>
        <w:textAlignment w:val="baseline"/>
        <w:rPr>
          <w:rFonts w:ascii="Symbol" w:eastAsia="SimSun" w:hAnsi="Symbol" w:cs="Symbol" w:hint="eastAsia"/>
          <w:color w:val="FF0000"/>
          <w:kern w:val="1"/>
          <w:sz w:val="20"/>
          <w:szCs w:val="24"/>
          <w:lang w:eastAsia="hi-IN" w:bidi="hi-IN"/>
        </w:rPr>
      </w:pPr>
      <w:r w:rsidRPr="009208AC">
        <w:rPr>
          <w:rFonts w:ascii="Symbol" w:eastAsia="SimSun" w:hAnsi="Symbol" w:cs="Symbol"/>
          <w:color w:val="FF0000"/>
          <w:kern w:val="1"/>
          <w:sz w:val="20"/>
          <w:szCs w:val="24"/>
          <w:lang w:eastAsia="hi-IN" w:bidi="hi-IN"/>
        </w:rPr>
        <w:t>·</w:t>
      </w:r>
      <w:r w:rsidRPr="009208AC">
        <w:rPr>
          <w:rFonts w:ascii="Times New Roman" w:eastAsia="SimSun" w:hAnsi="Times New Roman" w:cs="Lucida Sans"/>
          <w:color w:val="FF0000"/>
          <w:kern w:val="1"/>
          <w:sz w:val="24"/>
          <w:szCs w:val="24"/>
          <w:lang w:eastAsia="hi-IN" w:bidi="hi-IN"/>
        </w:rPr>
        <w:t>Após tossir, espirar e ou assoar o nariz;</w:t>
      </w:r>
    </w:p>
    <w:p w14:paraId="3134A476" w14:textId="77777777" w:rsidR="009208AC" w:rsidRPr="009208AC" w:rsidRDefault="009208AC" w:rsidP="009208AC">
      <w:pPr>
        <w:widowControl w:val="0"/>
        <w:suppressAutoHyphens/>
        <w:spacing w:after="120" w:line="360" w:lineRule="auto"/>
        <w:textAlignment w:val="baseline"/>
        <w:rPr>
          <w:rFonts w:ascii="Symbol" w:eastAsia="SimSun" w:hAnsi="Symbol" w:cs="Symbol" w:hint="eastAsia"/>
          <w:color w:val="FF0000"/>
          <w:kern w:val="1"/>
          <w:sz w:val="20"/>
          <w:szCs w:val="24"/>
          <w:lang w:eastAsia="hi-IN" w:bidi="hi-IN"/>
        </w:rPr>
      </w:pPr>
      <w:r w:rsidRPr="009208AC">
        <w:rPr>
          <w:rFonts w:ascii="Symbol" w:eastAsia="SimSun" w:hAnsi="Symbol" w:cs="Symbol"/>
          <w:color w:val="FF0000"/>
          <w:kern w:val="1"/>
          <w:sz w:val="20"/>
          <w:szCs w:val="24"/>
          <w:lang w:eastAsia="hi-IN" w:bidi="hi-IN"/>
        </w:rPr>
        <w:t xml:space="preserve">· </w:t>
      </w:r>
      <w:r w:rsidRPr="009208AC">
        <w:rPr>
          <w:rFonts w:ascii="Times New Roman" w:eastAsia="SimSun" w:hAnsi="Times New Roman" w:cs="Lucida Sans"/>
          <w:color w:val="FF0000"/>
          <w:kern w:val="1"/>
          <w:sz w:val="24"/>
          <w:szCs w:val="24"/>
          <w:lang w:eastAsia="hi-IN" w:bidi="hi-IN"/>
        </w:rPr>
        <w:t>Antes e após o uso de banheiros;</w:t>
      </w:r>
    </w:p>
    <w:p w14:paraId="4B96191C" w14:textId="77777777" w:rsidR="009208AC" w:rsidRPr="009208AC" w:rsidRDefault="009208AC" w:rsidP="009208AC">
      <w:pPr>
        <w:widowControl w:val="0"/>
        <w:suppressAutoHyphens/>
        <w:spacing w:after="120" w:line="360" w:lineRule="auto"/>
        <w:textAlignment w:val="baseline"/>
        <w:rPr>
          <w:rFonts w:ascii="Symbol" w:eastAsia="SimSun" w:hAnsi="Symbol" w:cs="Symbol" w:hint="eastAsia"/>
          <w:color w:val="FF0000"/>
          <w:kern w:val="1"/>
          <w:sz w:val="20"/>
          <w:szCs w:val="24"/>
          <w:lang w:eastAsia="hi-IN" w:bidi="hi-IN"/>
        </w:rPr>
      </w:pPr>
      <w:r w:rsidRPr="009208AC">
        <w:rPr>
          <w:rFonts w:ascii="Symbol" w:eastAsia="SimSun" w:hAnsi="Symbol" w:cs="Symbol"/>
          <w:color w:val="FF0000"/>
          <w:kern w:val="1"/>
          <w:sz w:val="20"/>
          <w:szCs w:val="24"/>
          <w:lang w:eastAsia="hi-IN" w:bidi="hi-IN"/>
        </w:rPr>
        <w:t xml:space="preserve">· </w:t>
      </w:r>
      <w:r w:rsidRPr="009208AC">
        <w:rPr>
          <w:rFonts w:ascii="Times New Roman" w:eastAsia="SimSun" w:hAnsi="Times New Roman" w:cs="Lucida Sans"/>
          <w:color w:val="FF0000"/>
          <w:kern w:val="1"/>
          <w:sz w:val="24"/>
          <w:szCs w:val="24"/>
          <w:lang w:eastAsia="hi-IN" w:bidi="hi-IN"/>
        </w:rPr>
        <w:t>Antes de iniciar uma nova atividade;</w:t>
      </w:r>
    </w:p>
    <w:p w14:paraId="584E23A2" w14:textId="77777777" w:rsidR="009208AC" w:rsidRPr="009208AC" w:rsidRDefault="009208AC" w:rsidP="009208AC">
      <w:pPr>
        <w:widowControl w:val="0"/>
        <w:suppressAutoHyphens/>
        <w:spacing w:after="120" w:line="360" w:lineRule="auto"/>
        <w:textAlignment w:val="baseline"/>
        <w:rPr>
          <w:rFonts w:ascii="Symbol" w:eastAsia="SimSun" w:hAnsi="Symbol" w:cs="Symbol" w:hint="eastAsia"/>
          <w:color w:val="FF0000"/>
          <w:kern w:val="1"/>
          <w:sz w:val="20"/>
          <w:szCs w:val="24"/>
          <w:lang w:eastAsia="hi-IN" w:bidi="hi-IN"/>
        </w:rPr>
      </w:pPr>
      <w:r w:rsidRPr="009208AC">
        <w:rPr>
          <w:rFonts w:ascii="Symbol" w:eastAsia="SimSun" w:hAnsi="Symbol" w:cs="Symbol"/>
          <w:color w:val="FF0000"/>
          <w:kern w:val="1"/>
          <w:sz w:val="20"/>
          <w:szCs w:val="24"/>
          <w:lang w:eastAsia="hi-IN" w:bidi="hi-IN"/>
        </w:rPr>
        <w:t xml:space="preserve">· </w:t>
      </w:r>
      <w:r w:rsidRPr="009208AC">
        <w:rPr>
          <w:rFonts w:ascii="Times New Roman" w:eastAsia="SimSun" w:hAnsi="Times New Roman" w:cs="Lucida Sans"/>
          <w:color w:val="FF0000"/>
          <w:kern w:val="1"/>
          <w:sz w:val="24"/>
          <w:szCs w:val="24"/>
          <w:lang w:eastAsia="hi-IN" w:bidi="hi-IN"/>
        </w:rPr>
        <w:t>Não cumprimentar fisicamente o colega;</w:t>
      </w:r>
    </w:p>
    <w:p w14:paraId="48B9DD3C" w14:textId="77777777" w:rsidR="009208AC" w:rsidRPr="009208AC" w:rsidRDefault="009208AC" w:rsidP="009208AC">
      <w:pPr>
        <w:widowControl w:val="0"/>
        <w:suppressAutoHyphens/>
        <w:spacing w:after="120" w:line="360" w:lineRule="auto"/>
        <w:textAlignment w:val="baseline"/>
        <w:rPr>
          <w:rFonts w:ascii="Symbol" w:eastAsia="SimSun" w:hAnsi="Symbol" w:cs="Symbol" w:hint="eastAsia"/>
          <w:color w:val="FF0000"/>
          <w:kern w:val="1"/>
          <w:sz w:val="20"/>
          <w:szCs w:val="24"/>
          <w:lang w:eastAsia="hi-IN" w:bidi="hi-IN"/>
        </w:rPr>
      </w:pPr>
      <w:r w:rsidRPr="009208AC">
        <w:rPr>
          <w:rFonts w:ascii="Symbol" w:eastAsia="SimSun" w:hAnsi="Symbol" w:cs="Symbol"/>
          <w:color w:val="FF0000"/>
          <w:kern w:val="1"/>
          <w:sz w:val="20"/>
          <w:szCs w:val="24"/>
          <w:lang w:eastAsia="hi-IN" w:bidi="hi-IN"/>
        </w:rPr>
        <w:t xml:space="preserve">· </w:t>
      </w:r>
      <w:r w:rsidRPr="009208AC">
        <w:rPr>
          <w:rFonts w:ascii="Times New Roman" w:eastAsia="SimSun" w:hAnsi="Times New Roman" w:cs="Lucida Sans"/>
          <w:color w:val="FF0000"/>
          <w:kern w:val="1"/>
          <w:sz w:val="24"/>
          <w:szCs w:val="24"/>
          <w:lang w:eastAsia="hi-IN" w:bidi="hi-IN"/>
        </w:rPr>
        <w:t>Não compartilhar materiais;</w:t>
      </w:r>
    </w:p>
    <w:p w14:paraId="1D692968" w14:textId="77777777" w:rsidR="009208AC" w:rsidRPr="009208AC" w:rsidRDefault="009208AC" w:rsidP="009208AC">
      <w:pPr>
        <w:widowControl w:val="0"/>
        <w:suppressAutoHyphens/>
        <w:spacing w:after="120" w:line="360" w:lineRule="auto"/>
        <w:textAlignment w:val="baseline"/>
        <w:rPr>
          <w:rFonts w:ascii="Symbol" w:eastAsia="SimSun" w:hAnsi="Symbol" w:cs="Symbol" w:hint="eastAsia"/>
          <w:color w:val="FF0000"/>
          <w:kern w:val="1"/>
          <w:sz w:val="20"/>
          <w:szCs w:val="24"/>
          <w:lang w:eastAsia="hi-IN" w:bidi="hi-IN"/>
        </w:rPr>
      </w:pPr>
      <w:r w:rsidRPr="009208AC">
        <w:rPr>
          <w:rFonts w:ascii="Symbol" w:eastAsia="SimSun" w:hAnsi="Symbol" w:cs="Symbol"/>
          <w:color w:val="FF0000"/>
          <w:kern w:val="1"/>
          <w:sz w:val="20"/>
          <w:szCs w:val="24"/>
          <w:lang w:eastAsia="hi-IN" w:bidi="hi-IN"/>
        </w:rPr>
        <w:t xml:space="preserve">· </w:t>
      </w:r>
      <w:r w:rsidRPr="009208AC">
        <w:rPr>
          <w:rFonts w:ascii="Times New Roman" w:eastAsia="SimSun" w:hAnsi="Times New Roman" w:cs="Lucida Sans"/>
          <w:color w:val="FF0000"/>
          <w:kern w:val="1"/>
          <w:sz w:val="24"/>
          <w:szCs w:val="24"/>
          <w:lang w:eastAsia="hi-IN" w:bidi="hi-IN"/>
        </w:rPr>
        <w:t>As trocas de fraldas irão ocorrer em um local fixo, sendo higienizados antes e após as trocas, higienização das mãos para as trocas, uso de avental impermeável;</w:t>
      </w:r>
    </w:p>
    <w:p w14:paraId="66662FC1" w14:textId="77777777" w:rsidR="009208AC" w:rsidRPr="009208AC" w:rsidRDefault="009208AC" w:rsidP="009208AC">
      <w:pPr>
        <w:widowControl w:val="0"/>
        <w:suppressAutoHyphens/>
        <w:spacing w:after="120" w:line="360" w:lineRule="auto"/>
        <w:textAlignment w:val="baseline"/>
        <w:rPr>
          <w:rFonts w:ascii="Symbol" w:eastAsia="SimSun" w:hAnsi="Symbol" w:cs="Symbol" w:hint="eastAsia"/>
          <w:color w:val="FF0000"/>
          <w:kern w:val="1"/>
          <w:sz w:val="20"/>
          <w:szCs w:val="24"/>
          <w:lang w:eastAsia="hi-IN" w:bidi="hi-IN"/>
        </w:rPr>
      </w:pPr>
      <w:r w:rsidRPr="009208AC">
        <w:rPr>
          <w:rFonts w:ascii="Symbol" w:eastAsia="SimSun" w:hAnsi="Symbol" w:cs="Symbol"/>
          <w:color w:val="FF0000"/>
          <w:kern w:val="1"/>
          <w:sz w:val="20"/>
          <w:szCs w:val="24"/>
          <w:lang w:eastAsia="hi-IN" w:bidi="hi-IN"/>
        </w:rPr>
        <w:t xml:space="preserve">· </w:t>
      </w:r>
      <w:r w:rsidRPr="009208AC">
        <w:rPr>
          <w:rFonts w:ascii="Times New Roman" w:eastAsia="SimSun" w:hAnsi="Times New Roman" w:cs="Lucida Sans"/>
          <w:color w:val="FF0000"/>
          <w:kern w:val="1"/>
          <w:sz w:val="24"/>
          <w:szCs w:val="24"/>
          <w:lang w:eastAsia="hi-IN" w:bidi="hi-IN"/>
        </w:rPr>
        <w:t>Mochilas estão presentes na rua e dentro da sala de aula, por este motivo ela hoje pode ser o ponto de transmissão para dentro da sua casa como para escola, então, é necessária uma atenção especial;</w:t>
      </w:r>
    </w:p>
    <w:p w14:paraId="7942E90F" w14:textId="77777777" w:rsidR="009208AC" w:rsidRPr="009208AC" w:rsidRDefault="009208AC" w:rsidP="009208AC">
      <w:pPr>
        <w:widowControl w:val="0"/>
        <w:suppressAutoHyphens/>
        <w:spacing w:after="120" w:line="360" w:lineRule="auto"/>
        <w:textAlignment w:val="baseline"/>
        <w:rPr>
          <w:rFonts w:ascii="Symbol" w:eastAsia="SimSun" w:hAnsi="Symbol" w:cs="Symbol" w:hint="eastAsia"/>
          <w:color w:val="FF0000"/>
          <w:kern w:val="1"/>
          <w:sz w:val="20"/>
          <w:szCs w:val="24"/>
          <w:lang w:eastAsia="hi-IN" w:bidi="hi-IN"/>
        </w:rPr>
      </w:pPr>
      <w:r w:rsidRPr="009208AC">
        <w:rPr>
          <w:rFonts w:ascii="Symbol" w:eastAsia="SimSun" w:hAnsi="Symbol" w:cs="Symbol"/>
          <w:color w:val="FF0000"/>
          <w:kern w:val="1"/>
          <w:sz w:val="20"/>
          <w:szCs w:val="24"/>
          <w:lang w:eastAsia="hi-IN" w:bidi="hi-IN"/>
        </w:rPr>
        <w:t xml:space="preserve">· </w:t>
      </w:r>
      <w:r w:rsidRPr="009208AC">
        <w:rPr>
          <w:rFonts w:ascii="Times New Roman" w:eastAsia="SimSun" w:hAnsi="Times New Roman" w:cs="Lucida Sans"/>
          <w:color w:val="FF0000"/>
          <w:kern w:val="1"/>
          <w:sz w:val="24"/>
          <w:szCs w:val="24"/>
          <w:lang w:eastAsia="hi-IN" w:bidi="hi-IN"/>
        </w:rPr>
        <w:t>Disposição de álcool gel 70% em ambientes estratégicos;</w:t>
      </w:r>
    </w:p>
    <w:p w14:paraId="16F3DE83" w14:textId="77777777" w:rsidR="009208AC" w:rsidRPr="009208AC" w:rsidRDefault="009208AC" w:rsidP="009208AC">
      <w:pPr>
        <w:widowControl w:val="0"/>
        <w:suppressAutoHyphens/>
        <w:spacing w:after="120" w:line="360" w:lineRule="auto"/>
        <w:textAlignment w:val="baseline"/>
        <w:rPr>
          <w:rFonts w:ascii="Symbol" w:eastAsia="SimSun" w:hAnsi="Symbol" w:cs="Symbol" w:hint="eastAsia"/>
          <w:color w:val="FF0000"/>
          <w:kern w:val="1"/>
          <w:sz w:val="20"/>
          <w:szCs w:val="24"/>
          <w:lang w:eastAsia="hi-IN" w:bidi="hi-IN"/>
        </w:rPr>
      </w:pPr>
      <w:r w:rsidRPr="009208AC">
        <w:rPr>
          <w:rFonts w:ascii="Symbol" w:eastAsia="SimSun" w:hAnsi="Symbol" w:cs="Symbol"/>
          <w:color w:val="FF0000"/>
          <w:kern w:val="1"/>
          <w:sz w:val="20"/>
          <w:szCs w:val="24"/>
          <w:lang w:eastAsia="hi-IN" w:bidi="hi-IN"/>
        </w:rPr>
        <w:t xml:space="preserve">· </w:t>
      </w:r>
      <w:r w:rsidRPr="009208AC">
        <w:rPr>
          <w:rFonts w:ascii="Times New Roman" w:eastAsia="SimSun" w:hAnsi="Times New Roman" w:cs="Lucida Sans"/>
          <w:color w:val="FF0000"/>
          <w:kern w:val="1"/>
          <w:sz w:val="24"/>
          <w:szCs w:val="24"/>
          <w:lang w:eastAsia="hi-IN" w:bidi="hi-IN"/>
        </w:rPr>
        <w:t>Obrigatório o uso de máscaras de tecido ou TNT fazendo a troca quando esta estiver úmida, ou descartáveis trocando de duas em duas horas. O professor orientará a hora da troca tomando os devidos cuidados. Deve ter sempre na mochila máscara limpa e uma sacola plástica para colocar a utilizada e estar levando para casa para devida higienização.</w:t>
      </w:r>
    </w:p>
    <w:p w14:paraId="24ABF705" w14:textId="77777777" w:rsidR="009208AC" w:rsidRPr="009208AC" w:rsidRDefault="009208AC" w:rsidP="009208AC">
      <w:pPr>
        <w:widowControl w:val="0"/>
        <w:suppressAutoHyphens/>
        <w:spacing w:after="120" w:line="360" w:lineRule="auto"/>
        <w:textAlignment w:val="baseline"/>
        <w:rPr>
          <w:rFonts w:ascii="Symbol" w:eastAsia="SimSun" w:hAnsi="Symbol" w:cs="Symbol" w:hint="eastAsia"/>
          <w:color w:val="FF0000"/>
          <w:kern w:val="1"/>
          <w:sz w:val="20"/>
          <w:szCs w:val="24"/>
          <w:lang w:eastAsia="hi-IN" w:bidi="hi-IN"/>
        </w:rPr>
      </w:pPr>
      <w:r w:rsidRPr="009208AC">
        <w:rPr>
          <w:rFonts w:ascii="Symbol" w:eastAsia="SimSun" w:hAnsi="Symbol" w:cs="Symbol"/>
          <w:color w:val="FF0000"/>
          <w:kern w:val="1"/>
          <w:sz w:val="20"/>
          <w:szCs w:val="24"/>
          <w:lang w:eastAsia="hi-IN" w:bidi="hi-IN"/>
        </w:rPr>
        <w:t xml:space="preserve">· </w:t>
      </w:r>
      <w:r w:rsidRPr="009208AC">
        <w:rPr>
          <w:rFonts w:ascii="Times New Roman" w:eastAsia="SimSun" w:hAnsi="Times New Roman" w:cs="Lucida Sans"/>
          <w:color w:val="FF0000"/>
          <w:kern w:val="1"/>
          <w:sz w:val="24"/>
          <w:szCs w:val="24"/>
          <w:lang w:eastAsia="hi-IN" w:bidi="hi-IN"/>
        </w:rPr>
        <w:t>Alunos maiores de 2 anos devem usar máscaras;</w:t>
      </w:r>
    </w:p>
    <w:p w14:paraId="743053D4" w14:textId="77777777" w:rsidR="009208AC" w:rsidRPr="009208AC" w:rsidRDefault="009208AC" w:rsidP="009208AC">
      <w:pPr>
        <w:widowControl w:val="0"/>
        <w:suppressAutoHyphens/>
        <w:spacing w:after="120" w:line="360" w:lineRule="auto"/>
        <w:textAlignment w:val="baseline"/>
        <w:rPr>
          <w:rFonts w:ascii="Symbol" w:eastAsia="SimSun" w:hAnsi="Symbol" w:cs="Symbol" w:hint="eastAsia"/>
          <w:color w:val="FF0000"/>
          <w:kern w:val="1"/>
          <w:sz w:val="20"/>
          <w:szCs w:val="24"/>
          <w:lang w:eastAsia="hi-IN" w:bidi="hi-IN"/>
        </w:rPr>
      </w:pPr>
      <w:r w:rsidRPr="009208AC">
        <w:rPr>
          <w:rFonts w:ascii="Symbol" w:eastAsia="SimSun" w:hAnsi="Symbol" w:cs="Symbol"/>
          <w:color w:val="FF0000"/>
          <w:kern w:val="1"/>
          <w:sz w:val="20"/>
          <w:szCs w:val="24"/>
          <w:lang w:eastAsia="hi-IN" w:bidi="hi-IN"/>
        </w:rPr>
        <w:t xml:space="preserve">· </w:t>
      </w:r>
      <w:r w:rsidRPr="009208AC">
        <w:rPr>
          <w:rFonts w:ascii="Times New Roman" w:eastAsia="SimSun" w:hAnsi="Times New Roman" w:cs="Lucida Sans"/>
          <w:color w:val="FF0000"/>
          <w:kern w:val="1"/>
          <w:sz w:val="24"/>
          <w:szCs w:val="24"/>
          <w:lang w:eastAsia="hi-IN" w:bidi="hi-IN"/>
        </w:rPr>
        <w:t>Obedecer à etiqueta de tosse, colocando o braço na frente da boca;</w:t>
      </w:r>
    </w:p>
    <w:p w14:paraId="7D0CE41F" w14:textId="77777777" w:rsidR="009208AC" w:rsidRPr="009208AC" w:rsidRDefault="009208AC" w:rsidP="009208AC">
      <w:pPr>
        <w:widowControl w:val="0"/>
        <w:suppressAutoHyphens/>
        <w:spacing w:after="120" w:line="360" w:lineRule="auto"/>
        <w:textAlignment w:val="baseline"/>
        <w:rPr>
          <w:rFonts w:ascii="Symbol" w:eastAsia="SimSun" w:hAnsi="Symbol" w:cs="Symbol" w:hint="eastAsia"/>
          <w:color w:val="FF0000"/>
          <w:kern w:val="1"/>
          <w:sz w:val="20"/>
          <w:szCs w:val="24"/>
          <w:lang w:eastAsia="hi-IN" w:bidi="hi-IN"/>
        </w:rPr>
      </w:pPr>
      <w:r w:rsidRPr="009208AC">
        <w:rPr>
          <w:rFonts w:ascii="Symbol" w:eastAsia="SimSun" w:hAnsi="Symbol" w:cs="Symbol"/>
          <w:color w:val="FF0000"/>
          <w:kern w:val="1"/>
          <w:sz w:val="20"/>
          <w:szCs w:val="24"/>
          <w:lang w:eastAsia="hi-IN" w:bidi="hi-IN"/>
        </w:rPr>
        <w:t>·</w:t>
      </w:r>
      <w:r w:rsidRPr="009208AC">
        <w:rPr>
          <w:rFonts w:ascii="Times New Roman" w:eastAsia="SimSun" w:hAnsi="Times New Roman" w:cs="Lucida Sans"/>
          <w:color w:val="FF0000"/>
          <w:kern w:val="1"/>
          <w:sz w:val="24"/>
          <w:szCs w:val="24"/>
          <w:lang w:eastAsia="hi-IN" w:bidi="hi-IN"/>
        </w:rPr>
        <w:t>Caso o aluno, trabalhador apresente temperatura igual ou superior a 37,8 graus Celsius ou sintomas como tosse seca, dor no corpo, dor de garganta, congestão nasal, dor de cabeça, falta de ar, lesões na pele, diarreia, vomito, fica impedido de entrar no estabelecimento e será orientado a buscar a unidade de saúde.</w:t>
      </w:r>
    </w:p>
    <w:p w14:paraId="7298800E" w14:textId="77777777" w:rsidR="009208AC" w:rsidRPr="009208AC" w:rsidRDefault="009208AC" w:rsidP="009208AC">
      <w:pPr>
        <w:widowControl w:val="0"/>
        <w:suppressAutoHyphens/>
        <w:spacing w:after="120" w:line="360" w:lineRule="auto"/>
        <w:textAlignment w:val="baseline"/>
        <w:rPr>
          <w:rFonts w:ascii="Symbol" w:eastAsia="SimSun" w:hAnsi="Symbol" w:cs="Symbol" w:hint="eastAsia"/>
          <w:color w:val="FF0000"/>
          <w:kern w:val="1"/>
          <w:sz w:val="20"/>
          <w:szCs w:val="24"/>
          <w:lang w:eastAsia="hi-IN" w:bidi="hi-IN"/>
        </w:rPr>
      </w:pPr>
      <w:r w:rsidRPr="009208AC">
        <w:rPr>
          <w:rFonts w:ascii="Symbol" w:eastAsia="SimSun" w:hAnsi="Symbol" w:cs="Symbol"/>
          <w:color w:val="FF0000"/>
          <w:kern w:val="1"/>
          <w:sz w:val="20"/>
          <w:szCs w:val="24"/>
          <w:lang w:eastAsia="hi-IN" w:bidi="hi-IN"/>
        </w:rPr>
        <w:t>·</w:t>
      </w:r>
      <w:r w:rsidRPr="009208AC">
        <w:rPr>
          <w:rFonts w:ascii="Times New Roman" w:eastAsia="SimSun" w:hAnsi="Times New Roman" w:cs="Lucida Sans"/>
          <w:color w:val="FF0000"/>
          <w:kern w:val="1"/>
          <w:sz w:val="24"/>
          <w:szCs w:val="24"/>
          <w:lang w:eastAsia="hi-IN" w:bidi="hi-IN"/>
        </w:rPr>
        <w:t>Orientar as crianças a respeitar as medidas de distanciamento;</w:t>
      </w:r>
    </w:p>
    <w:p w14:paraId="5F759098" w14:textId="77777777" w:rsidR="009208AC" w:rsidRPr="009208AC" w:rsidRDefault="009208AC" w:rsidP="009208AC">
      <w:pPr>
        <w:widowControl w:val="0"/>
        <w:suppressAutoHyphens/>
        <w:spacing w:after="120" w:line="360" w:lineRule="auto"/>
        <w:textAlignment w:val="baseline"/>
        <w:rPr>
          <w:rFonts w:ascii="Symbol" w:eastAsia="SimSun" w:hAnsi="Symbol" w:cs="Symbol" w:hint="eastAsia"/>
          <w:color w:val="FF0000"/>
          <w:kern w:val="1"/>
          <w:sz w:val="20"/>
          <w:szCs w:val="24"/>
          <w:lang w:eastAsia="hi-IN" w:bidi="hi-IN"/>
        </w:rPr>
      </w:pPr>
      <w:r w:rsidRPr="009208AC">
        <w:rPr>
          <w:rFonts w:ascii="Symbol" w:eastAsia="SimSun" w:hAnsi="Symbol" w:cs="Symbol"/>
          <w:color w:val="FF0000"/>
          <w:kern w:val="1"/>
          <w:sz w:val="20"/>
          <w:szCs w:val="24"/>
          <w:lang w:eastAsia="hi-IN" w:bidi="hi-IN"/>
        </w:rPr>
        <w:t xml:space="preserve">· </w:t>
      </w:r>
      <w:r w:rsidRPr="009208AC">
        <w:rPr>
          <w:rFonts w:ascii="Times New Roman" w:eastAsia="SimSun" w:hAnsi="Times New Roman" w:cs="Lucida Sans"/>
          <w:color w:val="FF0000"/>
          <w:kern w:val="1"/>
          <w:sz w:val="24"/>
          <w:szCs w:val="24"/>
          <w:lang w:eastAsia="hi-IN" w:bidi="hi-IN"/>
        </w:rPr>
        <w:t>As crianças não poderão trazer brinquedos de casa;</w:t>
      </w:r>
    </w:p>
    <w:p w14:paraId="3C390CA2" w14:textId="77777777" w:rsidR="009208AC" w:rsidRPr="009208AC" w:rsidRDefault="009208AC" w:rsidP="009208AC">
      <w:pPr>
        <w:widowControl w:val="0"/>
        <w:suppressAutoHyphens/>
        <w:spacing w:after="120" w:line="360" w:lineRule="auto"/>
        <w:textAlignment w:val="baseline"/>
        <w:rPr>
          <w:rFonts w:ascii="Times New Roman" w:eastAsia="SimSun" w:hAnsi="Times New Roman" w:cs="Lucida Sans"/>
          <w:color w:val="FF0000"/>
          <w:kern w:val="1"/>
          <w:sz w:val="24"/>
          <w:szCs w:val="24"/>
          <w:lang w:eastAsia="hi-IN" w:bidi="hi-IN"/>
        </w:rPr>
      </w:pPr>
      <w:r w:rsidRPr="009208AC">
        <w:rPr>
          <w:rFonts w:ascii="Symbol" w:eastAsia="SimSun" w:hAnsi="Symbol" w:cs="Symbol"/>
          <w:color w:val="FF0000"/>
          <w:kern w:val="1"/>
          <w:sz w:val="20"/>
          <w:szCs w:val="24"/>
          <w:lang w:eastAsia="hi-IN" w:bidi="hi-IN"/>
        </w:rPr>
        <w:t>·</w:t>
      </w:r>
      <w:r w:rsidRPr="009208AC">
        <w:rPr>
          <w:rFonts w:ascii="Times New Roman" w:eastAsia="SimSun" w:hAnsi="Times New Roman" w:cs="Lucida Sans"/>
          <w:color w:val="FF0000"/>
          <w:kern w:val="1"/>
          <w:sz w:val="24"/>
          <w:szCs w:val="24"/>
          <w:lang w:eastAsia="hi-IN" w:bidi="hi-IN"/>
        </w:rPr>
        <w:t>O uso da máscara é obrigatório;</w:t>
      </w:r>
    </w:p>
    <w:p w14:paraId="73A66E87" w14:textId="77777777" w:rsidR="009208AC" w:rsidRPr="009208AC" w:rsidRDefault="009208AC" w:rsidP="009208AC">
      <w:pPr>
        <w:widowControl w:val="0"/>
        <w:suppressAutoHyphens/>
        <w:spacing w:after="120" w:line="240" w:lineRule="auto"/>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Pedimos a colaboração de todos e agrademos a compreensão</w:t>
      </w:r>
    </w:p>
    <w:p w14:paraId="52EB1C6A" w14:textId="77777777" w:rsidR="009208AC" w:rsidRPr="009208AC" w:rsidRDefault="009208AC" w:rsidP="009208AC">
      <w:pPr>
        <w:widowControl w:val="0"/>
        <w:suppressAutoHyphens/>
        <w:spacing w:after="120" w:line="240" w:lineRule="auto"/>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C E I Proinfancia criança sorriso</w:t>
      </w:r>
    </w:p>
    <w:p w14:paraId="20ADF397" w14:textId="77777777" w:rsidR="009208AC" w:rsidRPr="009208AC" w:rsidRDefault="009208AC" w:rsidP="009208AC">
      <w:pPr>
        <w:widowControl w:val="0"/>
        <w:suppressAutoHyphens/>
        <w:spacing w:after="120" w:line="240" w:lineRule="auto"/>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Em caso de dúvidas entre em contato pelo telefone: 3658-0125 ou 984376810.</w:t>
      </w:r>
    </w:p>
    <w:p w14:paraId="4C669C9B"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1792BB5B"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r w:rsidRPr="009208AC">
        <w:rPr>
          <w:rFonts w:ascii="Times New Roman" w:eastAsia="SimSun" w:hAnsi="Times New Roman" w:cs="Lucida Sans"/>
          <w:b/>
          <w:color w:val="FF0000"/>
          <w:kern w:val="1"/>
          <w:sz w:val="24"/>
          <w:szCs w:val="24"/>
          <w:lang w:eastAsia="hi-IN" w:bidi="hi-IN"/>
        </w:rPr>
        <w:t>MEDIDAS ESPECÍFICAS PARA ALUNOS COM NECESSIDADES ESPECIAIS INCLUÍDOS NAS ESCOLAS REGULARES</w:t>
      </w:r>
    </w:p>
    <w:p w14:paraId="732A4BC0"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p>
    <w:p w14:paraId="38A8FFB5"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 - O estabelecimento de ensino deve estabelecer entre escola e pais, as formas de condução das atividades dos alunos com necessidades especiais, de maneira a ampliar a segurança e a reintegração destes no ambiente escolar;</w:t>
      </w:r>
    </w:p>
    <w:p w14:paraId="46669F71"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II - Estabelecer profissionais responsáveis pela entrada e saída do aluno, evitando a entrada de pais ou responsáveis no estabelecimento;</w:t>
      </w:r>
    </w:p>
    <w:p w14:paraId="69FF7FF9"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III - Garantir a limpeza da cadeira de rodas, bem como de andadores e carrinhos dos alunos cadeirantes;</w:t>
      </w:r>
    </w:p>
    <w:p w14:paraId="09DD7011"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xml:space="preserve">IV - Orientar os alunos sobre a higiene de materiais de uso individual tais como: </w:t>
      </w:r>
      <w:proofErr w:type="spellStart"/>
      <w:r w:rsidRPr="009208AC">
        <w:rPr>
          <w:rFonts w:ascii="Times New Roman" w:eastAsia="SimSun" w:hAnsi="Times New Roman" w:cs="Lucida Sans"/>
          <w:color w:val="FF0000"/>
          <w:kern w:val="1"/>
          <w:sz w:val="24"/>
          <w:szCs w:val="24"/>
          <w:lang w:eastAsia="hi-IN" w:bidi="hi-IN"/>
        </w:rPr>
        <w:t>regletes</w:t>
      </w:r>
      <w:proofErr w:type="spellEnd"/>
      <w:r w:rsidRPr="009208AC">
        <w:rPr>
          <w:rFonts w:ascii="Times New Roman" w:eastAsia="SimSun" w:hAnsi="Times New Roman" w:cs="Lucida Sans"/>
          <w:color w:val="FF0000"/>
          <w:kern w:val="1"/>
          <w:sz w:val="24"/>
          <w:szCs w:val="24"/>
          <w:lang w:eastAsia="hi-IN" w:bidi="hi-IN"/>
        </w:rPr>
        <w:t xml:space="preserve">, </w:t>
      </w:r>
      <w:proofErr w:type="spellStart"/>
      <w:r w:rsidRPr="009208AC">
        <w:rPr>
          <w:rFonts w:ascii="Times New Roman" w:eastAsia="SimSun" w:hAnsi="Times New Roman" w:cs="Lucida Sans"/>
          <w:color w:val="FF0000"/>
          <w:kern w:val="1"/>
          <w:sz w:val="24"/>
          <w:szCs w:val="24"/>
          <w:lang w:eastAsia="hi-IN" w:bidi="hi-IN"/>
        </w:rPr>
        <w:t>sorobã</w:t>
      </w:r>
      <w:proofErr w:type="spellEnd"/>
      <w:r w:rsidRPr="009208AC">
        <w:rPr>
          <w:rFonts w:ascii="Times New Roman" w:eastAsia="SimSun" w:hAnsi="Times New Roman" w:cs="Lucida Sans"/>
          <w:color w:val="FF0000"/>
          <w:kern w:val="1"/>
          <w:sz w:val="24"/>
          <w:szCs w:val="24"/>
          <w:lang w:eastAsia="hi-IN" w:bidi="hi-IN"/>
        </w:rPr>
        <w:t xml:space="preserve">, bengala, lupas, </w:t>
      </w:r>
      <w:proofErr w:type="gramStart"/>
      <w:r w:rsidRPr="009208AC">
        <w:rPr>
          <w:rFonts w:ascii="Times New Roman" w:eastAsia="SimSun" w:hAnsi="Times New Roman" w:cs="Lucida Sans"/>
          <w:color w:val="FF0000"/>
          <w:kern w:val="1"/>
          <w:sz w:val="24"/>
          <w:szCs w:val="24"/>
          <w:lang w:eastAsia="hi-IN" w:bidi="hi-IN"/>
        </w:rPr>
        <w:t>telescópios, etc.</w:t>
      </w:r>
      <w:proofErr w:type="gramEnd"/>
      <w:r w:rsidRPr="009208AC">
        <w:rPr>
          <w:rFonts w:ascii="Times New Roman" w:eastAsia="SimSun" w:hAnsi="Times New Roman" w:cs="Lucida Sans"/>
          <w:color w:val="FF0000"/>
          <w:kern w:val="1"/>
          <w:sz w:val="24"/>
          <w:szCs w:val="24"/>
          <w:lang w:eastAsia="hi-IN" w:bidi="hi-IN"/>
        </w:rPr>
        <w:t>;</w:t>
      </w:r>
    </w:p>
    <w:p w14:paraId="0F20F247"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xml:space="preserve">V - Organizar na sala de aula, espaço adequado para que o aluno com deficiência visual possa guardar sua máquina </w:t>
      </w:r>
      <w:proofErr w:type="spellStart"/>
      <w:r w:rsidRPr="009208AC">
        <w:rPr>
          <w:rFonts w:ascii="Times New Roman" w:eastAsia="SimSun" w:hAnsi="Times New Roman" w:cs="Lucida Sans"/>
          <w:color w:val="FF0000"/>
          <w:kern w:val="1"/>
          <w:sz w:val="24"/>
          <w:szCs w:val="24"/>
          <w:lang w:eastAsia="hi-IN" w:bidi="hi-IN"/>
        </w:rPr>
        <w:t>braille</w:t>
      </w:r>
      <w:proofErr w:type="spellEnd"/>
      <w:r w:rsidRPr="009208AC">
        <w:rPr>
          <w:rFonts w:ascii="Times New Roman" w:eastAsia="SimSun" w:hAnsi="Times New Roman" w:cs="Lucida Sans"/>
          <w:color w:val="FF0000"/>
          <w:kern w:val="1"/>
          <w:sz w:val="24"/>
          <w:szCs w:val="24"/>
          <w:lang w:eastAsia="hi-IN" w:bidi="hi-IN"/>
        </w:rPr>
        <w:t xml:space="preserve"> e livros em </w:t>
      </w:r>
      <w:proofErr w:type="spellStart"/>
      <w:r w:rsidRPr="009208AC">
        <w:rPr>
          <w:rFonts w:ascii="Times New Roman" w:eastAsia="SimSun" w:hAnsi="Times New Roman" w:cs="Lucida Sans"/>
          <w:color w:val="FF0000"/>
          <w:kern w:val="1"/>
          <w:sz w:val="24"/>
          <w:szCs w:val="24"/>
          <w:lang w:eastAsia="hi-IN" w:bidi="hi-IN"/>
        </w:rPr>
        <w:t>braille</w:t>
      </w:r>
      <w:proofErr w:type="spellEnd"/>
      <w:r w:rsidRPr="009208AC">
        <w:rPr>
          <w:rFonts w:ascii="Times New Roman" w:eastAsia="SimSun" w:hAnsi="Times New Roman" w:cs="Lucida Sans"/>
          <w:color w:val="FF0000"/>
          <w:kern w:val="1"/>
          <w:sz w:val="24"/>
          <w:szCs w:val="24"/>
          <w:lang w:eastAsia="hi-IN" w:bidi="hi-IN"/>
        </w:rPr>
        <w:t>, bem como estabelecer uma medida de cuidados de higienização deste material;</w:t>
      </w:r>
    </w:p>
    <w:p w14:paraId="7DFB46CF"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VI - Auxiliar o aluno quanto às medidas de higienização de mãos e demais medidas de prevenção e controle;</w:t>
      </w:r>
    </w:p>
    <w:p w14:paraId="2BD87C2B"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VII - Garantir o distanciamento de 1,5m entre um aluno e outro;</w:t>
      </w:r>
    </w:p>
    <w:p w14:paraId="2B2058F6"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VIII - Orientar quanto ao uso obrigatório de máscaras. Os alunos que não aceitam o uso de máscara devem passar por um trabalho de orientação, bem como suas famílias;</w:t>
      </w:r>
    </w:p>
    <w:p w14:paraId="130198F5"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IX - Esclarecer ao segundo professor as medidas de higienização necessárias no auxílio das atividades pedagógicas, alimentação e na troca do aluno</w:t>
      </w:r>
    </w:p>
    <w:p w14:paraId="3F559C56"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525B64F6"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r w:rsidRPr="009208AC">
        <w:rPr>
          <w:rFonts w:ascii="Times New Roman" w:eastAsia="SimSun" w:hAnsi="Times New Roman" w:cs="Lucida Sans"/>
          <w:b/>
          <w:color w:val="FF0000"/>
          <w:kern w:val="1"/>
          <w:sz w:val="24"/>
          <w:szCs w:val="24"/>
          <w:lang w:eastAsia="hi-IN" w:bidi="hi-IN"/>
        </w:rPr>
        <w:t>MEDIDAS SANITÁRIAS PARA ALIMENTAÇÃO ESCOLAR</w:t>
      </w:r>
    </w:p>
    <w:p w14:paraId="173D036B"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1AB8CF61"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A garantia da segurança sanitária na distribuição da alimentação escolar nos estabelecimentos de ensino, durante a pandemia da COVID-19, é uma importante atividade que requer organização dos estabelecimentos e colaboração da comunidade escolar, portanto é necessário compor o Plano de Contingência:</w:t>
      </w:r>
    </w:p>
    <w:p w14:paraId="3EF875DC"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Procedimento Geral:</w:t>
      </w:r>
    </w:p>
    <w:p w14:paraId="5CCE468C"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 - O estabelecimento de ensino deve atualizar o Manual de Boas Práticas de Manipulação e os Procedimentos Operacionais Padronizados de forma a adequá-los para o combate à disseminação da COVID-19;</w:t>
      </w:r>
    </w:p>
    <w:p w14:paraId="70754997"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II - O Estabelecimento que manipula alimentos deve prepará-los de acordo com o Manual de Boas Práticas e os Procedimentos Operacionais Padronizados (</w:t>
      </w:r>
      <w:proofErr w:type="spellStart"/>
      <w:r w:rsidRPr="009208AC">
        <w:rPr>
          <w:rFonts w:ascii="Times New Roman" w:eastAsia="SimSun" w:hAnsi="Times New Roman" w:cs="Lucida Sans"/>
          <w:color w:val="FF0000"/>
          <w:kern w:val="1"/>
          <w:sz w:val="24"/>
          <w:szCs w:val="24"/>
          <w:lang w:eastAsia="hi-IN" w:bidi="hi-IN"/>
        </w:rPr>
        <w:t>POPs</w:t>
      </w:r>
      <w:proofErr w:type="spellEnd"/>
      <w:r w:rsidRPr="009208AC">
        <w:rPr>
          <w:rFonts w:ascii="Times New Roman" w:eastAsia="SimSun" w:hAnsi="Times New Roman" w:cs="Lucida Sans"/>
          <w:color w:val="FF0000"/>
          <w:kern w:val="1"/>
          <w:sz w:val="24"/>
          <w:szCs w:val="24"/>
          <w:lang w:eastAsia="hi-IN" w:bidi="hi-IN"/>
        </w:rPr>
        <w:t>) de forma a combater a disseminação da COVID-19;</w:t>
      </w:r>
    </w:p>
    <w:p w14:paraId="5E9512CD"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III - Devem ser utilizados utensílios higienizados conforme definido no Manual de Boas Práticas de Manipulação dos Alimentos de cada estabelecimento;</w:t>
      </w:r>
    </w:p>
    <w:p w14:paraId="17FF2083"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IV - Todos os manipuladores devem evitar tocar o rosto, em especial os olhos e a máscara, durante a produção e distribuição dos alimentos, seguindo os procedimentos estabelecidos no Manual de Boas Práticas de Manipulação de Alimentos de cada estabelecimento;</w:t>
      </w:r>
    </w:p>
    <w:p w14:paraId="318EF37E"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V - Os uniformes devem ser trocados e lavados diariamente e usados exclusivamente nas dependências de armazenamento, preparo e distribuição dos alimentos;</w:t>
      </w:r>
    </w:p>
    <w:p w14:paraId="54200190"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VI - Realizar higienização adequada das mesas, cadeiras, bancos e similares, a cada uso, e não utilizar toalhas de tecido ou outro material;</w:t>
      </w:r>
    </w:p>
    <w:p w14:paraId="6AE8D484"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VII- O estabelecimento deve obedecer ao distanciamento mínimo de 1,5 metros (um metro e meio) entre pessoas no refeitório em todas as atividades, da entrada à saída;</w:t>
      </w:r>
    </w:p>
    <w:p w14:paraId="012DB8AE"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VIII - Os alunos e trabalhadores não devem partilhar alimentos e não devem utilizar os mesmos utensílios, como copos, talheres, pratos entre outros;</w:t>
      </w:r>
    </w:p>
    <w:p w14:paraId="52128DE7"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IX - O uso de máscara é obrigatório durante toda a permanência no ambiente, retirando somente no momento do consumo do alimento;</w:t>
      </w:r>
    </w:p>
    <w:p w14:paraId="2CDAB495"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X - Os entregadores e outros trabalhadores externos não devem entrar no local de manipulação dos alimentos;</w:t>
      </w:r>
    </w:p>
    <w:p w14:paraId="5D4E7904"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XI - Capacitar e treinar os profissionais envolvidos em todos os processos de alimentação na escola (recebimento, armazenamento, pré-preparo, preparo, distribuição, acompanhamento e fiscalização, conforme a RDC 216/2004/ANVISA e Portaria SES nº 256 de 21.04.2020), seguindo os procedimentos estabelecidos nas diretrizes sanitárias, planos de contingências e protocolos escolares;</w:t>
      </w:r>
    </w:p>
    <w:p w14:paraId="268573D5"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32"/>
          <w:szCs w:val="24"/>
          <w:lang w:eastAsia="hi-IN" w:bidi="hi-IN"/>
        </w:rPr>
      </w:pPr>
      <w:r w:rsidRPr="009208AC">
        <w:rPr>
          <w:rFonts w:ascii="Times New Roman" w:eastAsia="SimSun" w:hAnsi="Times New Roman" w:cs="Lucida Sans"/>
          <w:color w:val="FF0000"/>
          <w:kern w:val="1"/>
          <w:sz w:val="24"/>
          <w:szCs w:val="24"/>
          <w:lang w:eastAsia="hi-IN" w:bidi="hi-IN"/>
        </w:rPr>
        <w:t>XII - Organizar um plano de comunicação para orientar a comunidade escolar sobre os procedimentos alimentares, conforme as diretrizes sanitárias, planos de contingência e protocolos escolares.</w:t>
      </w:r>
    </w:p>
    <w:p w14:paraId="68B98300"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32"/>
          <w:szCs w:val="24"/>
          <w:lang w:eastAsia="hi-IN" w:bidi="hi-IN"/>
        </w:rPr>
        <w:t>PROTOCOLO 1: DISTRIBUIÇÃO E CONSUMO DE ALIMENTOS NAS UNIDADES ESCOLARES DA REDE MUNICIPAL</w:t>
      </w:r>
    </w:p>
    <w:p w14:paraId="2FE381ED" w14:textId="77777777" w:rsidR="009208AC" w:rsidRPr="009208AC" w:rsidRDefault="009208AC" w:rsidP="009208AC">
      <w:pPr>
        <w:widowControl w:val="0"/>
        <w:suppressAutoHyphens/>
        <w:spacing w:after="120" w:line="360"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Os refeitórios escolares são mais do que um espaço para realizar refeições, também servem de local de acolhimento e socialização, com papel de destaque na educação. Porém é importante lembrar que os cuidados sanitários são necessários no enfrentamento da COVID 19, desta forma, os refeitórios das escolas municipais não dispõem de espaços suficientes para mantermos o distanciamento recomendado de 1,5 m entre cada criança.</w:t>
      </w:r>
    </w:p>
    <w:p w14:paraId="45FC1C4A" w14:textId="77777777" w:rsidR="009208AC" w:rsidRPr="009208AC" w:rsidRDefault="009208AC" w:rsidP="009208AC">
      <w:pPr>
        <w:widowControl w:val="0"/>
        <w:suppressAutoHyphens/>
        <w:spacing w:after="120" w:line="360" w:lineRule="auto"/>
        <w:ind w:firstLine="851"/>
        <w:jc w:val="both"/>
        <w:textAlignment w:val="baseline"/>
        <w:rPr>
          <w:rFonts w:ascii="Symbol" w:eastAsia="SimSun" w:hAnsi="Symbol" w:cs="Symbol" w:hint="eastAsia"/>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As Recomendações adotadas neste caso incluem:</w:t>
      </w:r>
    </w:p>
    <w:p w14:paraId="73D62FC0" w14:textId="77777777" w:rsidR="009208AC" w:rsidRPr="009208AC" w:rsidRDefault="009208AC" w:rsidP="009208AC">
      <w:pPr>
        <w:widowControl w:val="0"/>
        <w:suppressAutoHyphens/>
        <w:spacing w:after="120" w:line="360" w:lineRule="auto"/>
        <w:ind w:left="1571" w:hanging="360"/>
        <w:jc w:val="both"/>
        <w:textAlignment w:val="baseline"/>
        <w:rPr>
          <w:rFonts w:ascii="Times New Roman" w:eastAsia="SimSun" w:hAnsi="Times New Roman" w:cs="Lucida Sans"/>
          <w:color w:val="FF0000"/>
          <w:kern w:val="1"/>
          <w:sz w:val="24"/>
          <w:szCs w:val="24"/>
          <w:lang w:eastAsia="hi-IN" w:bidi="hi-IN"/>
        </w:rPr>
      </w:pPr>
      <w:r w:rsidRPr="009208AC">
        <w:rPr>
          <w:rFonts w:ascii="Symbol" w:eastAsia="SimSun" w:hAnsi="Symbol" w:cs="Symbol"/>
          <w:color w:val="FF0000"/>
          <w:kern w:val="1"/>
          <w:sz w:val="24"/>
          <w:szCs w:val="24"/>
          <w:lang w:eastAsia="hi-IN" w:bidi="hi-IN"/>
        </w:rPr>
        <w:t xml:space="preserve">· </w:t>
      </w:r>
      <w:r w:rsidRPr="009208AC">
        <w:rPr>
          <w:rFonts w:ascii="Times New Roman" w:eastAsia="SimSun" w:hAnsi="Times New Roman" w:cs="Lucida Sans"/>
          <w:color w:val="FF0000"/>
          <w:kern w:val="1"/>
          <w:sz w:val="24"/>
          <w:szCs w:val="24"/>
          <w:lang w:eastAsia="hi-IN" w:bidi="hi-IN"/>
        </w:rPr>
        <w:t>Realizar o lanche na sala de aula, pois podem ser considerados espaços seguros para refeições.</w:t>
      </w:r>
    </w:p>
    <w:p w14:paraId="7AF2D607" w14:textId="77777777" w:rsidR="009208AC" w:rsidRPr="009208AC" w:rsidRDefault="009208AC" w:rsidP="009208AC">
      <w:pPr>
        <w:widowControl w:val="0"/>
        <w:suppressAutoHyphens/>
        <w:spacing w:after="120" w:line="360"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xml:space="preserve">1.              Higienizar as mesas pouco antes do lanche ser servido </w:t>
      </w:r>
      <w:r w:rsidRPr="009208AC">
        <w:rPr>
          <w:rFonts w:ascii="Times New Roman" w:eastAsia="SimSun" w:hAnsi="Times New Roman" w:cs="Lucida Sans"/>
          <w:color w:val="FF0000"/>
          <w:kern w:val="1"/>
          <w:sz w:val="24"/>
          <w:szCs w:val="24"/>
          <w:u w:val="single"/>
          <w:lang w:eastAsia="hi-IN" w:bidi="hi-IN"/>
        </w:rPr>
        <w:t>com álcool 70%</w:t>
      </w:r>
      <w:r w:rsidRPr="009208AC">
        <w:rPr>
          <w:rFonts w:ascii="Times New Roman" w:eastAsia="SimSun" w:hAnsi="Times New Roman" w:cs="Lucida Sans"/>
          <w:color w:val="FF0000"/>
          <w:kern w:val="1"/>
          <w:sz w:val="24"/>
          <w:szCs w:val="24"/>
          <w:lang w:eastAsia="hi-IN" w:bidi="hi-IN"/>
        </w:rPr>
        <w:t xml:space="preserve"> com borrifador e papel toalha </w:t>
      </w:r>
      <w:r w:rsidRPr="009208AC">
        <w:rPr>
          <w:rFonts w:ascii="Times New Roman" w:eastAsia="SimSun" w:hAnsi="Times New Roman" w:cs="Lucida Sans"/>
          <w:color w:val="FF0000"/>
          <w:kern w:val="1"/>
          <w:sz w:val="24"/>
          <w:szCs w:val="24"/>
          <w:u w:val="single"/>
          <w:lang w:eastAsia="hi-IN" w:bidi="hi-IN"/>
        </w:rPr>
        <w:t>descartável não reciclado</w:t>
      </w:r>
      <w:r w:rsidRPr="009208AC">
        <w:rPr>
          <w:rFonts w:ascii="Times New Roman" w:eastAsia="SimSun" w:hAnsi="Times New Roman" w:cs="Lucida Sans"/>
          <w:color w:val="FF0000"/>
          <w:kern w:val="1"/>
          <w:sz w:val="24"/>
          <w:szCs w:val="24"/>
          <w:lang w:eastAsia="hi-IN" w:bidi="hi-IN"/>
        </w:rPr>
        <w:t>, com auxílio da professora.</w:t>
      </w:r>
    </w:p>
    <w:p w14:paraId="5109BF5B" w14:textId="77777777" w:rsidR="009208AC" w:rsidRPr="009208AC" w:rsidRDefault="009208AC" w:rsidP="009208AC">
      <w:pPr>
        <w:widowControl w:val="0"/>
        <w:suppressAutoHyphens/>
        <w:spacing w:after="120" w:line="360"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2.              Nos Anos Iniciais do Ensino Fundamental (Centro de Educação Professor Ivo Luiz Honnef) cada criança se deslocará em ordem e organização para não haver aglomeração até a cozinha e irá retirar sua bandeja de lanche com auxílio da merendeira.</w:t>
      </w:r>
    </w:p>
    <w:p w14:paraId="7DFEE6CA" w14:textId="77777777" w:rsidR="009208AC" w:rsidRPr="009208AC" w:rsidRDefault="009208AC" w:rsidP="009208AC">
      <w:pPr>
        <w:widowControl w:val="0"/>
        <w:suppressAutoHyphens/>
        <w:spacing w:after="120" w:line="360"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3.              Na Educação Infantil (Creche e Pré) as merendeiras levam as bandejas com os lanches até a sala de aula e distribuem para cada criança.</w:t>
      </w:r>
    </w:p>
    <w:p w14:paraId="36E8C054" w14:textId="77777777" w:rsidR="009208AC" w:rsidRPr="009208AC" w:rsidRDefault="009208AC" w:rsidP="009208AC">
      <w:pPr>
        <w:widowControl w:val="0"/>
        <w:suppressAutoHyphens/>
        <w:spacing w:after="120" w:line="360"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xml:space="preserve">4.              As bandejas estarão dispostas com o lanche pronto, bebida, talheres e guardanapos. Tudo coberto com plástico </w:t>
      </w:r>
      <w:proofErr w:type="spellStart"/>
      <w:r w:rsidRPr="009208AC">
        <w:rPr>
          <w:rFonts w:ascii="Times New Roman" w:eastAsia="SimSun" w:hAnsi="Times New Roman" w:cs="Lucida Sans"/>
          <w:color w:val="FF0000"/>
          <w:kern w:val="1"/>
          <w:sz w:val="24"/>
          <w:szCs w:val="24"/>
          <w:lang w:eastAsia="hi-IN" w:bidi="hi-IN"/>
        </w:rPr>
        <w:t>isofilme</w:t>
      </w:r>
      <w:proofErr w:type="spellEnd"/>
      <w:r w:rsidRPr="009208AC">
        <w:rPr>
          <w:rFonts w:ascii="Times New Roman" w:eastAsia="SimSun" w:hAnsi="Times New Roman" w:cs="Lucida Sans"/>
          <w:color w:val="FF0000"/>
          <w:kern w:val="1"/>
          <w:sz w:val="24"/>
          <w:szCs w:val="24"/>
          <w:lang w:eastAsia="hi-IN" w:bidi="hi-IN"/>
        </w:rPr>
        <w:t>, evitando contaminação dos alimentos até eles chegar na sala de aula.</w:t>
      </w:r>
    </w:p>
    <w:p w14:paraId="1A27348E" w14:textId="77777777" w:rsidR="009208AC" w:rsidRPr="009208AC" w:rsidRDefault="009208AC" w:rsidP="009208AC">
      <w:pPr>
        <w:widowControl w:val="0"/>
        <w:suppressAutoHyphens/>
        <w:spacing w:after="120" w:line="360"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5.              Ressaltando que as Merendeiras e manipuladores de alimentos estão capacitadas e instruídas a seguir os protocolos de segurança alimentar e nutricional de acordo com as recomendações do Programa Nacional de Alimentação Escolar para retorno presencial às aulas durante a pandemia da COVID -19, seguindo os protocolos preconizados nos processos de manipulação de alimentos, atualizados em setembro de 2020 pelo FNDE/PNAE.</w:t>
      </w:r>
    </w:p>
    <w:p w14:paraId="6D17DD7C" w14:textId="77777777" w:rsidR="009208AC" w:rsidRPr="009208AC" w:rsidRDefault="009208AC" w:rsidP="009208AC">
      <w:pPr>
        <w:widowControl w:val="0"/>
        <w:suppressAutoHyphens/>
        <w:spacing w:after="120" w:line="360" w:lineRule="auto"/>
        <w:jc w:val="both"/>
        <w:textAlignment w:val="baseline"/>
        <w:rPr>
          <w:rFonts w:ascii="Times New Roman" w:eastAsia="SimSun" w:hAnsi="Times New Roman" w:cs="Lucida Sans"/>
          <w:color w:val="FF0000"/>
          <w:kern w:val="1"/>
          <w:sz w:val="16"/>
          <w:szCs w:val="24"/>
          <w:lang w:eastAsia="hi-IN" w:bidi="hi-IN"/>
        </w:rPr>
      </w:pPr>
      <w:r w:rsidRPr="009208AC">
        <w:rPr>
          <w:rFonts w:ascii="Times New Roman" w:eastAsia="SimSun" w:hAnsi="Times New Roman" w:cs="Lucida Sans"/>
          <w:color w:val="FF0000"/>
          <w:kern w:val="1"/>
          <w:sz w:val="24"/>
          <w:szCs w:val="24"/>
          <w:lang w:eastAsia="hi-IN" w:bidi="hi-IN"/>
        </w:rPr>
        <w:t xml:space="preserve">6.              </w:t>
      </w:r>
      <w:r w:rsidRPr="009208AC">
        <w:rPr>
          <w:rFonts w:ascii="Times New Roman" w:eastAsia="SimSun" w:hAnsi="Times New Roman" w:cs="Lucida Sans"/>
          <w:color w:val="FF0000"/>
          <w:kern w:val="1"/>
          <w:sz w:val="24"/>
          <w:szCs w:val="24"/>
          <w:u w:val="single"/>
          <w:lang w:eastAsia="hi-IN" w:bidi="hi-IN"/>
        </w:rPr>
        <w:t>Os alunos deverão manter o uso das máscaras até o momento de iniciar a refeição</w:t>
      </w:r>
      <w:r w:rsidRPr="009208AC">
        <w:rPr>
          <w:rFonts w:ascii="Times New Roman" w:eastAsia="SimSun" w:hAnsi="Times New Roman" w:cs="Lucida Sans"/>
          <w:color w:val="FF0000"/>
          <w:kern w:val="1"/>
          <w:sz w:val="24"/>
          <w:szCs w:val="24"/>
          <w:lang w:eastAsia="hi-IN" w:bidi="hi-IN"/>
        </w:rPr>
        <w:t>. O protocolo de retirada das máscaras deve ser cuidadoso, tocando apenas no elástico e evitar colocar a máscara diretamente sobre a mesa. Orientar os alunos que após a refeição coloque uma máscara limpa, garantindo a troca.</w:t>
      </w:r>
    </w:p>
    <w:p w14:paraId="4798DD33" w14:textId="77777777" w:rsidR="009208AC" w:rsidRPr="009208AC" w:rsidRDefault="009208AC" w:rsidP="009208AC">
      <w:pPr>
        <w:widowControl w:val="0"/>
        <w:suppressAutoHyphens/>
        <w:spacing w:after="120" w:line="360" w:lineRule="auto"/>
        <w:ind w:firstLine="851"/>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16"/>
          <w:szCs w:val="24"/>
          <w:lang w:eastAsia="hi-IN" w:bidi="hi-IN"/>
        </w:rPr>
        <w:t>Recomendações para Execução do Programa Nacional de Alimentação Escolar no retorno presencial às aulas durante a pandemia da covid -19. Educação Alimentar e Nutricional. Nutricionista Franciele Ballestreri Broetto CRN1510</w:t>
      </w:r>
    </w:p>
    <w:p w14:paraId="4E6AD0CF" w14:textId="77777777" w:rsidR="009208AC" w:rsidRPr="009208AC" w:rsidRDefault="009208AC" w:rsidP="009208AC">
      <w:pPr>
        <w:widowControl w:val="0"/>
        <w:suppressAutoHyphens/>
        <w:spacing w:after="120" w:line="360"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72D96286"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XIII - Seguir os procedimentos de higienização do kit de alimentação escolar (onde houver) de acordo com as normas sanitárias;</w:t>
      </w:r>
    </w:p>
    <w:p w14:paraId="18A599E8"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XIV- Lactário, unidade com área restrita, destinada à limpeza, esterilização, preparo e guarda de mamadeiras, basicamente de fórmulas lácteas (RDC 50/2002 ANVISA) e alimentos para crianças de 0 a 2 anos:</w:t>
      </w:r>
    </w:p>
    <w:p w14:paraId="240E0A10"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XV- Todos os estabelecimentos devem atualizar o Manual de Boas Práticas de Manipulação e os Procedimentos Operacionais Padronizados (</w:t>
      </w:r>
      <w:proofErr w:type="spellStart"/>
      <w:r w:rsidRPr="009208AC">
        <w:rPr>
          <w:rFonts w:ascii="Times New Roman" w:eastAsia="SimSun" w:hAnsi="Times New Roman" w:cs="Lucida Sans"/>
          <w:color w:val="FF0000"/>
          <w:kern w:val="1"/>
          <w:sz w:val="24"/>
          <w:szCs w:val="24"/>
          <w:lang w:eastAsia="hi-IN" w:bidi="hi-IN"/>
        </w:rPr>
        <w:t>POPs</w:t>
      </w:r>
      <w:proofErr w:type="spellEnd"/>
      <w:r w:rsidRPr="009208AC">
        <w:rPr>
          <w:rFonts w:ascii="Times New Roman" w:eastAsia="SimSun" w:hAnsi="Times New Roman" w:cs="Lucida Sans"/>
          <w:color w:val="FF0000"/>
          <w:kern w:val="1"/>
          <w:sz w:val="24"/>
          <w:szCs w:val="24"/>
          <w:lang w:eastAsia="hi-IN" w:bidi="hi-IN"/>
        </w:rPr>
        <w:t>) do Lactário de forma a adequá-los para o combate à disseminação da COVID-19;</w:t>
      </w:r>
    </w:p>
    <w:p w14:paraId="49A4C4CE"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XVI- Os estabelecimentos que manipulam e preparam os alimentos e mamadeiras devem estar de acordo com o Manual de Boas Práticas e os Procedimentos Operacionais Padronizados de forma a combater a disseminação da COVID-19;</w:t>
      </w:r>
    </w:p>
    <w:p w14:paraId="511EE721"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2995C417"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XVII - Para desinfecção das superfícies, podem ser utilizados, por exemplo:</w:t>
      </w:r>
    </w:p>
    <w:p w14:paraId="71907DCB"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a) solução de hipoclorito na diluição e tempo recomendados no rótulo;</w:t>
      </w:r>
    </w:p>
    <w:p w14:paraId="4F36D3F9"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b) álcool 70% líquido ou gel;</w:t>
      </w:r>
    </w:p>
    <w:p w14:paraId="056EE1C9"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c) os próprios desinfetantes (seguir a orientação do rótulo).</w:t>
      </w:r>
    </w:p>
    <w:p w14:paraId="09D885D5"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5292FD7E"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XVIII - As mamadeiras e chupetas devem ser individuais, identificadas, higienizadas, secas e guardadas em armário fechado. Se as mamadeiras forem de uso coletivo devem ser lavadas e desinfetadas com solução clorada ou fervidas durante 10 minutos;</w:t>
      </w:r>
    </w:p>
    <w:p w14:paraId="6C139EB1"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47BBD6EC"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XIX - Estabelecer horários alternados de distribuição de alimentos e mamadeiras, de forma que cada criança seja atendida individualmente a fim de evitar compartilhamento de utensílios;</w:t>
      </w:r>
    </w:p>
    <w:p w14:paraId="0C3107DC"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50073A85"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r w:rsidRPr="009208AC">
        <w:rPr>
          <w:rFonts w:ascii="Times New Roman" w:eastAsia="SimSun" w:hAnsi="Times New Roman" w:cs="Lucida Sans"/>
          <w:b/>
          <w:color w:val="FF0000"/>
          <w:kern w:val="1"/>
          <w:sz w:val="24"/>
          <w:szCs w:val="24"/>
          <w:lang w:eastAsia="hi-IN" w:bidi="hi-IN"/>
        </w:rPr>
        <w:t>MEDIDAS SANITÁRIAS PARA O TRANSPORTE ESCOLAR</w:t>
      </w:r>
    </w:p>
    <w:p w14:paraId="405CD19D"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As medidas sanitárias específicas para o Transporte Escolar visam estabelecer critérios para os estudantes, familiares, professores, motoristas, gestores e demais profissionais envolvidos neste transporte, quanto às medidas para a prevenção e mitigação da disseminação da COVID-19.</w:t>
      </w:r>
    </w:p>
    <w:p w14:paraId="43E250F2"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Para retorno das atividades do Transporte Escolar as seguintes medidas devem ser adotadas:</w:t>
      </w:r>
    </w:p>
    <w:p w14:paraId="5C4836BE"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59690744"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 - Limitar e controlar a lotação máxima de cada veículo da seguinte forma:</w:t>
      </w:r>
    </w:p>
    <w:p w14:paraId="2D48994A"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a) Veículo de passeio: resguardar intervalo de um assento vazio entre os passageiros nos bancos traseiros;</w:t>
      </w:r>
    </w:p>
    <w:p w14:paraId="552D80B3"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b) Van (incluindo Kombi): resguardar intervalo de um assento vazio entre os passageiros em todos os bancos;</w:t>
      </w:r>
    </w:p>
    <w:p w14:paraId="4DAF448B"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xml:space="preserve">c) </w:t>
      </w:r>
      <w:proofErr w:type="gramStart"/>
      <w:r w:rsidRPr="009208AC">
        <w:rPr>
          <w:rFonts w:ascii="Times New Roman" w:eastAsia="SimSun" w:hAnsi="Times New Roman" w:cs="Lucida Sans"/>
          <w:color w:val="FF0000"/>
          <w:kern w:val="1"/>
          <w:sz w:val="24"/>
          <w:szCs w:val="24"/>
          <w:lang w:eastAsia="hi-IN" w:bidi="hi-IN"/>
        </w:rPr>
        <w:t>Micro-ônibus</w:t>
      </w:r>
      <w:proofErr w:type="gramEnd"/>
      <w:r w:rsidRPr="009208AC">
        <w:rPr>
          <w:rFonts w:ascii="Times New Roman" w:eastAsia="SimSun" w:hAnsi="Times New Roman" w:cs="Lucida Sans"/>
          <w:color w:val="FF0000"/>
          <w:kern w:val="1"/>
          <w:sz w:val="24"/>
          <w:szCs w:val="24"/>
          <w:lang w:eastAsia="hi-IN" w:bidi="hi-IN"/>
        </w:rPr>
        <w:t>: priorizar ocupação alternada dos assentos, até o limite de um ocupante por assento, sendo vedado passageiro em pé;</w:t>
      </w:r>
    </w:p>
    <w:p w14:paraId="57E56974"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d) Ônibus: priorizar ocupação alternada dos assentos, até o limite de um ocupante por assento, sendo proibido passageiro em pé;</w:t>
      </w:r>
    </w:p>
    <w:p w14:paraId="170B62A2"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II - Em todas as modalidades de transporte, manter a obrigatoriedade de ocupar o mesmo lugar todos os dias, com registro dos ocupantes pelo monitor/motorista;</w:t>
      </w:r>
    </w:p>
    <w:p w14:paraId="2AD38C03"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III - A distribuição de estudantes nos assentos do ônibus deve ser feita de forma a agrupar os alunos de uma mesma escola na mesma região do veículo, quando este atender a mais de um estabelecimento escolar no mesmo deslocamento;</w:t>
      </w:r>
    </w:p>
    <w:p w14:paraId="10AF1A8C"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IV - Adequar a frota de modo a compatibilizar o quantitativo de veículos com o de passageiros a serem transportados, respeitando a limitação definida para cada modalidade de transporte, inclusive disponibilizando linhas extras, se necessário;</w:t>
      </w:r>
    </w:p>
    <w:p w14:paraId="289A1CF7"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V - Ordenar as entradas e saídas dos passageiros de forma que, no embarque, os passageiros ocupem inicialmente as partes traseiras dos veículos, e que o desembarque inicie pelos passageiros dos bancos da parte dianteira;</w:t>
      </w:r>
    </w:p>
    <w:p w14:paraId="3B55FABC"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xml:space="preserve">VI - Manter os basculantes e as janelas dos veículos abertas (exceto em dias de chuva/frio extremo), com amplitude que permita a troca de ar sem comprometer a segurança dos passageiros. Caso o veículo disponha de sistema de </w:t>
      </w:r>
      <w:proofErr w:type="gramStart"/>
      <w:r w:rsidRPr="009208AC">
        <w:rPr>
          <w:rFonts w:ascii="Times New Roman" w:eastAsia="SimSun" w:hAnsi="Times New Roman" w:cs="Lucida Sans"/>
          <w:color w:val="FF0000"/>
          <w:kern w:val="1"/>
          <w:sz w:val="24"/>
          <w:szCs w:val="24"/>
          <w:lang w:eastAsia="hi-IN" w:bidi="hi-IN"/>
        </w:rPr>
        <w:t>ar condicionado</w:t>
      </w:r>
      <w:proofErr w:type="gramEnd"/>
      <w:r w:rsidRPr="009208AC">
        <w:rPr>
          <w:rFonts w:ascii="Times New Roman" w:eastAsia="SimSun" w:hAnsi="Times New Roman" w:cs="Lucida Sans"/>
          <w:color w:val="FF0000"/>
          <w:kern w:val="1"/>
          <w:sz w:val="24"/>
          <w:szCs w:val="24"/>
          <w:lang w:eastAsia="hi-IN" w:bidi="hi-IN"/>
        </w:rPr>
        <w:t xml:space="preserve"> com renovação de ar, esta deve estar ativa, bem como a higienização e as substituições dos filtros devem estar em conformidade com as recomendações dos fabricantes;</w:t>
      </w:r>
    </w:p>
    <w:p w14:paraId="6C80D151"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xml:space="preserve">VII - Permitir que entrem e permaneçam nos veículos somente pessoas com máscara quer sejam estudantes ou trabalhadores das escolas. Orientar estes usuários que se optarem por usar máscara de tecido, que seja em conformidade com o previsto na Portaria SES nº 224, de 03 de abril de 2020, ou outros regramentos que venham </w:t>
      </w:r>
      <w:proofErr w:type="gramStart"/>
      <w:r w:rsidRPr="009208AC">
        <w:rPr>
          <w:rFonts w:ascii="Times New Roman" w:eastAsia="SimSun" w:hAnsi="Times New Roman" w:cs="Lucida Sans"/>
          <w:color w:val="FF0000"/>
          <w:kern w:val="1"/>
          <w:sz w:val="24"/>
          <w:szCs w:val="24"/>
          <w:lang w:eastAsia="hi-IN" w:bidi="hi-IN"/>
        </w:rPr>
        <w:t>substituí-la</w:t>
      </w:r>
      <w:proofErr w:type="gramEnd"/>
      <w:r w:rsidRPr="009208AC">
        <w:rPr>
          <w:rFonts w:ascii="Times New Roman" w:eastAsia="SimSun" w:hAnsi="Times New Roman" w:cs="Lucida Sans"/>
          <w:color w:val="FF0000"/>
          <w:kern w:val="1"/>
          <w:sz w:val="24"/>
          <w:szCs w:val="24"/>
          <w:lang w:eastAsia="hi-IN" w:bidi="hi-IN"/>
        </w:rPr>
        <w:t>;</w:t>
      </w:r>
    </w:p>
    <w:p w14:paraId="24EAF428"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VIII - Demarcar a distância de segurança de, no mínimo, 1,5 metros (um metro e meio) nas áreas de embarque e desembarque ou locais destinados para fila (na escola), evitando a aglomeração de pessoas;</w:t>
      </w:r>
    </w:p>
    <w:p w14:paraId="64A57361"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IX - Orientar que, nos pontos de embarque (distantes da escola), ocorrendo a existência de formação de filas, os usuários mantenham a distância mínima de 1,5 metros (um metro e meio) das demais pessoas;</w:t>
      </w:r>
    </w:p>
    <w:p w14:paraId="3A4829B4"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X - Definir procedimentos e operações de higienização, de forma que após cada itinerário/viagem, seja realizada a limpeza e desinfecção dos veículos utilizados no transporte;</w:t>
      </w:r>
    </w:p>
    <w:p w14:paraId="7D74B395"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XI - Higienizar apoios de braço, maçanetas, pegadores, janelas (vidros) e poltronas com álcool 70% ou produtos sanitizantes de efeitos similar, a cada finalização de viagem;</w:t>
      </w:r>
    </w:p>
    <w:p w14:paraId="011A4921"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XII - A higienização interna completa do veículo deve ser realizada ao menos uma vez ao dia;</w:t>
      </w:r>
    </w:p>
    <w:p w14:paraId="68741CFA"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XIII - Disponibilizar álcool 70% ou sanitizantes de efeito similar para a higienização das mãos, no embarque e no interior do veículo;</w:t>
      </w:r>
    </w:p>
    <w:p w14:paraId="4988802F"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XIV - Afixar no espaldar de cada poltrona um encarte com as orientações aos passageiros sobre etiqueta da tosse, uso da máscara, higienização das mãos e distanciamento social;</w:t>
      </w:r>
    </w:p>
    <w:p w14:paraId="14AA5674"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XV - Organizar e orientar alternância de horários de chegadas e saídas dos estudantes nas instituições de ensino, reduzindo a concentração deles no local;</w:t>
      </w:r>
    </w:p>
    <w:p w14:paraId="65C36FA3"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XVI - Os motoristas e monitores escolares devem realizar a aferição de temperatura corporal dos estudantes, antes de adentrarem no transporte escolar, com uso de termômetros infravermelhos. Aferida a temperatura de 37,8ºC (trinta e sete vírgula oito graus Celsius) ou superior, não permitir a entrada do estudante no veículo;</w:t>
      </w:r>
    </w:p>
    <w:p w14:paraId="159EB5B5"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xml:space="preserve">XVII - No caso de o estudante apresentar temperatura de 37,8ºC(trinta e sete vírgula oito graus Celsius) ou superior, o motorista ou monitor deve relatar aos pais ou responsável a impossibilidade </w:t>
      </w:r>
      <w:proofErr w:type="gramStart"/>
      <w:r w:rsidRPr="009208AC">
        <w:rPr>
          <w:rFonts w:ascii="Times New Roman" w:eastAsia="SimSun" w:hAnsi="Times New Roman" w:cs="Lucida Sans"/>
          <w:color w:val="FF0000"/>
          <w:kern w:val="1"/>
          <w:sz w:val="24"/>
          <w:szCs w:val="24"/>
          <w:lang w:eastAsia="hi-IN" w:bidi="hi-IN"/>
        </w:rPr>
        <w:t>do</w:t>
      </w:r>
      <w:proofErr w:type="gramEnd"/>
      <w:r w:rsidRPr="009208AC">
        <w:rPr>
          <w:rFonts w:ascii="Times New Roman" w:eastAsia="SimSun" w:hAnsi="Times New Roman" w:cs="Lucida Sans"/>
          <w:color w:val="FF0000"/>
          <w:kern w:val="1"/>
          <w:sz w:val="24"/>
          <w:szCs w:val="24"/>
          <w:lang w:eastAsia="hi-IN" w:bidi="hi-IN"/>
        </w:rPr>
        <w:t xml:space="preserve"> aluno utilizar o meio de transporte e relatar o fato à equipe gestora da escola para que esta tome as devidas providências;</w:t>
      </w:r>
    </w:p>
    <w:p w14:paraId="04AD8D0A"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XVIII - Priorizar as crianças da Educação Infantil e crianças com necessidades especiais no embarque e desembarque e na ocupação dos bancos dianteiros do transporte coletivo;</w:t>
      </w:r>
    </w:p>
    <w:p w14:paraId="11087986"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XIX - É proibida a entrada nos veículos, de pais e responsáveis, a não ser em caso de extrema necessidade para auxiliar estudante/criança com necessidade especial ou outra limitação, situação que o monitor sozinho não consiga administrar, sendo que os pais e responsáveis, para adentrar o veículo, deverão ser submetidos à aferição de temperatura e estar utilizando máscara.</w:t>
      </w:r>
    </w:p>
    <w:p w14:paraId="0D2AC8B3"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b/>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3D62254A"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b/>
          <w:color w:val="FF0000"/>
          <w:kern w:val="1"/>
          <w:sz w:val="24"/>
          <w:szCs w:val="24"/>
          <w:lang w:eastAsia="hi-IN" w:bidi="hi-IN"/>
        </w:rPr>
        <w:t>MEDIDAS AOS SERVIDORES E PRESTADORES DE SERVIÇO:</w:t>
      </w:r>
    </w:p>
    <w:p w14:paraId="793D4C70"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3FAA6C9C"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 - Identificar previamente casos suspeitos da COVID-19 é uma importante ferramenta no controle da disseminação do vírus na comunidade escolar.</w:t>
      </w:r>
    </w:p>
    <w:p w14:paraId="08156355"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II - Os trabalhadores do transporte escolar devem informar imediatamente ao estabelecimento, caso apresentem sintomas de síndrome gripal e/ou convivam com pessoas sintomáticas, suspeitas ou confirmadas da COVID-19, aplicando para estes as mesmas condutas relacionadas aos outros trabalhadores da atividade escolar, no que se refere à elucidação diagnóstica, período de afastamento e notificação das autoridades sanitárias e epidemiológicas;</w:t>
      </w:r>
    </w:p>
    <w:p w14:paraId="3790725F"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III - Os motoristas, monitores e demais prestadores de serviço do transporte devem reforçar seus cuidados pessoais, lavando sempre as mãos com água e sabão e que, sistematicamente, utilizem o álcool 70% para higienização das mãos;</w:t>
      </w:r>
    </w:p>
    <w:p w14:paraId="3B806CB8"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xml:space="preserve">IV - Os motoristas e monitores devem utilizar máscaras </w:t>
      </w:r>
      <w:proofErr w:type="gramStart"/>
      <w:r w:rsidRPr="009208AC">
        <w:rPr>
          <w:rFonts w:ascii="Times New Roman" w:eastAsia="SimSun" w:hAnsi="Times New Roman" w:cs="Lucida Sans"/>
          <w:color w:val="FF0000"/>
          <w:kern w:val="1"/>
          <w:sz w:val="24"/>
          <w:szCs w:val="24"/>
          <w:lang w:eastAsia="hi-IN" w:bidi="hi-IN"/>
        </w:rPr>
        <w:t>e também</w:t>
      </w:r>
      <w:proofErr w:type="gramEnd"/>
      <w:r w:rsidRPr="009208AC">
        <w:rPr>
          <w:rFonts w:ascii="Times New Roman" w:eastAsia="SimSun" w:hAnsi="Times New Roman" w:cs="Lucida Sans"/>
          <w:color w:val="FF0000"/>
          <w:kern w:val="1"/>
          <w:sz w:val="24"/>
          <w:szCs w:val="24"/>
          <w:lang w:eastAsia="hi-IN" w:bidi="hi-IN"/>
        </w:rPr>
        <w:t xml:space="preserve"> face </w:t>
      </w:r>
      <w:proofErr w:type="spellStart"/>
      <w:r w:rsidRPr="009208AC">
        <w:rPr>
          <w:rFonts w:ascii="Times New Roman" w:eastAsia="SimSun" w:hAnsi="Times New Roman" w:cs="Lucida Sans"/>
          <w:color w:val="FF0000"/>
          <w:kern w:val="1"/>
          <w:sz w:val="24"/>
          <w:szCs w:val="24"/>
          <w:lang w:eastAsia="hi-IN" w:bidi="hi-IN"/>
        </w:rPr>
        <w:t>shield</w:t>
      </w:r>
      <w:proofErr w:type="spellEnd"/>
      <w:r w:rsidRPr="009208AC">
        <w:rPr>
          <w:rFonts w:ascii="Times New Roman" w:eastAsia="SimSun" w:hAnsi="Times New Roman" w:cs="Lucida Sans"/>
          <w:color w:val="FF0000"/>
          <w:kern w:val="1"/>
          <w:sz w:val="24"/>
          <w:szCs w:val="24"/>
          <w:lang w:eastAsia="hi-IN" w:bidi="hi-IN"/>
        </w:rPr>
        <w:t xml:space="preserve"> (protetor facial rígido), simultaneamente, durante todo o deslocamento (desde as entradas no veículo até o desembarque do último aluno). É facultado optar por uso máscara de tecido, desde que seu uso esteja em conformidade com o previsto na Portaria SES nº 224, de 03 de abril de 2020, ou outros regramentos que venham </w:t>
      </w:r>
      <w:proofErr w:type="gramStart"/>
      <w:r w:rsidRPr="009208AC">
        <w:rPr>
          <w:rFonts w:ascii="Times New Roman" w:eastAsia="SimSun" w:hAnsi="Times New Roman" w:cs="Lucida Sans"/>
          <w:color w:val="FF0000"/>
          <w:kern w:val="1"/>
          <w:sz w:val="24"/>
          <w:szCs w:val="24"/>
          <w:lang w:eastAsia="hi-IN" w:bidi="hi-IN"/>
        </w:rPr>
        <w:t>substituí-la</w:t>
      </w:r>
      <w:proofErr w:type="gramEnd"/>
      <w:r w:rsidRPr="009208AC">
        <w:rPr>
          <w:rFonts w:ascii="Times New Roman" w:eastAsia="SimSun" w:hAnsi="Times New Roman" w:cs="Lucida Sans"/>
          <w:color w:val="FF0000"/>
          <w:kern w:val="1"/>
          <w:sz w:val="24"/>
          <w:szCs w:val="24"/>
          <w:lang w:eastAsia="hi-IN" w:bidi="hi-IN"/>
        </w:rPr>
        <w:t>;</w:t>
      </w:r>
    </w:p>
    <w:p w14:paraId="48D7B040"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xml:space="preserve">V - Os trabalhadores do transporte escolar devem estar capacitados quanto à forma adequada de uso dos dispositivos de segurança sanitária (máscara, face </w:t>
      </w:r>
      <w:proofErr w:type="spellStart"/>
      <w:r w:rsidRPr="009208AC">
        <w:rPr>
          <w:rFonts w:ascii="Times New Roman" w:eastAsia="SimSun" w:hAnsi="Times New Roman" w:cs="Lucida Sans"/>
          <w:color w:val="FF0000"/>
          <w:kern w:val="1"/>
          <w:sz w:val="24"/>
          <w:szCs w:val="24"/>
          <w:lang w:eastAsia="hi-IN" w:bidi="hi-IN"/>
        </w:rPr>
        <w:t>shield</w:t>
      </w:r>
      <w:proofErr w:type="spellEnd"/>
      <w:r w:rsidRPr="009208AC">
        <w:rPr>
          <w:rFonts w:ascii="Times New Roman" w:eastAsia="SimSun" w:hAnsi="Times New Roman" w:cs="Lucida Sans"/>
          <w:color w:val="FF0000"/>
          <w:kern w:val="1"/>
          <w:sz w:val="24"/>
          <w:szCs w:val="24"/>
          <w:lang w:eastAsia="hi-IN" w:bidi="hi-IN"/>
        </w:rPr>
        <w:t>), tanto para a colocação quanto para a retirada, troca, substituição, higienização e descarte;</w:t>
      </w:r>
    </w:p>
    <w:p w14:paraId="15916630"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VI - Os trabalhadores do transporte escolar, ao final de cada turno ou expediente, ao retornar às suas residências, devem trocar de roupa ou uniforme.</w:t>
      </w:r>
    </w:p>
    <w:p w14:paraId="0609F83D"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b/>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4784E37F"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b/>
          <w:color w:val="FF0000"/>
          <w:kern w:val="1"/>
          <w:sz w:val="24"/>
          <w:szCs w:val="24"/>
          <w:lang w:eastAsia="hi-IN" w:bidi="hi-IN"/>
        </w:rPr>
        <w:t>MEDIDAS AOS PAIS E RESPONSÁVEIS DE ALUNOS E ESTUDANTES</w:t>
      </w:r>
    </w:p>
    <w:p w14:paraId="501866D6"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532E0891"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 - Orientar aos pais que os estudantes devem utilizar máscara facial como barreira, para a utilização do transporte, seguindo todas as orientações de uso já dispostas na Portaria SES nº 224, de 03 de abril de 2020;</w:t>
      </w:r>
    </w:p>
    <w:p w14:paraId="280B80F0"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II - Solicitar aos pais ou responsáveis que acompanham e aguardam seus filhos no ponto de embarque que, caso seja detectada febre, este não poderá adentrar ao veículo e deverá buscar orientação com a Vigilância Epidemiológica Municipal;</w:t>
      </w:r>
    </w:p>
    <w:p w14:paraId="5C5E3DFE"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III - Realizar campanha de conscientização para que os pais ou responsáveis priorizem o transporte próprio de seus filhos, visando evitar o risco de contaminação dentro do transporte, orientando que não transportem passageiros fora do núcleo familiar.</w:t>
      </w:r>
    </w:p>
    <w:p w14:paraId="267D2C11" w14:textId="77777777" w:rsidR="009208AC" w:rsidRPr="009208AC" w:rsidRDefault="009208AC" w:rsidP="009208AC">
      <w:pPr>
        <w:widowControl w:val="0"/>
        <w:suppressAutoHyphens/>
        <w:spacing w:after="120" w:line="240"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2B104625" w14:textId="77777777" w:rsidR="009208AC" w:rsidRPr="009208AC" w:rsidRDefault="009208AC" w:rsidP="009208AC">
      <w:pPr>
        <w:widowControl w:val="0"/>
        <w:suppressAutoHyphens/>
        <w:spacing w:after="120" w:line="240" w:lineRule="auto"/>
        <w:jc w:val="both"/>
        <w:textAlignment w:val="baseline"/>
        <w:rPr>
          <w:rFonts w:ascii="Times New Roman" w:eastAsia="SimSun" w:hAnsi="Times New Roman" w:cs="Lucida Sans"/>
          <w:b/>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2A5FB53C"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bCs/>
          <w:color w:val="FF0000"/>
          <w:kern w:val="1"/>
          <w:sz w:val="24"/>
          <w:szCs w:val="24"/>
          <w:lang w:eastAsia="hi-IN" w:bidi="hi-IN"/>
        </w:rPr>
      </w:pPr>
      <w:r w:rsidRPr="009208AC">
        <w:rPr>
          <w:rFonts w:ascii="Times New Roman" w:eastAsia="SimSun" w:hAnsi="Times New Roman" w:cs="Lucida Sans"/>
          <w:b/>
          <w:color w:val="FF0000"/>
          <w:kern w:val="1"/>
          <w:sz w:val="24"/>
          <w:szCs w:val="24"/>
          <w:lang w:eastAsia="hi-IN" w:bidi="hi-IN"/>
        </w:rPr>
        <w:t>ORIENTAÇÕES PEDAGÓGICAS</w:t>
      </w:r>
    </w:p>
    <w:p w14:paraId="34B896B0"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iCs/>
          <w:color w:val="FF0000"/>
          <w:kern w:val="1"/>
          <w:sz w:val="24"/>
          <w:szCs w:val="24"/>
          <w:lang w:eastAsia="hi-IN" w:bidi="hi-IN"/>
        </w:rPr>
      </w:pPr>
      <w:r w:rsidRPr="009208AC">
        <w:rPr>
          <w:rFonts w:ascii="Times New Roman" w:eastAsia="SimSun" w:hAnsi="Times New Roman" w:cs="Lucida Sans"/>
          <w:bCs/>
          <w:color w:val="FF0000"/>
          <w:kern w:val="1"/>
          <w:sz w:val="24"/>
          <w:szCs w:val="24"/>
          <w:lang w:eastAsia="hi-IN" w:bidi="hi-IN"/>
        </w:rPr>
        <w:t>ORGANIZAÇÃO DO CALENDÁRIO ESCOLAR</w:t>
      </w:r>
    </w:p>
    <w:p w14:paraId="2879BA40"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bCs/>
          <w:color w:val="FF0000"/>
          <w:kern w:val="1"/>
          <w:sz w:val="24"/>
          <w:szCs w:val="24"/>
          <w:lang w:eastAsia="hi-IN" w:bidi="hi-IN"/>
        </w:rPr>
      </w:pPr>
      <w:r w:rsidRPr="009208AC">
        <w:rPr>
          <w:rFonts w:ascii="Times New Roman" w:eastAsia="SimSun" w:hAnsi="Times New Roman" w:cs="Lucida Sans"/>
          <w:iCs/>
          <w:color w:val="FF0000"/>
          <w:kern w:val="1"/>
          <w:sz w:val="24"/>
          <w:szCs w:val="24"/>
          <w:lang w:eastAsia="hi-IN" w:bidi="hi-IN"/>
        </w:rPr>
        <w:t>Organizar o Calendário  Escolar com registro detalhado das atividades presenciais e não presenciais do Modelo Regime  de Ensino Hibrido desenvolvidas em cada Instituição Escolar, é fundamental para a reorganização e o cômputo da equivalência</w:t>
      </w:r>
      <w:r w:rsidRPr="009208AC">
        <w:rPr>
          <w:rFonts w:ascii="Times New Roman" w:eastAsia="SimSun" w:hAnsi="Times New Roman" w:cs="Lucida Sans"/>
          <w:color w:val="FF0000"/>
          <w:kern w:val="1"/>
          <w:sz w:val="24"/>
          <w:szCs w:val="24"/>
          <w:lang w:eastAsia="hi-IN" w:bidi="hi-IN"/>
        </w:rPr>
        <w:t xml:space="preserve"> de horas cumpridas em relação às 800 (oitocentas) horas anuais, mas não tem obrigatoriedade  de seguir o número mínimo de 200(duzentos) dias letivos previstas na legislação e normas educacionais, contendo descrição das atividades relacionadas com os objetivos de aprendizagem da BNCC, de acordo com a proposta curricular da instituição ou da rede escolar, no âmbito de cada sistema de ensino, considerando a equivalência das atividades propostas em relação ao cumprimento dos objetivos propostos no currículo.</w:t>
      </w:r>
    </w:p>
    <w:p w14:paraId="60EAFAB2"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bCs/>
          <w:color w:val="FF0000"/>
          <w:kern w:val="1"/>
          <w:sz w:val="24"/>
          <w:szCs w:val="24"/>
          <w:lang w:eastAsia="hi-IN" w:bidi="hi-IN"/>
        </w:rPr>
        <w:t>ACOLHIMENTO</w:t>
      </w:r>
    </w:p>
    <w:p w14:paraId="31A06983"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Cada Unidade Escolar deverá identificar os alunos que não voltaram para as escolas, para ter a garantia de atendimento a todos, através de um monitoramento e mapeamento de todos os alunos que são atendidos nas escolas.</w:t>
      </w:r>
    </w:p>
    <w:p w14:paraId="71FCA12D"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Estabelecer estratégias de Busca Ativa em parcerias com outros órgãos para fazer um mapeamento e identificar os alunos que não voltaram a escola e nem as atividades remotas.</w:t>
      </w:r>
    </w:p>
    <w:p w14:paraId="03C02C58"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Realizar o acolhimento socioemocional dos estudantes e dos Profissionais da Educação, considerando que a Pandemia do Covid-19 trouxe vários impactos na saúde mental e emocional dos estudantes e da população em geral. Para isso promover um momento de acolhidas e oferecimento de apoio necessário, e promover atividades que permitam que alunos se readaptem ao ambiente escolar e se reconectem com colegas e os professores.</w:t>
      </w:r>
    </w:p>
    <w:p w14:paraId="7E71DC25"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AVALIAÇÕES DIAGNÓSTICAS</w:t>
      </w:r>
    </w:p>
    <w:p w14:paraId="71176FC6"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Realizar avaliações diagnósticas e formativas com os estudantes para nortear o processo de aprendizagem e recuperação, buscando observar como foi o desenvolvimento dos objetivos de aprendizagem e habilidades que foram trabalhados na forma não presencial no de 2020</w:t>
      </w:r>
    </w:p>
    <w:p w14:paraId="2B27F458"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Promover parada na Rede para com base nos resultados das avaliações pedagógicas e formativas e reorganizar e definir os objetivos e habilidades para as aulas presenciais e remotas no ano de 2021 com revisão dos Conteúdos do Ano Letivo de 2020</w:t>
      </w:r>
    </w:p>
    <w:p w14:paraId="36D59FB9"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RECUPERAÇÃO DA APRENDIZAGEM</w:t>
      </w:r>
    </w:p>
    <w:p w14:paraId="3C5D482F"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xml:space="preserve">Estruturar programas de recuperação da aprendizagem adotando o Currículo Continuo juntamente com o Sistema de Ensino Aprende Brasil, aulas de Apoio Pedagógico, Sondagens e implantação do Programa </w:t>
      </w:r>
      <w:proofErr w:type="spellStart"/>
      <w:r w:rsidRPr="009208AC">
        <w:rPr>
          <w:rFonts w:ascii="Times New Roman" w:eastAsia="SimSun" w:hAnsi="Times New Roman" w:cs="Lucida Sans"/>
          <w:color w:val="FF0000"/>
          <w:kern w:val="1"/>
          <w:sz w:val="24"/>
          <w:szCs w:val="24"/>
          <w:lang w:eastAsia="hi-IN" w:bidi="hi-IN"/>
        </w:rPr>
        <w:t>Letrix</w:t>
      </w:r>
      <w:proofErr w:type="spellEnd"/>
      <w:r w:rsidRPr="009208AC">
        <w:rPr>
          <w:rFonts w:ascii="Times New Roman" w:eastAsia="SimSun" w:hAnsi="Times New Roman" w:cs="Lucida Sans"/>
          <w:color w:val="FF0000"/>
          <w:kern w:val="1"/>
          <w:sz w:val="24"/>
          <w:szCs w:val="24"/>
          <w:lang w:eastAsia="hi-IN" w:bidi="hi-IN"/>
        </w:rPr>
        <w:t>.</w:t>
      </w:r>
    </w:p>
    <w:p w14:paraId="61A713F4"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Oferecer na Rede Municipal de Ensino</w:t>
      </w:r>
    </w:p>
    <w:p w14:paraId="61B57285"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Assegurar o acesso adequado dos alunos em que as famílias optaram pelo ensino remoto.</w:t>
      </w:r>
    </w:p>
    <w:p w14:paraId="08F75454"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Formar e apoiar aos professores, na necessidade de combinar o ensino remoto e presencial e os vários impactos educacionais que a Pandemia trouxe a todos da comunidade escolar.</w:t>
      </w:r>
    </w:p>
    <w:p w14:paraId="136ABF3C"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p>
    <w:p w14:paraId="0137146D"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Tigrinhos, 08 de fevereiro de 2021</w:t>
      </w:r>
    </w:p>
    <w:p w14:paraId="391752D8"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w:t>
      </w:r>
    </w:p>
    <w:p w14:paraId="4ED1F99E" w14:textId="77777777" w:rsidR="009208AC" w:rsidRPr="009208AC" w:rsidRDefault="009208AC" w:rsidP="009208AC">
      <w:pPr>
        <w:widowControl w:val="0"/>
        <w:suppressAutoHyphens/>
        <w:spacing w:after="120" w:line="247" w:lineRule="auto"/>
        <w:jc w:val="center"/>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ANEXO</w:t>
      </w:r>
    </w:p>
    <w:p w14:paraId="6861FCD6" w14:textId="77777777" w:rsidR="009208AC" w:rsidRPr="009208AC" w:rsidRDefault="009208AC" w:rsidP="009208AC">
      <w:pPr>
        <w:widowControl w:val="0"/>
        <w:suppressAutoHyphens/>
        <w:spacing w:after="120" w:line="247" w:lineRule="auto"/>
        <w:jc w:val="center"/>
        <w:textAlignment w:val="baseline"/>
        <w:rPr>
          <w:rFonts w:ascii="Times New Roman" w:eastAsia="SimSun" w:hAnsi="Times New Roman" w:cs="Lucida Sans"/>
          <w:b/>
          <w:bC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TERMO DE COMPROMISSO</w:t>
      </w:r>
    </w:p>
    <w:p w14:paraId="122D80CD" w14:textId="77777777" w:rsidR="009208AC" w:rsidRPr="009208AC" w:rsidRDefault="009208AC" w:rsidP="009208AC">
      <w:pPr>
        <w:widowControl w:val="0"/>
        <w:suppressAutoHyphens/>
        <w:spacing w:after="120" w:line="247" w:lineRule="auto"/>
        <w:jc w:val="center"/>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b/>
          <w:bCs/>
          <w:color w:val="FF0000"/>
          <w:kern w:val="1"/>
          <w:sz w:val="24"/>
          <w:szCs w:val="24"/>
          <w:lang w:eastAsia="hi-IN" w:bidi="hi-IN"/>
        </w:rPr>
        <w:t>TERMO DE COMPROMISSO DE RETORNO ÀS AULAS PRESENCIAS – REDE MUNICIPAL DE ENSINO – TIGRINHOS/SC</w:t>
      </w:r>
    </w:p>
    <w:tbl>
      <w:tblPr>
        <w:tblW w:w="0" w:type="auto"/>
        <w:tblInd w:w="-30" w:type="dxa"/>
        <w:tblLayout w:type="fixed"/>
        <w:tblCellMar>
          <w:top w:w="15" w:type="dxa"/>
          <w:left w:w="15" w:type="dxa"/>
          <w:bottom w:w="15" w:type="dxa"/>
          <w:right w:w="15" w:type="dxa"/>
        </w:tblCellMar>
        <w:tblLook w:val="0000" w:firstRow="0" w:lastRow="0" w:firstColumn="0" w:lastColumn="0" w:noHBand="0" w:noVBand="0"/>
      </w:tblPr>
      <w:tblGrid>
        <w:gridCol w:w="4799"/>
        <w:gridCol w:w="483"/>
        <w:gridCol w:w="1268"/>
        <w:gridCol w:w="815"/>
        <w:gridCol w:w="2550"/>
      </w:tblGrid>
      <w:tr w:rsidR="009208AC" w:rsidRPr="009208AC" w14:paraId="49D0526A" w14:textId="77777777" w:rsidTr="009D576B">
        <w:trPr>
          <w:trHeight w:val="570"/>
        </w:trPr>
        <w:tc>
          <w:tcPr>
            <w:tcW w:w="9915" w:type="dxa"/>
            <w:gridSpan w:val="5"/>
            <w:tcBorders>
              <w:top w:val="double" w:sz="1" w:space="0" w:color="000000"/>
              <w:left w:val="double" w:sz="1" w:space="0" w:color="000000"/>
              <w:bottom w:val="double" w:sz="1" w:space="0" w:color="000000"/>
              <w:right w:val="double" w:sz="1" w:space="0" w:color="000000"/>
            </w:tcBorders>
            <w:shd w:val="clear" w:color="auto" w:fill="auto"/>
          </w:tcPr>
          <w:p w14:paraId="76B2F0E4" w14:textId="77777777" w:rsidR="009208AC" w:rsidRPr="009208AC" w:rsidRDefault="009208AC" w:rsidP="009208AC">
            <w:pPr>
              <w:widowControl w:val="0"/>
              <w:suppressAutoHyphens/>
              <w:spacing w:after="120" w:line="247" w:lineRule="auto"/>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xml:space="preserve">Nome da Unidade Escolar: </w:t>
            </w:r>
          </w:p>
        </w:tc>
      </w:tr>
      <w:tr w:rsidR="009208AC" w:rsidRPr="009208AC" w14:paraId="26F75CBB" w14:textId="77777777" w:rsidTr="009D576B">
        <w:trPr>
          <w:trHeight w:val="360"/>
        </w:trPr>
        <w:tc>
          <w:tcPr>
            <w:tcW w:w="9915" w:type="dxa"/>
            <w:gridSpan w:val="5"/>
            <w:tcBorders>
              <w:top w:val="double" w:sz="1" w:space="0" w:color="000000"/>
              <w:left w:val="double" w:sz="1" w:space="0" w:color="000000"/>
              <w:bottom w:val="double" w:sz="1" w:space="0" w:color="000000"/>
              <w:right w:val="double" w:sz="1" w:space="0" w:color="000000"/>
            </w:tcBorders>
            <w:shd w:val="clear" w:color="auto" w:fill="CEE6F4"/>
          </w:tcPr>
          <w:p w14:paraId="57F68273" w14:textId="77777777" w:rsidR="009208AC" w:rsidRPr="009208AC" w:rsidRDefault="009208AC" w:rsidP="009208AC">
            <w:pPr>
              <w:widowControl w:val="0"/>
              <w:suppressAutoHyphens/>
              <w:spacing w:after="120" w:line="247" w:lineRule="auto"/>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b/>
                <w:bCs/>
                <w:color w:val="FF0000"/>
                <w:kern w:val="1"/>
                <w:sz w:val="24"/>
                <w:szCs w:val="24"/>
                <w:lang w:eastAsia="hi-IN" w:bidi="hi-IN"/>
              </w:rPr>
              <w:t>DADOS DO ALUNO</w:t>
            </w:r>
          </w:p>
        </w:tc>
      </w:tr>
      <w:tr w:rsidR="009208AC" w:rsidRPr="009208AC" w14:paraId="62CE18CB" w14:textId="77777777" w:rsidTr="009D576B">
        <w:trPr>
          <w:trHeight w:val="585"/>
        </w:trPr>
        <w:tc>
          <w:tcPr>
            <w:tcW w:w="9915" w:type="dxa"/>
            <w:gridSpan w:val="5"/>
            <w:tcBorders>
              <w:top w:val="double" w:sz="1" w:space="0" w:color="000000"/>
              <w:left w:val="double" w:sz="1" w:space="0" w:color="000000"/>
              <w:bottom w:val="double" w:sz="1" w:space="0" w:color="000000"/>
              <w:right w:val="double" w:sz="1" w:space="0" w:color="000000"/>
            </w:tcBorders>
            <w:shd w:val="clear" w:color="auto" w:fill="auto"/>
          </w:tcPr>
          <w:p w14:paraId="7AAD3B6F" w14:textId="77777777" w:rsidR="009208AC" w:rsidRPr="009208AC" w:rsidRDefault="009208AC" w:rsidP="009208AC">
            <w:pPr>
              <w:widowControl w:val="0"/>
              <w:suppressAutoHyphens/>
              <w:spacing w:after="120" w:line="247" w:lineRule="auto"/>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Nome Completo do Aluno:</w:t>
            </w:r>
          </w:p>
        </w:tc>
      </w:tr>
      <w:tr w:rsidR="009208AC" w:rsidRPr="009208AC" w14:paraId="48146EE8" w14:textId="77777777" w:rsidTr="009D576B">
        <w:tblPrEx>
          <w:tblCellMar>
            <w:top w:w="0" w:type="dxa"/>
            <w:left w:w="10" w:type="dxa"/>
            <w:bottom w:w="0" w:type="dxa"/>
            <w:right w:w="10" w:type="dxa"/>
          </w:tblCellMar>
        </w:tblPrEx>
        <w:trPr>
          <w:trHeight w:val="585"/>
        </w:trPr>
        <w:tc>
          <w:tcPr>
            <w:tcW w:w="4799" w:type="dxa"/>
            <w:tcBorders>
              <w:top w:val="double" w:sz="1" w:space="0" w:color="000000"/>
              <w:left w:val="double" w:sz="1" w:space="0" w:color="000000"/>
              <w:bottom w:val="double" w:sz="1" w:space="0" w:color="000000"/>
            </w:tcBorders>
            <w:shd w:val="clear" w:color="auto" w:fill="auto"/>
          </w:tcPr>
          <w:p w14:paraId="179A0D2C" w14:textId="77777777" w:rsidR="009208AC" w:rsidRPr="009208AC" w:rsidRDefault="009208AC" w:rsidP="009208AC">
            <w:pPr>
              <w:widowControl w:val="0"/>
              <w:suppressAutoHyphens/>
              <w:spacing w:after="120" w:line="247" w:lineRule="auto"/>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Ano: 2021</w:t>
            </w:r>
          </w:p>
        </w:tc>
        <w:tc>
          <w:tcPr>
            <w:tcW w:w="5116" w:type="dxa"/>
            <w:gridSpan w:val="4"/>
            <w:tcBorders>
              <w:top w:val="double" w:sz="1" w:space="0" w:color="000000"/>
              <w:left w:val="double" w:sz="1" w:space="0" w:color="000000"/>
              <w:bottom w:val="double" w:sz="1" w:space="0" w:color="000000"/>
              <w:right w:val="double" w:sz="1" w:space="0" w:color="000000"/>
            </w:tcBorders>
            <w:shd w:val="clear" w:color="auto" w:fill="auto"/>
          </w:tcPr>
          <w:p w14:paraId="0BF81A45" w14:textId="77777777" w:rsidR="009208AC" w:rsidRPr="009208AC" w:rsidRDefault="009208AC" w:rsidP="009208AC">
            <w:pPr>
              <w:widowControl w:val="0"/>
              <w:suppressAutoHyphens/>
              <w:spacing w:after="120" w:line="247" w:lineRule="auto"/>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Turma:</w:t>
            </w:r>
          </w:p>
        </w:tc>
      </w:tr>
      <w:tr w:rsidR="009208AC" w:rsidRPr="009208AC" w14:paraId="4A82ACE9" w14:textId="77777777" w:rsidTr="009D576B">
        <w:trPr>
          <w:trHeight w:val="360"/>
        </w:trPr>
        <w:tc>
          <w:tcPr>
            <w:tcW w:w="9915" w:type="dxa"/>
            <w:gridSpan w:val="5"/>
            <w:tcBorders>
              <w:top w:val="double" w:sz="1" w:space="0" w:color="000000"/>
              <w:left w:val="double" w:sz="1" w:space="0" w:color="000000"/>
              <w:bottom w:val="double" w:sz="1" w:space="0" w:color="000000"/>
              <w:right w:val="double" w:sz="1" w:space="0" w:color="000000"/>
            </w:tcBorders>
            <w:shd w:val="clear" w:color="auto" w:fill="CEE6F4"/>
          </w:tcPr>
          <w:p w14:paraId="52EF89B4" w14:textId="77777777" w:rsidR="009208AC" w:rsidRPr="009208AC" w:rsidRDefault="009208AC" w:rsidP="009208AC">
            <w:pPr>
              <w:widowControl w:val="0"/>
              <w:suppressAutoHyphens/>
              <w:spacing w:after="120" w:line="247" w:lineRule="auto"/>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b/>
                <w:bCs/>
                <w:color w:val="FF0000"/>
                <w:kern w:val="1"/>
                <w:sz w:val="24"/>
                <w:szCs w:val="24"/>
                <w:lang w:eastAsia="hi-IN" w:bidi="hi-IN"/>
              </w:rPr>
              <w:t>DADOS DO RESPONSÁVEL LEGAL</w:t>
            </w:r>
          </w:p>
        </w:tc>
      </w:tr>
      <w:tr w:rsidR="009208AC" w:rsidRPr="009208AC" w14:paraId="5FB0CC05" w14:textId="77777777" w:rsidTr="009D576B">
        <w:trPr>
          <w:trHeight w:val="585"/>
        </w:trPr>
        <w:tc>
          <w:tcPr>
            <w:tcW w:w="9915" w:type="dxa"/>
            <w:gridSpan w:val="5"/>
            <w:tcBorders>
              <w:top w:val="double" w:sz="1" w:space="0" w:color="000000"/>
              <w:left w:val="double" w:sz="1" w:space="0" w:color="000000"/>
              <w:bottom w:val="double" w:sz="1" w:space="0" w:color="000000"/>
              <w:right w:val="double" w:sz="1" w:space="0" w:color="000000"/>
            </w:tcBorders>
            <w:shd w:val="clear" w:color="auto" w:fill="auto"/>
          </w:tcPr>
          <w:p w14:paraId="12303D6A" w14:textId="77777777" w:rsidR="009208AC" w:rsidRPr="009208AC" w:rsidRDefault="009208AC" w:rsidP="009208AC">
            <w:pPr>
              <w:widowControl w:val="0"/>
              <w:suppressAutoHyphens/>
              <w:spacing w:after="120" w:line="247" w:lineRule="auto"/>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Nome completo:</w:t>
            </w:r>
          </w:p>
        </w:tc>
      </w:tr>
      <w:tr w:rsidR="009208AC" w:rsidRPr="009208AC" w14:paraId="416859CE" w14:textId="77777777" w:rsidTr="009D576B">
        <w:tblPrEx>
          <w:tblCellMar>
            <w:top w:w="0" w:type="dxa"/>
            <w:left w:w="10" w:type="dxa"/>
            <w:bottom w:w="0" w:type="dxa"/>
            <w:right w:w="10" w:type="dxa"/>
          </w:tblCellMar>
        </w:tblPrEx>
        <w:trPr>
          <w:trHeight w:val="585"/>
        </w:trPr>
        <w:tc>
          <w:tcPr>
            <w:tcW w:w="4799" w:type="dxa"/>
            <w:tcBorders>
              <w:top w:val="double" w:sz="1" w:space="0" w:color="000000"/>
              <w:left w:val="double" w:sz="1" w:space="0" w:color="000000"/>
              <w:bottom w:val="double" w:sz="1" w:space="0" w:color="000000"/>
            </w:tcBorders>
            <w:shd w:val="clear" w:color="auto" w:fill="auto"/>
          </w:tcPr>
          <w:p w14:paraId="1C8FC4B8" w14:textId="77777777" w:rsidR="009208AC" w:rsidRPr="009208AC" w:rsidRDefault="009208AC" w:rsidP="009208AC">
            <w:pPr>
              <w:widowControl w:val="0"/>
              <w:suppressAutoHyphens/>
              <w:spacing w:after="120" w:line="247" w:lineRule="auto"/>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Grau de parentesco:</w:t>
            </w:r>
          </w:p>
        </w:tc>
        <w:tc>
          <w:tcPr>
            <w:tcW w:w="5116" w:type="dxa"/>
            <w:gridSpan w:val="4"/>
            <w:tcBorders>
              <w:top w:val="double" w:sz="1" w:space="0" w:color="000000"/>
              <w:left w:val="double" w:sz="1" w:space="0" w:color="000000"/>
              <w:bottom w:val="double" w:sz="1" w:space="0" w:color="000000"/>
              <w:right w:val="double" w:sz="1" w:space="0" w:color="000000"/>
            </w:tcBorders>
            <w:shd w:val="clear" w:color="auto" w:fill="auto"/>
          </w:tcPr>
          <w:p w14:paraId="527A85B5" w14:textId="77777777" w:rsidR="009208AC" w:rsidRPr="009208AC" w:rsidRDefault="009208AC" w:rsidP="009208AC">
            <w:pPr>
              <w:widowControl w:val="0"/>
              <w:suppressAutoHyphens/>
              <w:spacing w:after="120" w:line="247" w:lineRule="auto"/>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RG ou CPF:</w:t>
            </w:r>
          </w:p>
        </w:tc>
      </w:tr>
      <w:tr w:rsidR="009208AC" w:rsidRPr="009208AC" w14:paraId="41074E06" w14:textId="77777777" w:rsidTr="009D576B">
        <w:trPr>
          <w:trHeight w:val="360"/>
        </w:trPr>
        <w:tc>
          <w:tcPr>
            <w:tcW w:w="9915" w:type="dxa"/>
            <w:gridSpan w:val="5"/>
            <w:tcBorders>
              <w:top w:val="double" w:sz="1" w:space="0" w:color="000000"/>
              <w:left w:val="double" w:sz="1" w:space="0" w:color="000000"/>
              <w:bottom w:val="double" w:sz="1" w:space="0" w:color="000000"/>
              <w:right w:val="double" w:sz="1" w:space="0" w:color="000000"/>
            </w:tcBorders>
            <w:shd w:val="clear" w:color="auto" w:fill="CEE6F4"/>
          </w:tcPr>
          <w:p w14:paraId="5B4A00A3" w14:textId="77777777" w:rsidR="009208AC" w:rsidRPr="009208AC" w:rsidRDefault="009208AC" w:rsidP="009208AC">
            <w:pPr>
              <w:widowControl w:val="0"/>
              <w:suppressAutoHyphens/>
              <w:spacing w:after="120" w:line="247" w:lineRule="auto"/>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b/>
                <w:bCs/>
                <w:color w:val="FF0000"/>
                <w:kern w:val="1"/>
                <w:sz w:val="24"/>
                <w:szCs w:val="24"/>
                <w:lang w:eastAsia="hi-IN" w:bidi="hi-IN"/>
              </w:rPr>
              <w:t>CONTATOS</w:t>
            </w:r>
          </w:p>
        </w:tc>
      </w:tr>
      <w:tr w:rsidR="009208AC" w:rsidRPr="009208AC" w14:paraId="3617B1BB" w14:textId="77777777" w:rsidTr="009D576B">
        <w:tblPrEx>
          <w:tblCellMar>
            <w:top w:w="0" w:type="dxa"/>
            <w:left w:w="10" w:type="dxa"/>
            <w:bottom w:w="0" w:type="dxa"/>
            <w:right w:w="10" w:type="dxa"/>
          </w:tblCellMar>
        </w:tblPrEx>
        <w:trPr>
          <w:trHeight w:val="585"/>
        </w:trPr>
        <w:tc>
          <w:tcPr>
            <w:tcW w:w="4799" w:type="dxa"/>
            <w:tcBorders>
              <w:top w:val="double" w:sz="1" w:space="0" w:color="000000"/>
              <w:left w:val="double" w:sz="1" w:space="0" w:color="000000"/>
              <w:bottom w:val="double" w:sz="1" w:space="0" w:color="000000"/>
            </w:tcBorders>
            <w:shd w:val="clear" w:color="auto" w:fill="auto"/>
          </w:tcPr>
          <w:p w14:paraId="504909BB" w14:textId="77777777" w:rsidR="009208AC" w:rsidRPr="009208AC" w:rsidRDefault="009208AC" w:rsidP="009208AC">
            <w:pPr>
              <w:widowControl w:val="0"/>
              <w:suppressAutoHyphens/>
              <w:spacing w:after="120" w:line="247" w:lineRule="auto"/>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Telefone fixo:</w:t>
            </w:r>
          </w:p>
        </w:tc>
        <w:tc>
          <w:tcPr>
            <w:tcW w:w="5116" w:type="dxa"/>
            <w:gridSpan w:val="4"/>
            <w:tcBorders>
              <w:top w:val="double" w:sz="1" w:space="0" w:color="000000"/>
              <w:left w:val="double" w:sz="1" w:space="0" w:color="000000"/>
              <w:bottom w:val="double" w:sz="1" w:space="0" w:color="000000"/>
              <w:right w:val="double" w:sz="1" w:space="0" w:color="000000"/>
            </w:tcBorders>
            <w:shd w:val="clear" w:color="auto" w:fill="auto"/>
          </w:tcPr>
          <w:p w14:paraId="1D0724B3" w14:textId="77777777" w:rsidR="009208AC" w:rsidRPr="009208AC" w:rsidRDefault="009208AC" w:rsidP="009208AC">
            <w:pPr>
              <w:widowControl w:val="0"/>
              <w:suppressAutoHyphens/>
              <w:spacing w:after="120" w:line="247" w:lineRule="auto"/>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Celular/</w:t>
            </w:r>
            <w:proofErr w:type="spellStart"/>
            <w:r w:rsidRPr="009208AC">
              <w:rPr>
                <w:rFonts w:ascii="Times New Roman" w:eastAsia="SimSun" w:hAnsi="Times New Roman" w:cs="Lucida Sans"/>
                <w:color w:val="FF0000"/>
                <w:kern w:val="1"/>
                <w:sz w:val="24"/>
                <w:szCs w:val="24"/>
                <w:lang w:eastAsia="hi-IN" w:bidi="hi-IN"/>
              </w:rPr>
              <w:t>Whatsapp</w:t>
            </w:r>
            <w:proofErr w:type="spellEnd"/>
            <w:r w:rsidRPr="009208AC">
              <w:rPr>
                <w:rFonts w:ascii="Times New Roman" w:eastAsia="SimSun" w:hAnsi="Times New Roman" w:cs="Lucida Sans"/>
                <w:color w:val="FF0000"/>
                <w:kern w:val="1"/>
                <w:sz w:val="24"/>
                <w:szCs w:val="24"/>
                <w:lang w:eastAsia="hi-IN" w:bidi="hi-IN"/>
              </w:rPr>
              <w:t>:</w:t>
            </w:r>
          </w:p>
        </w:tc>
      </w:tr>
      <w:tr w:rsidR="009208AC" w:rsidRPr="009208AC" w14:paraId="0FF15345" w14:textId="77777777" w:rsidTr="009D576B">
        <w:trPr>
          <w:trHeight w:val="810"/>
        </w:trPr>
        <w:tc>
          <w:tcPr>
            <w:tcW w:w="9915" w:type="dxa"/>
            <w:gridSpan w:val="5"/>
            <w:tcBorders>
              <w:top w:val="double" w:sz="1" w:space="0" w:color="000000"/>
              <w:left w:val="double" w:sz="1" w:space="0" w:color="000000"/>
              <w:bottom w:val="double" w:sz="1" w:space="0" w:color="000000"/>
              <w:right w:val="double" w:sz="1" w:space="0" w:color="000000"/>
            </w:tcBorders>
            <w:shd w:val="clear" w:color="auto" w:fill="auto"/>
          </w:tcPr>
          <w:p w14:paraId="460A3072" w14:textId="77777777" w:rsidR="009208AC" w:rsidRPr="009208AC" w:rsidRDefault="009208AC" w:rsidP="009208AC">
            <w:pPr>
              <w:widowControl w:val="0"/>
              <w:suppressAutoHyphens/>
              <w:spacing w:after="120" w:line="247" w:lineRule="auto"/>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i/>
                <w:iCs/>
                <w:color w:val="FF0000"/>
                <w:kern w:val="1"/>
                <w:sz w:val="24"/>
                <w:szCs w:val="24"/>
                <w:lang w:eastAsia="hi-IN" w:bidi="hi-IN"/>
              </w:rPr>
              <w:t>E-mail</w:t>
            </w:r>
            <w:r w:rsidRPr="009208AC">
              <w:rPr>
                <w:rFonts w:ascii="Times New Roman" w:eastAsia="SimSun" w:hAnsi="Times New Roman" w:cs="Lucida Sans"/>
                <w:color w:val="FF0000"/>
                <w:kern w:val="1"/>
                <w:sz w:val="24"/>
                <w:szCs w:val="24"/>
                <w:lang w:eastAsia="hi-IN" w:bidi="hi-IN"/>
              </w:rPr>
              <w:t xml:space="preserve"> (válido, para encaminhamento de atividades):</w:t>
            </w:r>
          </w:p>
        </w:tc>
      </w:tr>
      <w:tr w:rsidR="009208AC" w:rsidRPr="009208AC" w14:paraId="78282566" w14:textId="77777777" w:rsidTr="009D576B">
        <w:trPr>
          <w:trHeight w:val="360"/>
        </w:trPr>
        <w:tc>
          <w:tcPr>
            <w:tcW w:w="9915" w:type="dxa"/>
            <w:gridSpan w:val="5"/>
            <w:tcBorders>
              <w:top w:val="double" w:sz="1" w:space="0" w:color="000000"/>
              <w:left w:val="double" w:sz="1" w:space="0" w:color="000000"/>
              <w:bottom w:val="double" w:sz="1" w:space="0" w:color="000000"/>
              <w:right w:val="double" w:sz="1" w:space="0" w:color="000000"/>
            </w:tcBorders>
            <w:shd w:val="clear" w:color="auto" w:fill="CEE6F4"/>
          </w:tcPr>
          <w:p w14:paraId="381426FA" w14:textId="77777777" w:rsidR="009208AC" w:rsidRPr="009208AC" w:rsidRDefault="009208AC" w:rsidP="009208AC">
            <w:pPr>
              <w:widowControl w:val="0"/>
              <w:suppressAutoHyphens/>
              <w:spacing w:after="120" w:line="247" w:lineRule="auto"/>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b/>
                <w:bCs/>
                <w:color w:val="FF0000"/>
                <w:kern w:val="1"/>
                <w:sz w:val="24"/>
                <w:szCs w:val="24"/>
                <w:lang w:eastAsia="hi-IN" w:bidi="hi-IN"/>
              </w:rPr>
              <w:t>INFORMAÇÕES RELEVANTES</w:t>
            </w:r>
          </w:p>
        </w:tc>
      </w:tr>
      <w:tr w:rsidR="009208AC" w:rsidRPr="009208AC" w14:paraId="059793B6" w14:textId="77777777" w:rsidTr="009D576B">
        <w:tblPrEx>
          <w:tblCellMar>
            <w:top w:w="0" w:type="dxa"/>
            <w:left w:w="10" w:type="dxa"/>
            <w:bottom w:w="0" w:type="dxa"/>
            <w:right w:w="10" w:type="dxa"/>
          </w:tblCellMar>
        </w:tblPrEx>
        <w:trPr>
          <w:trHeight w:val="855"/>
        </w:trPr>
        <w:tc>
          <w:tcPr>
            <w:tcW w:w="4799" w:type="dxa"/>
            <w:tcBorders>
              <w:top w:val="double" w:sz="1" w:space="0" w:color="000000"/>
              <w:left w:val="double" w:sz="1" w:space="0" w:color="000000"/>
              <w:bottom w:val="double" w:sz="1" w:space="0" w:color="000000"/>
            </w:tcBorders>
            <w:shd w:val="clear" w:color="auto" w:fill="auto"/>
          </w:tcPr>
          <w:p w14:paraId="372FBF6E" w14:textId="77777777" w:rsidR="009208AC" w:rsidRPr="009208AC" w:rsidRDefault="009208AC" w:rsidP="009208AC">
            <w:pPr>
              <w:widowControl w:val="0"/>
              <w:suppressAutoHyphens/>
              <w:spacing w:after="120" w:line="247" w:lineRule="auto"/>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xml:space="preserve">O(A) aluno(a) pertence ao grupo de risco? </w:t>
            </w:r>
            <w:r w:rsidRPr="009208AC">
              <w:rPr>
                <w:rFonts w:ascii="Times New Roman" w:eastAsia="SimSun" w:hAnsi="Times New Roman" w:cs="Lucida Sans"/>
                <w:i/>
                <w:iCs/>
                <w:color w:val="FF0000"/>
                <w:kern w:val="1"/>
                <w:sz w:val="24"/>
                <w:szCs w:val="24"/>
                <w:vertAlign w:val="superscript"/>
                <w:lang w:eastAsia="hi-IN" w:bidi="hi-IN"/>
              </w:rPr>
              <w:t xml:space="preserve">Grupos </w:t>
            </w:r>
            <w:r w:rsidRPr="009208AC">
              <w:rPr>
                <w:rFonts w:ascii="Times New Roman" w:eastAsia="SimSun" w:hAnsi="Times New Roman" w:cs="Lucida Sans"/>
                <w:i/>
                <w:iCs/>
                <w:color w:val="FF0000"/>
                <w:kern w:val="1"/>
                <w:sz w:val="24"/>
                <w:szCs w:val="24"/>
                <w:lang w:eastAsia="hi-IN" w:bidi="hi-IN"/>
              </w:rPr>
              <w:t>de risco: pessoas com 60 anos ou mais; doenças crônicas (cardiopatias, diabetes, hipertensão, imunossupressores), gestantes, entre outros, conforme Decreto SC/525/2020.</w:t>
            </w:r>
          </w:p>
        </w:tc>
        <w:tc>
          <w:tcPr>
            <w:tcW w:w="483" w:type="dxa"/>
            <w:tcBorders>
              <w:top w:val="double" w:sz="1" w:space="0" w:color="000000"/>
              <w:left w:val="double" w:sz="1" w:space="0" w:color="000000"/>
              <w:bottom w:val="double" w:sz="1" w:space="0" w:color="000000"/>
            </w:tcBorders>
            <w:shd w:val="clear" w:color="auto" w:fill="auto"/>
          </w:tcPr>
          <w:p w14:paraId="3DCF9EBA" w14:textId="77777777" w:rsidR="009208AC" w:rsidRPr="009208AC" w:rsidRDefault="009208AC" w:rsidP="009208AC">
            <w:pPr>
              <w:widowControl w:val="0"/>
              <w:suppressAutoHyphens/>
              <w:snapToGrid w:val="0"/>
              <w:spacing w:after="120" w:line="247" w:lineRule="auto"/>
              <w:textAlignment w:val="baseline"/>
              <w:rPr>
                <w:rFonts w:ascii="Times New Roman" w:eastAsia="SimSun" w:hAnsi="Times New Roman" w:cs="Lucida Sans"/>
                <w:color w:val="FF0000"/>
                <w:kern w:val="1"/>
                <w:sz w:val="24"/>
                <w:szCs w:val="24"/>
                <w:lang w:eastAsia="hi-IN" w:bidi="hi-IN"/>
              </w:rPr>
            </w:pPr>
          </w:p>
          <w:p w14:paraId="61090F26" w14:textId="77777777" w:rsidR="009208AC" w:rsidRPr="009208AC" w:rsidRDefault="009208AC" w:rsidP="009208AC">
            <w:pPr>
              <w:widowControl w:val="0"/>
              <w:suppressAutoHyphens/>
              <w:spacing w:after="120" w:line="247" w:lineRule="auto"/>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w:t>
            </w:r>
          </w:p>
        </w:tc>
        <w:tc>
          <w:tcPr>
            <w:tcW w:w="1268" w:type="dxa"/>
            <w:tcBorders>
              <w:top w:val="double" w:sz="1" w:space="0" w:color="000000"/>
              <w:left w:val="double" w:sz="1" w:space="0" w:color="000000"/>
              <w:bottom w:val="double" w:sz="1" w:space="0" w:color="000000"/>
            </w:tcBorders>
            <w:shd w:val="clear" w:color="auto" w:fill="auto"/>
          </w:tcPr>
          <w:p w14:paraId="33970CE2" w14:textId="77777777" w:rsidR="009208AC" w:rsidRPr="009208AC" w:rsidRDefault="009208AC" w:rsidP="009208AC">
            <w:pPr>
              <w:widowControl w:val="0"/>
              <w:suppressAutoHyphens/>
              <w:snapToGrid w:val="0"/>
              <w:spacing w:after="120" w:line="247" w:lineRule="auto"/>
              <w:textAlignment w:val="baseline"/>
              <w:rPr>
                <w:rFonts w:ascii="Times New Roman" w:eastAsia="SimSun" w:hAnsi="Times New Roman" w:cs="Lucida Sans"/>
                <w:color w:val="FF0000"/>
                <w:kern w:val="1"/>
                <w:sz w:val="24"/>
                <w:szCs w:val="24"/>
                <w:lang w:eastAsia="hi-IN" w:bidi="hi-IN"/>
              </w:rPr>
            </w:pPr>
          </w:p>
          <w:p w14:paraId="44D5F90B" w14:textId="77777777" w:rsidR="009208AC" w:rsidRPr="009208AC" w:rsidRDefault="009208AC" w:rsidP="009208AC">
            <w:pPr>
              <w:widowControl w:val="0"/>
              <w:suppressAutoHyphens/>
              <w:spacing w:after="120" w:line="247" w:lineRule="auto"/>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SIM</w:t>
            </w:r>
          </w:p>
        </w:tc>
        <w:tc>
          <w:tcPr>
            <w:tcW w:w="815" w:type="dxa"/>
            <w:tcBorders>
              <w:top w:val="double" w:sz="1" w:space="0" w:color="000000"/>
              <w:left w:val="double" w:sz="1" w:space="0" w:color="000000"/>
              <w:bottom w:val="double" w:sz="1" w:space="0" w:color="000000"/>
            </w:tcBorders>
            <w:shd w:val="clear" w:color="auto" w:fill="auto"/>
          </w:tcPr>
          <w:p w14:paraId="5FBFE4A6" w14:textId="77777777" w:rsidR="009208AC" w:rsidRPr="009208AC" w:rsidRDefault="009208AC" w:rsidP="009208AC">
            <w:pPr>
              <w:widowControl w:val="0"/>
              <w:suppressAutoHyphens/>
              <w:snapToGrid w:val="0"/>
              <w:spacing w:after="120" w:line="247" w:lineRule="auto"/>
              <w:textAlignment w:val="baseline"/>
              <w:rPr>
                <w:rFonts w:ascii="Times New Roman" w:eastAsia="SimSun" w:hAnsi="Times New Roman" w:cs="Lucida Sans"/>
                <w:color w:val="FF0000"/>
                <w:kern w:val="1"/>
                <w:sz w:val="24"/>
                <w:szCs w:val="24"/>
                <w:lang w:eastAsia="hi-IN" w:bidi="hi-IN"/>
              </w:rPr>
            </w:pPr>
          </w:p>
          <w:p w14:paraId="5FB3A359" w14:textId="77777777" w:rsidR="009208AC" w:rsidRPr="009208AC" w:rsidRDefault="009208AC" w:rsidP="009208AC">
            <w:pPr>
              <w:widowControl w:val="0"/>
              <w:suppressAutoHyphens/>
              <w:spacing w:after="120" w:line="247" w:lineRule="auto"/>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w:t>
            </w:r>
          </w:p>
        </w:tc>
        <w:tc>
          <w:tcPr>
            <w:tcW w:w="2550" w:type="dxa"/>
            <w:tcBorders>
              <w:top w:val="double" w:sz="1" w:space="0" w:color="000000"/>
              <w:left w:val="double" w:sz="1" w:space="0" w:color="000000"/>
              <w:bottom w:val="double" w:sz="1" w:space="0" w:color="000000"/>
              <w:right w:val="double" w:sz="1" w:space="0" w:color="000000"/>
            </w:tcBorders>
            <w:shd w:val="clear" w:color="auto" w:fill="auto"/>
          </w:tcPr>
          <w:p w14:paraId="098E6E85" w14:textId="77777777" w:rsidR="009208AC" w:rsidRPr="009208AC" w:rsidRDefault="009208AC" w:rsidP="009208AC">
            <w:pPr>
              <w:widowControl w:val="0"/>
              <w:suppressAutoHyphens/>
              <w:snapToGrid w:val="0"/>
              <w:spacing w:after="120" w:line="247" w:lineRule="auto"/>
              <w:textAlignment w:val="baseline"/>
              <w:rPr>
                <w:rFonts w:ascii="Times New Roman" w:eastAsia="SimSun" w:hAnsi="Times New Roman" w:cs="Lucida Sans"/>
                <w:color w:val="FF0000"/>
                <w:kern w:val="1"/>
                <w:sz w:val="24"/>
                <w:szCs w:val="24"/>
                <w:lang w:eastAsia="hi-IN" w:bidi="hi-IN"/>
              </w:rPr>
            </w:pPr>
          </w:p>
          <w:p w14:paraId="383287FC" w14:textId="77777777" w:rsidR="009208AC" w:rsidRPr="009208AC" w:rsidRDefault="009208AC" w:rsidP="009208AC">
            <w:pPr>
              <w:widowControl w:val="0"/>
              <w:suppressAutoHyphens/>
              <w:spacing w:after="120" w:line="247" w:lineRule="auto"/>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NÃO</w:t>
            </w:r>
          </w:p>
        </w:tc>
      </w:tr>
      <w:tr w:rsidR="009208AC" w:rsidRPr="009208AC" w14:paraId="1D82BF49" w14:textId="77777777" w:rsidTr="009D576B">
        <w:tblPrEx>
          <w:tblCellMar>
            <w:top w:w="0" w:type="dxa"/>
            <w:left w:w="10" w:type="dxa"/>
            <w:bottom w:w="0" w:type="dxa"/>
            <w:right w:w="10" w:type="dxa"/>
          </w:tblCellMar>
        </w:tblPrEx>
        <w:trPr>
          <w:trHeight w:val="585"/>
        </w:trPr>
        <w:tc>
          <w:tcPr>
            <w:tcW w:w="4799" w:type="dxa"/>
            <w:tcBorders>
              <w:top w:val="double" w:sz="1" w:space="0" w:color="000000"/>
              <w:left w:val="double" w:sz="1" w:space="0" w:color="000000"/>
              <w:bottom w:val="double" w:sz="1" w:space="0" w:color="000000"/>
            </w:tcBorders>
            <w:shd w:val="clear" w:color="auto" w:fill="auto"/>
          </w:tcPr>
          <w:p w14:paraId="230A5355" w14:textId="77777777" w:rsidR="009208AC" w:rsidRPr="009208AC" w:rsidRDefault="009208AC" w:rsidP="009208AC">
            <w:pPr>
              <w:widowControl w:val="0"/>
              <w:suppressAutoHyphens/>
              <w:spacing w:after="120" w:line="247" w:lineRule="auto"/>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O(A) aluno(a) reside com alguém do grupo de risco?</w:t>
            </w:r>
          </w:p>
        </w:tc>
        <w:tc>
          <w:tcPr>
            <w:tcW w:w="483" w:type="dxa"/>
            <w:tcBorders>
              <w:top w:val="double" w:sz="1" w:space="0" w:color="000000"/>
              <w:left w:val="double" w:sz="1" w:space="0" w:color="000000"/>
              <w:bottom w:val="double" w:sz="1" w:space="0" w:color="000000"/>
            </w:tcBorders>
            <w:shd w:val="clear" w:color="auto" w:fill="auto"/>
          </w:tcPr>
          <w:p w14:paraId="5E2BAFC8" w14:textId="77777777" w:rsidR="009208AC" w:rsidRPr="009208AC" w:rsidRDefault="009208AC" w:rsidP="009208AC">
            <w:pPr>
              <w:widowControl w:val="0"/>
              <w:suppressAutoHyphens/>
              <w:spacing w:after="120" w:line="247" w:lineRule="auto"/>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w:t>
            </w:r>
          </w:p>
        </w:tc>
        <w:tc>
          <w:tcPr>
            <w:tcW w:w="1268" w:type="dxa"/>
            <w:tcBorders>
              <w:top w:val="double" w:sz="1" w:space="0" w:color="000000"/>
              <w:left w:val="double" w:sz="1" w:space="0" w:color="000000"/>
              <w:bottom w:val="double" w:sz="1" w:space="0" w:color="000000"/>
            </w:tcBorders>
            <w:shd w:val="clear" w:color="auto" w:fill="auto"/>
          </w:tcPr>
          <w:p w14:paraId="4D036592" w14:textId="77777777" w:rsidR="009208AC" w:rsidRPr="009208AC" w:rsidRDefault="009208AC" w:rsidP="009208AC">
            <w:pPr>
              <w:widowControl w:val="0"/>
              <w:suppressAutoHyphens/>
              <w:spacing w:after="120" w:line="247" w:lineRule="auto"/>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SIM</w:t>
            </w:r>
          </w:p>
        </w:tc>
        <w:tc>
          <w:tcPr>
            <w:tcW w:w="815" w:type="dxa"/>
            <w:tcBorders>
              <w:top w:val="double" w:sz="1" w:space="0" w:color="000000"/>
              <w:left w:val="double" w:sz="1" w:space="0" w:color="000000"/>
              <w:bottom w:val="double" w:sz="1" w:space="0" w:color="000000"/>
            </w:tcBorders>
            <w:shd w:val="clear" w:color="auto" w:fill="auto"/>
          </w:tcPr>
          <w:p w14:paraId="165C6AAF" w14:textId="77777777" w:rsidR="009208AC" w:rsidRPr="009208AC" w:rsidRDefault="009208AC" w:rsidP="009208AC">
            <w:pPr>
              <w:widowControl w:val="0"/>
              <w:suppressAutoHyphens/>
              <w:spacing w:after="120" w:line="247" w:lineRule="auto"/>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w:t>
            </w:r>
          </w:p>
        </w:tc>
        <w:tc>
          <w:tcPr>
            <w:tcW w:w="2550" w:type="dxa"/>
            <w:tcBorders>
              <w:top w:val="double" w:sz="1" w:space="0" w:color="000000"/>
              <w:left w:val="double" w:sz="1" w:space="0" w:color="000000"/>
              <w:bottom w:val="double" w:sz="1" w:space="0" w:color="000000"/>
              <w:right w:val="double" w:sz="1" w:space="0" w:color="000000"/>
            </w:tcBorders>
            <w:shd w:val="clear" w:color="auto" w:fill="auto"/>
          </w:tcPr>
          <w:p w14:paraId="72756A7A" w14:textId="77777777" w:rsidR="009208AC" w:rsidRPr="009208AC" w:rsidRDefault="009208AC" w:rsidP="009208AC">
            <w:pPr>
              <w:widowControl w:val="0"/>
              <w:suppressAutoHyphens/>
              <w:spacing w:after="120" w:line="247" w:lineRule="auto"/>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NÃO</w:t>
            </w:r>
          </w:p>
        </w:tc>
      </w:tr>
    </w:tbl>
    <w:p w14:paraId="3BF11BD3"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xml:space="preserve">CONSIDERANDO que os sistemas de ensino e instituições das redes privadas, comunitárias e confessionais possuem autonomia para normatizar a reorganização dos calendários e replanejamento curricular para as instituições a eles vinculadas. </w:t>
      </w:r>
    </w:p>
    <w:p w14:paraId="2BC5525C"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CONSIDERANDO que o retorno às atividades presenciais nas Unidades Escolares tem fundamental importância para o desenvolvimento social, intelectual e emocional dos estudantes. E visa garantir direitos de aprendizagem assegurados na Constituição Federal Art. 6º, Art. 208 e Art. 227.</w:t>
      </w:r>
    </w:p>
    <w:p w14:paraId="4BF54BB1"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CONSIDERANDO a Lei nº 18.032, de 8 de dezembro de 2020, que considera a educação como atividade essencial durante a pandemia de COVID-19;</w:t>
      </w:r>
    </w:p>
    <w:p w14:paraId="1C65AEF4"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xml:space="preserve">CONSIDERANDO o Decreto nº 1.003, de 14 de </w:t>
      </w:r>
      <w:proofErr w:type="gramStart"/>
      <w:r w:rsidRPr="009208AC">
        <w:rPr>
          <w:rFonts w:ascii="Times New Roman" w:eastAsia="SimSun" w:hAnsi="Times New Roman" w:cs="Lucida Sans"/>
          <w:color w:val="FF0000"/>
          <w:kern w:val="1"/>
          <w:sz w:val="24"/>
          <w:szCs w:val="24"/>
          <w:lang w:eastAsia="hi-IN" w:bidi="hi-IN"/>
        </w:rPr>
        <w:t>Dezembro</w:t>
      </w:r>
      <w:proofErr w:type="gramEnd"/>
      <w:r w:rsidRPr="009208AC">
        <w:rPr>
          <w:rFonts w:ascii="Times New Roman" w:eastAsia="SimSun" w:hAnsi="Times New Roman" w:cs="Lucida Sans"/>
          <w:color w:val="FF0000"/>
          <w:kern w:val="1"/>
          <w:sz w:val="24"/>
          <w:szCs w:val="24"/>
          <w:lang w:eastAsia="hi-IN" w:bidi="hi-IN"/>
        </w:rPr>
        <w:t xml:space="preserve"> e 2020 cujo teor estabelece as condições gerais para a </w:t>
      </w:r>
      <w:r w:rsidRPr="009208AC">
        <w:rPr>
          <w:rFonts w:ascii="Times New Roman" w:eastAsia="SimSun" w:hAnsi="Times New Roman" w:cs="Lucida Sans"/>
          <w:b/>
          <w:bCs/>
          <w:color w:val="FF0000"/>
          <w:kern w:val="1"/>
          <w:sz w:val="24"/>
          <w:szCs w:val="24"/>
          <w:lang w:eastAsia="hi-IN" w:bidi="hi-IN"/>
        </w:rPr>
        <w:t>retomada das atividades presenciais na área da Educação</w:t>
      </w:r>
      <w:r w:rsidRPr="009208AC">
        <w:rPr>
          <w:rFonts w:ascii="Times New Roman" w:eastAsia="SimSun" w:hAnsi="Times New Roman" w:cs="Lucida Sans"/>
          <w:color w:val="FF0000"/>
          <w:kern w:val="1"/>
          <w:sz w:val="24"/>
          <w:szCs w:val="24"/>
          <w:lang w:eastAsia="hi-IN" w:bidi="hi-IN"/>
        </w:rPr>
        <w:t>, nas redes pública e privada de ensino, durante a pandemia de COVID-19 e regulamenta a lei 18032/2020, que dispõe sobre as atividades essenciais no Estado de Santa Catarina,</w:t>
      </w:r>
    </w:p>
    <w:p w14:paraId="03F57E77"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xml:space="preserve">CONSIDERANDO que o Decreto nº 1.003, de 14 De </w:t>
      </w:r>
      <w:proofErr w:type="gramStart"/>
      <w:r w:rsidRPr="009208AC">
        <w:rPr>
          <w:rFonts w:ascii="Times New Roman" w:eastAsia="SimSun" w:hAnsi="Times New Roman" w:cs="Lucida Sans"/>
          <w:color w:val="FF0000"/>
          <w:kern w:val="1"/>
          <w:sz w:val="24"/>
          <w:szCs w:val="24"/>
          <w:lang w:eastAsia="hi-IN" w:bidi="hi-IN"/>
        </w:rPr>
        <w:t>Dezembro</w:t>
      </w:r>
      <w:proofErr w:type="gramEnd"/>
      <w:r w:rsidRPr="009208AC">
        <w:rPr>
          <w:rFonts w:ascii="Times New Roman" w:eastAsia="SimSun" w:hAnsi="Times New Roman" w:cs="Lucida Sans"/>
          <w:color w:val="FF0000"/>
          <w:kern w:val="1"/>
          <w:sz w:val="24"/>
          <w:szCs w:val="24"/>
          <w:lang w:eastAsia="hi-IN" w:bidi="hi-IN"/>
        </w:rPr>
        <w:t xml:space="preserve"> e 2020 cujo teor estabelece no Art.1º § 3º O responsável legal pelo estudante pode optar pela continuidade no regime de atividades não presenciais ou remotas quando a instituição ou rede oferecer essa opção, mediante assinatura de termo de responsabilidade na instituição de ensino em que o estudante estiver matriculado. E a Portaria Conjunta SES/SED 983 2020 que torna obrigatório no § 3º Os responsáveis legais pelo estudante que optarem pela continuidade no regime de atividades não presenciais ou remotas. A assinatura de termo de responsabilidade junto à instituição de ensino na qual o estudante está matriculado. </w:t>
      </w:r>
      <w:r w:rsidRPr="009208AC">
        <w:rPr>
          <w:rFonts w:ascii="Times New Roman" w:eastAsia="SimSun" w:hAnsi="Times New Roman" w:cs="Lucida Sans"/>
          <w:b/>
          <w:bCs/>
          <w:color w:val="FF0000"/>
          <w:kern w:val="1"/>
          <w:sz w:val="24"/>
          <w:szCs w:val="24"/>
          <w:lang w:eastAsia="hi-IN" w:bidi="hi-IN"/>
        </w:rPr>
        <w:t xml:space="preserve">O termo de responsabilidade terá validade de 15 dias. </w:t>
      </w:r>
      <w:r w:rsidRPr="009208AC">
        <w:rPr>
          <w:rFonts w:ascii="Times New Roman" w:eastAsia="SimSun" w:hAnsi="Times New Roman" w:cs="Lucida Sans"/>
          <w:color w:val="FF0000"/>
          <w:kern w:val="1"/>
          <w:sz w:val="24"/>
          <w:szCs w:val="24"/>
          <w:lang w:eastAsia="hi-IN" w:bidi="hi-IN"/>
        </w:rPr>
        <w:t xml:space="preserve">Caso haja mudança de entendimento durante este período, os responsáveis legais deverão </w:t>
      </w:r>
      <w:r w:rsidRPr="009208AC">
        <w:rPr>
          <w:rFonts w:ascii="Times New Roman" w:eastAsia="SimSun" w:hAnsi="Times New Roman" w:cs="Lucida Sans"/>
          <w:b/>
          <w:bCs/>
          <w:color w:val="FF0000"/>
          <w:kern w:val="1"/>
          <w:sz w:val="24"/>
          <w:szCs w:val="24"/>
          <w:lang w:eastAsia="hi-IN" w:bidi="hi-IN"/>
        </w:rPr>
        <w:t>comunicar a instituição de ensino para o enquadramento do estudante em até 7 dias úteis após essa comunicação.</w:t>
      </w:r>
    </w:p>
    <w:p w14:paraId="7C015B11"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xml:space="preserve">DECLARO, eu, responsável legal pelo(a) aluno(a) supracitado, ter ciência de todos os problemas causados pela pandemia COVID-19, dos riscos em relação ao contágio do coronavírus e do que está acontecendo a nível mundial, nacional, e especialmente no município de Tigrinhos e Estado de Santa Catarina. E ciente que este termo de compromisso </w:t>
      </w:r>
      <w:r w:rsidRPr="009208AC">
        <w:rPr>
          <w:rFonts w:ascii="Times New Roman" w:eastAsia="SimSun" w:hAnsi="Times New Roman" w:cs="Lucida Sans"/>
          <w:b/>
          <w:bCs/>
          <w:color w:val="FF0000"/>
          <w:kern w:val="1"/>
          <w:sz w:val="24"/>
          <w:szCs w:val="24"/>
          <w:lang w:eastAsia="hi-IN" w:bidi="hi-IN"/>
        </w:rPr>
        <w:t>terá validade de 15 dias</w:t>
      </w:r>
      <w:r w:rsidRPr="009208AC">
        <w:rPr>
          <w:rFonts w:ascii="Times New Roman" w:eastAsia="SimSun" w:hAnsi="Times New Roman" w:cs="Lucida Sans"/>
          <w:color w:val="FF0000"/>
          <w:kern w:val="1"/>
          <w:sz w:val="24"/>
          <w:szCs w:val="24"/>
          <w:lang w:eastAsia="hi-IN" w:bidi="hi-IN"/>
        </w:rPr>
        <w:t xml:space="preserve"> e caso eu tome a decisão de optar pelo retorno do meu filho ao regime presencial </w:t>
      </w:r>
      <w:r w:rsidRPr="009208AC">
        <w:rPr>
          <w:rFonts w:ascii="Times New Roman" w:eastAsia="SimSun" w:hAnsi="Times New Roman" w:cs="Lucida Sans"/>
          <w:b/>
          <w:bCs/>
          <w:color w:val="FF0000"/>
          <w:kern w:val="1"/>
          <w:sz w:val="24"/>
          <w:szCs w:val="24"/>
          <w:lang w:eastAsia="hi-IN" w:bidi="hi-IN"/>
        </w:rPr>
        <w:t xml:space="preserve">deverei comunicar a unidade de ensino 7 dias antes </w:t>
      </w:r>
      <w:r w:rsidRPr="009208AC">
        <w:rPr>
          <w:rFonts w:ascii="Times New Roman" w:eastAsia="SimSun" w:hAnsi="Times New Roman" w:cs="Lucida Sans"/>
          <w:color w:val="FF0000"/>
          <w:kern w:val="1"/>
          <w:sz w:val="24"/>
          <w:szCs w:val="24"/>
          <w:lang w:eastAsia="hi-IN" w:bidi="hi-IN"/>
        </w:rPr>
        <w:t xml:space="preserve">do término do prazo de validade deste termo de compromisso. </w:t>
      </w:r>
      <w:r w:rsidRPr="009208AC">
        <w:rPr>
          <w:rFonts w:ascii="Times New Roman" w:eastAsia="SimSun" w:hAnsi="Times New Roman" w:cs="Lucida Sans"/>
          <w:b/>
          <w:bCs/>
          <w:color w:val="FF0000"/>
          <w:kern w:val="1"/>
          <w:sz w:val="24"/>
          <w:szCs w:val="24"/>
          <w:lang w:eastAsia="hi-IN" w:bidi="hi-IN"/>
        </w:rPr>
        <w:t>Sendo renovado por novo período.</w:t>
      </w:r>
    </w:p>
    <w:p w14:paraId="5B0F9216"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DECLARO que estou ciente do agravamento dos riscos que envolvem o retorno às aulas presenciais, bem como, estou ciente de todas medidas e protocolos adotados pela Secretaria Municipal de Educação em relação ao retorno das atividades presenciais.</w:t>
      </w:r>
    </w:p>
    <w:p w14:paraId="7F643A05"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b/>
          <w:bC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DECLARO que estou ciente de que o sistema de ensino neste momento de retorno às aulas será “híbrido”, sendo ofertadas aulas presenciais e remotas concomitantemente. Devendo o(a) aluno(a) desenvolver as atividades remotas conforme os módulos de estudo disponibilizados semanalmente.</w:t>
      </w:r>
    </w:p>
    <w:p w14:paraId="4312BE76"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b/>
          <w:bCs/>
          <w:color w:val="FF0000"/>
          <w:kern w:val="1"/>
          <w:sz w:val="24"/>
          <w:szCs w:val="24"/>
          <w:lang w:eastAsia="hi-IN" w:bidi="hi-IN"/>
        </w:rPr>
        <w:t>E, por livre e espontânea vontade, ciência, concordância e responsabilidade:</w:t>
      </w:r>
    </w:p>
    <w:p w14:paraId="41219D64"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xml:space="preserve">( ) DECLARO, que o(a) aluno(a) </w:t>
      </w:r>
      <w:r w:rsidRPr="009208AC">
        <w:rPr>
          <w:rFonts w:ascii="Times New Roman" w:eastAsia="SimSun" w:hAnsi="Times New Roman" w:cs="Lucida Sans"/>
          <w:b/>
          <w:bCs/>
          <w:color w:val="FF0000"/>
          <w:kern w:val="1"/>
          <w:sz w:val="24"/>
          <w:szCs w:val="24"/>
          <w:lang w:eastAsia="hi-IN" w:bidi="hi-IN"/>
        </w:rPr>
        <w:t xml:space="preserve">NÃO FREQUENTARÁ </w:t>
      </w:r>
      <w:r w:rsidRPr="009208AC">
        <w:rPr>
          <w:rFonts w:ascii="Times New Roman" w:eastAsia="SimSun" w:hAnsi="Times New Roman" w:cs="Lucida Sans"/>
          <w:color w:val="FF0000"/>
          <w:kern w:val="1"/>
          <w:sz w:val="24"/>
          <w:szCs w:val="24"/>
          <w:lang w:eastAsia="hi-IN" w:bidi="hi-IN"/>
        </w:rPr>
        <w:t xml:space="preserve">neste momento às aulas presenciais. E estou ciente das obrigações no tocante ao cumprimento das atividades escolares, seja em plataformas digitais ou em meio físico, me comprometendo a realização </w:t>
      </w:r>
      <w:proofErr w:type="gramStart"/>
      <w:r w:rsidRPr="009208AC">
        <w:rPr>
          <w:rFonts w:ascii="Times New Roman" w:eastAsia="SimSun" w:hAnsi="Times New Roman" w:cs="Lucida Sans"/>
          <w:color w:val="FF0000"/>
          <w:kern w:val="1"/>
          <w:sz w:val="24"/>
          <w:szCs w:val="24"/>
          <w:lang w:eastAsia="hi-IN" w:bidi="hi-IN"/>
        </w:rPr>
        <w:t>das mesmas</w:t>
      </w:r>
      <w:proofErr w:type="gramEnd"/>
      <w:r w:rsidRPr="009208AC">
        <w:rPr>
          <w:rFonts w:ascii="Times New Roman" w:eastAsia="SimSun" w:hAnsi="Times New Roman" w:cs="Lucida Sans"/>
          <w:color w:val="FF0000"/>
          <w:kern w:val="1"/>
          <w:sz w:val="24"/>
          <w:szCs w:val="24"/>
          <w:lang w:eastAsia="hi-IN" w:bidi="hi-IN"/>
        </w:rPr>
        <w:t xml:space="preserve"> para que o rendimento do(a) aluno(a) seja avaliado adequadamente, da mesma forma me comprometo em manter os dados do aluno(a) atualizados na Unidade Escolar.</w:t>
      </w:r>
    </w:p>
    <w:p w14:paraId="419FEE14"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xml:space="preserve">( ) DECLARO que o(a) aluno(a) </w:t>
      </w:r>
      <w:r w:rsidRPr="009208AC">
        <w:rPr>
          <w:rFonts w:ascii="Times New Roman" w:eastAsia="SimSun" w:hAnsi="Times New Roman" w:cs="Lucida Sans"/>
          <w:b/>
          <w:bCs/>
          <w:color w:val="FF0000"/>
          <w:kern w:val="1"/>
          <w:sz w:val="24"/>
          <w:szCs w:val="24"/>
          <w:lang w:eastAsia="hi-IN" w:bidi="hi-IN"/>
        </w:rPr>
        <w:t xml:space="preserve">FREQUENTARÁ </w:t>
      </w:r>
      <w:r w:rsidRPr="009208AC">
        <w:rPr>
          <w:rFonts w:ascii="Times New Roman" w:eastAsia="SimSun" w:hAnsi="Times New Roman" w:cs="Lucida Sans"/>
          <w:color w:val="FF0000"/>
          <w:kern w:val="1"/>
          <w:sz w:val="24"/>
          <w:szCs w:val="24"/>
          <w:lang w:eastAsia="hi-IN" w:bidi="hi-IN"/>
        </w:rPr>
        <w:t xml:space="preserve">às aulas presenciais. E estou ciente das obrigações no tocante ao cumprimento das atividades escolares, seja em plataformas digitais ou em meio físico, me comprometendo a realização </w:t>
      </w:r>
      <w:proofErr w:type="gramStart"/>
      <w:r w:rsidRPr="009208AC">
        <w:rPr>
          <w:rFonts w:ascii="Times New Roman" w:eastAsia="SimSun" w:hAnsi="Times New Roman" w:cs="Lucida Sans"/>
          <w:color w:val="FF0000"/>
          <w:kern w:val="1"/>
          <w:sz w:val="24"/>
          <w:szCs w:val="24"/>
          <w:lang w:eastAsia="hi-IN" w:bidi="hi-IN"/>
        </w:rPr>
        <w:t>das mesmas</w:t>
      </w:r>
      <w:proofErr w:type="gramEnd"/>
      <w:r w:rsidRPr="009208AC">
        <w:rPr>
          <w:rFonts w:ascii="Times New Roman" w:eastAsia="SimSun" w:hAnsi="Times New Roman" w:cs="Lucida Sans"/>
          <w:color w:val="FF0000"/>
          <w:kern w:val="1"/>
          <w:sz w:val="24"/>
          <w:szCs w:val="24"/>
          <w:lang w:eastAsia="hi-IN" w:bidi="hi-IN"/>
        </w:rPr>
        <w:t xml:space="preserve"> para que o rendimento do(a) aluno(a) seja avaliado adequadamente, da mesma forma me comprometo em manter os dados do aluno(a) atualizados na Unidade Escolar. Também declaro estar CIENTE:</w:t>
      </w:r>
    </w:p>
    <w:p w14:paraId="2F7D4C8F" w14:textId="77777777" w:rsidR="009208AC" w:rsidRPr="009208AC" w:rsidRDefault="009208AC" w:rsidP="009208AC">
      <w:pPr>
        <w:widowControl w:val="0"/>
        <w:numPr>
          <w:ilvl w:val="0"/>
          <w:numId w:val="5"/>
        </w:numPr>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Do conteúdo do PROTOCOLO PARA RETORNO DAS ATIVIDADES NAS UNIDADES ESCOLARES DA REDE MUNICIPAL DE ENSINO; E o Plano de Contingência Municipal e Escolar.</w:t>
      </w:r>
    </w:p>
    <w:p w14:paraId="74EED4E0" w14:textId="77777777" w:rsidR="009208AC" w:rsidRPr="009208AC" w:rsidRDefault="009208AC" w:rsidP="009208AC">
      <w:pPr>
        <w:widowControl w:val="0"/>
        <w:numPr>
          <w:ilvl w:val="0"/>
          <w:numId w:val="4"/>
        </w:numPr>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Antes de adentrar ao transporte escolar e nas unidades de ensino será aferida a temperatura com termômetro a laser (sem contato) de todos os alunos, inclusive funcionários. Um adulto deve acompanhar a criança na parada do ônibus, para se caso houver febre (temperatura &gt;37,8°C) levar a criança de volta para casa.</w:t>
      </w:r>
    </w:p>
    <w:p w14:paraId="096987CB" w14:textId="77777777" w:rsidR="009208AC" w:rsidRPr="009208AC" w:rsidRDefault="009208AC" w:rsidP="009208AC">
      <w:pPr>
        <w:widowControl w:val="0"/>
        <w:numPr>
          <w:ilvl w:val="0"/>
          <w:numId w:val="4"/>
        </w:numPr>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No ônibus os lugares serão demarcados não podendo estar mudando de lugar;</w:t>
      </w:r>
    </w:p>
    <w:p w14:paraId="308B384F" w14:textId="77777777" w:rsidR="009208AC" w:rsidRPr="009208AC" w:rsidRDefault="009208AC" w:rsidP="009208AC">
      <w:pPr>
        <w:widowControl w:val="0"/>
        <w:numPr>
          <w:ilvl w:val="0"/>
          <w:numId w:val="4"/>
        </w:numPr>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xml:space="preserve">No horário de entrada apenas os alunos irão entrar no ambiente escolar, </w:t>
      </w:r>
    </w:p>
    <w:p w14:paraId="67FC0610" w14:textId="77777777" w:rsidR="009208AC" w:rsidRPr="009208AC" w:rsidRDefault="009208AC" w:rsidP="009208AC">
      <w:pPr>
        <w:widowControl w:val="0"/>
        <w:numPr>
          <w:ilvl w:val="0"/>
          <w:numId w:val="4"/>
        </w:numPr>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xml:space="preserve">Turno matutino horário de chagada 07:15 h às 07:30 h horário de saída as 11:30 h. </w:t>
      </w:r>
    </w:p>
    <w:p w14:paraId="4A818C12" w14:textId="77777777" w:rsidR="009208AC" w:rsidRPr="009208AC" w:rsidRDefault="009208AC" w:rsidP="009208AC">
      <w:pPr>
        <w:widowControl w:val="0"/>
        <w:numPr>
          <w:ilvl w:val="0"/>
          <w:numId w:val="4"/>
        </w:numPr>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Turno vespertino horário de chegada das 12:45 h às 13:00h, horário de saída as 17:00 respeitando o distanciamento.</w:t>
      </w:r>
      <w:r w:rsidRPr="009208AC">
        <w:rPr>
          <w:rFonts w:ascii="Times New Roman" w:eastAsia="SimSun" w:hAnsi="Times New Roman" w:cs="Lucida Sans"/>
          <w:color w:val="FF0000"/>
          <w:kern w:val="1"/>
          <w:sz w:val="24"/>
          <w:szCs w:val="24"/>
          <w:lang w:val="en-US" w:eastAsia="hi-IN" w:bidi="hi-IN"/>
        </w:rPr>
        <w:t xml:space="preserve"> </w:t>
      </w:r>
    </w:p>
    <w:p w14:paraId="66E77CD5" w14:textId="77777777" w:rsidR="009208AC" w:rsidRPr="009208AC" w:rsidRDefault="009208AC" w:rsidP="009208AC">
      <w:pPr>
        <w:widowControl w:val="0"/>
        <w:numPr>
          <w:ilvl w:val="0"/>
          <w:numId w:val="4"/>
        </w:numPr>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Os alunos que chegarem à escola acompanhados pelos seus pais devem ser deixados na entrada da escola com um responsável, que irá encaminhá-lo a sala, sendo evitada a entrada de pais no ambiente escolar.</w:t>
      </w:r>
    </w:p>
    <w:p w14:paraId="59ACDF9A" w14:textId="77777777" w:rsidR="009208AC" w:rsidRPr="009208AC" w:rsidRDefault="009208AC" w:rsidP="009208AC">
      <w:pPr>
        <w:widowControl w:val="0"/>
        <w:numPr>
          <w:ilvl w:val="0"/>
          <w:numId w:val="4"/>
        </w:numPr>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Para os alunos que não utilizam o transporte escolar, devem vir acompanhados de um responsável para se caso estiver com febre levar a criança de volta para casa ou procurar a unidade de saúde.</w:t>
      </w:r>
    </w:p>
    <w:p w14:paraId="580B0A2F" w14:textId="77777777" w:rsidR="009208AC" w:rsidRPr="009208AC" w:rsidRDefault="009208AC" w:rsidP="009208AC">
      <w:pPr>
        <w:widowControl w:val="0"/>
        <w:numPr>
          <w:ilvl w:val="0"/>
          <w:numId w:val="4"/>
        </w:numPr>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Não será permitido o compartilhamento de materiais,</w:t>
      </w:r>
    </w:p>
    <w:p w14:paraId="3A9294DA" w14:textId="77777777" w:rsidR="009208AC" w:rsidRPr="009208AC" w:rsidRDefault="009208AC" w:rsidP="009208AC">
      <w:pPr>
        <w:widowControl w:val="0"/>
        <w:numPr>
          <w:ilvl w:val="0"/>
          <w:numId w:val="4"/>
        </w:numPr>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Evitar tocar olhos, boca e nariz, além de higienizar sistematicamente as mãos, especialmente nas seguintes situações:</w:t>
      </w:r>
      <w:r w:rsidRPr="009208AC">
        <w:rPr>
          <w:rFonts w:ascii="Times New Roman" w:eastAsia="SimSun" w:hAnsi="Times New Roman" w:cs="Lucida Sans"/>
          <w:color w:val="FF0000"/>
          <w:kern w:val="1"/>
          <w:sz w:val="24"/>
          <w:szCs w:val="24"/>
          <w:lang w:val="en-US" w:eastAsia="hi-IN" w:bidi="hi-IN"/>
        </w:rPr>
        <w:t xml:space="preserve"> </w:t>
      </w:r>
    </w:p>
    <w:p w14:paraId="246538A1" w14:textId="77777777" w:rsidR="009208AC" w:rsidRPr="009208AC" w:rsidRDefault="009208AC" w:rsidP="009208AC">
      <w:pPr>
        <w:widowControl w:val="0"/>
        <w:numPr>
          <w:ilvl w:val="0"/>
          <w:numId w:val="4"/>
        </w:numPr>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Ao chegar no estabelecimento de ensino;</w:t>
      </w:r>
    </w:p>
    <w:p w14:paraId="5A3A2C43" w14:textId="77777777" w:rsidR="009208AC" w:rsidRPr="009208AC" w:rsidRDefault="009208AC" w:rsidP="009208AC">
      <w:pPr>
        <w:widowControl w:val="0"/>
        <w:numPr>
          <w:ilvl w:val="0"/>
          <w:numId w:val="4"/>
        </w:numPr>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Após tocar superfícies como maçanetas das portas, corrimão e interruptores;</w:t>
      </w:r>
    </w:p>
    <w:p w14:paraId="04C0F3E4" w14:textId="77777777" w:rsidR="009208AC" w:rsidRPr="009208AC" w:rsidRDefault="009208AC" w:rsidP="009208AC">
      <w:pPr>
        <w:widowControl w:val="0"/>
        <w:numPr>
          <w:ilvl w:val="0"/>
          <w:numId w:val="4"/>
        </w:numPr>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Após tossir, espirar e ou assoar o nariz;</w:t>
      </w:r>
    </w:p>
    <w:p w14:paraId="7959145E" w14:textId="77777777" w:rsidR="009208AC" w:rsidRPr="009208AC" w:rsidRDefault="009208AC" w:rsidP="009208AC">
      <w:pPr>
        <w:widowControl w:val="0"/>
        <w:numPr>
          <w:ilvl w:val="0"/>
          <w:numId w:val="4"/>
        </w:numPr>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Antes e após o uso de banheiros;</w:t>
      </w:r>
    </w:p>
    <w:p w14:paraId="696F503C" w14:textId="77777777" w:rsidR="009208AC" w:rsidRPr="009208AC" w:rsidRDefault="009208AC" w:rsidP="009208AC">
      <w:pPr>
        <w:widowControl w:val="0"/>
        <w:numPr>
          <w:ilvl w:val="0"/>
          <w:numId w:val="4"/>
        </w:numPr>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Antes de iniciar uma nova atividade;</w:t>
      </w:r>
    </w:p>
    <w:p w14:paraId="6E65F1D3" w14:textId="77777777" w:rsidR="009208AC" w:rsidRPr="009208AC" w:rsidRDefault="009208AC" w:rsidP="009208AC">
      <w:pPr>
        <w:widowControl w:val="0"/>
        <w:numPr>
          <w:ilvl w:val="0"/>
          <w:numId w:val="4"/>
        </w:numPr>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Não cumprimentar fisicamente o colega;</w:t>
      </w:r>
    </w:p>
    <w:p w14:paraId="57FB184C" w14:textId="77777777" w:rsidR="009208AC" w:rsidRPr="009208AC" w:rsidRDefault="009208AC" w:rsidP="009208AC">
      <w:pPr>
        <w:widowControl w:val="0"/>
        <w:numPr>
          <w:ilvl w:val="0"/>
          <w:numId w:val="4"/>
        </w:numPr>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Não compartilhar materiais;</w:t>
      </w:r>
    </w:p>
    <w:p w14:paraId="56E00422" w14:textId="77777777" w:rsidR="009208AC" w:rsidRPr="009208AC" w:rsidRDefault="009208AC" w:rsidP="009208AC">
      <w:pPr>
        <w:widowControl w:val="0"/>
        <w:numPr>
          <w:ilvl w:val="0"/>
          <w:numId w:val="4"/>
        </w:numPr>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Orientamos que o aluno ao entrar na escola se dirija diretamente a sua sala de aula;</w:t>
      </w:r>
    </w:p>
    <w:p w14:paraId="6B0B7519" w14:textId="77777777" w:rsidR="009208AC" w:rsidRPr="009208AC" w:rsidRDefault="009208AC" w:rsidP="009208AC">
      <w:pPr>
        <w:widowControl w:val="0"/>
        <w:numPr>
          <w:ilvl w:val="0"/>
          <w:numId w:val="4"/>
        </w:numPr>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Mochilas estão presentes na rua e dentro da sala de aula, por este motivo ela hoje pode ser o ponto de transmissão para dentro da sua casa como para escola, então, é necessária uma atenção especial;</w:t>
      </w:r>
    </w:p>
    <w:p w14:paraId="31983DBD" w14:textId="77777777" w:rsidR="009208AC" w:rsidRPr="009208AC" w:rsidRDefault="009208AC" w:rsidP="009208AC">
      <w:pPr>
        <w:widowControl w:val="0"/>
        <w:numPr>
          <w:ilvl w:val="0"/>
          <w:numId w:val="4"/>
        </w:numPr>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Disposição de álcool gel 70% em ambientes estratégicos, obrigatório o uso de máscaras de tecido ou TNT fazendo a troca quando esta estiver úmida, ou descartáveis trocando de duas em duas horas. O professor orientará a hora da troca tomando os devidos cuidados. Deve ter sempre na mochila máscara limpa e uma sacola plástica para colocar a utilizada e estar levando para casa para devida higienização, caso o aluno, trabalhador apresente temperatura igual ou superior a 37,8 graus Celsius ou sintomas como tosse seca, dor no corpo, dor de garganta, congestão nasal, dor de cabeça, falta de ar, lesões na pele, diarreia, vomito, fica impedido de entrar no estabelecimento e será orientado a buscar a unidade de saúde, orientar as crianças a respeitar as medidas de distanciamento, as crianças não poderão trazer brinquedos de casa, o uso da máscara é obrigatório.</w:t>
      </w:r>
    </w:p>
    <w:p w14:paraId="388546AA" w14:textId="77777777" w:rsidR="009208AC" w:rsidRPr="009208AC" w:rsidRDefault="009208AC" w:rsidP="009208AC">
      <w:pPr>
        <w:widowControl w:val="0"/>
        <w:numPr>
          <w:ilvl w:val="0"/>
          <w:numId w:val="3"/>
        </w:numPr>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Das exigências sanitárias de segurança estabelecidas que deverão ser cumpridas, especialmente no tocante ao uso da máscara e higienização das mãos;</w:t>
      </w:r>
    </w:p>
    <w:p w14:paraId="6BF4BAC7" w14:textId="77777777" w:rsidR="009208AC" w:rsidRPr="009208AC" w:rsidRDefault="009208AC" w:rsidP="009208AC">
      <w:pPr>
        <w:widowControl w:val="0"/>
        <w:numPr>
          <w:ilvl w:val="0"/>
          <w:numId w:val="3"/>
        </w:numPr>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xml:space="preserve">De que as aulas presenciais serão ofertadas em forma de </w:t>
      </w:r>
      <w:r w:rsidRPr="009208AC">
        <w:rPr>
          <w:rFonts w:ascii="Times New Roman" w:eastAsia="SimSun" w:hAnsi="Times New Roman" w:cs="Lucida Sans"/>
          <w:b/>
          <w:bCs/>
          <w:color w:val="FF0000"/>
          <w:kern w:val="1"/>
          <w:sz w:val="24"/>
          <w:szCs w:val="24"/>
          <w:lang w:eastAsia="hi-IN" w:bidi="hi-IN"/>
        </w:rPr>
        <w:t>alternância</w:t>
      </w:r>
      <w:r w:rsidRPr="009208AC">
        <w:rPr>
          <w:rFonts w:ascii="Times New Roman" w:eastAsia="SimSun" w:hAnsi="Times New Roman" w:cs="Lucida Sans"/>
          <w:color w:val="FF0000"/>
          <w:kern w:val="1"/>
          <w:sz w:val="24"/>
          <w:szCs w:val="24"/>
          <w:lang w:eastAsia="hi-IN" w:bidi="hi-IN"/>
        </w:rPr>
        <w:t xml:space="preserve"> em dias e horários preestabelecidos, devendo o(a) aluno(a) frequentar as aulas conforme os dias/horários determinados;</w:t>
      </w:r>
    </w:p>
    <w:p w14:paraId="26AE4806" w14:textId="77777777" w:rsidR="009208AC" w:rsidRPr="009208AC" w:rsidRDefault="009208AC" w:rsidP="009208AC">
      <w:pPr>
        <w:widowControl w:val="0"/>
        <w:numPr>
          <w:ilvl w:val="0"/>
          <w:numId w:val="3"/>
        </w:numPr>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 xml:space="preserve">De que em caso de contágio de alguém que resida com o(a) aluno(a), o responsável se compromete em comunicar a unidade escolar e cumprir o tempo de afastamento determinado pela autoridade médica. </w:t>
      </w:r>
      <w:r w:rsidRPr="009208AC">
        <w:rPr>
          <w:rFonts w:ascii="Times New Roman" w:eastAsia="SimSun" w:hAnsi="Times New Roman" w:cs="Lucida Sans"/>
          <w:b/>
          <w:bCs/>
          <w:color w:val="FF0000"/>
          <w:kern w:val="1"/>
          <w:sz w:val="24"/>
          <w:szCs w:val="24"/>
          <w:lang w:eastAsia="hi-IN" w:bidi="hi-IN"/>
        </w:rPr>
        <w:t xml:space="preserve">Incluindo neste parágrafo o contágio do próprio estudante também, e caso apresentar qualquer tipo de sintoma, </w:t>
      </w:r>
      <w:proofErr w:type="gramStart"/>
      <w:r w:rsidRPr="009208AC">
        <w:rPr>
          <w:rFonts w:ascii="Times New Roman" w:eastAsia="SimSun" w:hAnsi="Times New Roman" w:cs="Lucida Sans"/>
          <w:b/>
          <w:bCs/>
          <w:color w:val="FF0000"/>
          <w:kern w:val="1"/>
          <w:sz w:val="24"/>
          <w:szCs w:val="24"/>
          <w:lang w:eastAsia="hi-IN" w:bidi="hi-IN"/>
        </w:rPr>
        <w:t>o mesmo</w:t>
      </w:r>
      <w:proofErr w:type="gramEnd"/>
      <w:r w:rsidRPr="009208AC">
        <w:rPr>
          <w:rFonts w:ascii="Times New Roman" w:eastAsia="SimSun" w:hAnsi="Times New Roman" w:cs="Lucida Sans"/>
          <w:b/>
          <w:bCs/>
          <w:color w:val="FF0000"/>
          <w:kern w:val="1"/>
          <w:sz w:val="24"/>
          <w:szCs w:val="24"/>
          <w:lang w:eastAsia="hi-IN" w:bidi="hi-IN"/>
        </w:rPr>
        <w:t xml:space="preserve"> será afastado até comprovação da sanidade.</w:t>
      </w:r>
    </w:p>
    <w:p w14:paraId="070DDF08" w14:textId="77777777" w:rsidR="009208AC" w:rsidRPr="009208AC" w:rsidRDefault="009208AC" w:rsidP="009208AC">
      <w:pPr>
        <w:widowControl w:val="0"/>
        <w:numPr>
          <w:ilvl w:val="0"/>
          <w:numId w:val="3"/>
        </w:numPr>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De que o(a) aluno(a) somente frequentará o atendimento presencial caso não tenha apresentado nos últimos 14 dias sintomas de contaminação, tais como febre, tosse, ou caso tenha sido diagnosticado com infecção pelo coronavírus.</w:t>
      </w:r>
    </w:p>
    <w:p w14:paraId="3A31E902"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Estando de forma clara as informações, assino o presente.</w:t>
      </w:r>
    </w:p>
    <w:p w14:paraId="27C4C6EC"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p>
    <w:p w14:paraId="4310135E"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p>
    <w:p w14:paraId="5AC3C980"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Tigrinhos, de fevereiro de 2021.</w:t>
      </w:r>
    </w:p>
    <w:p w14:paraId="241610DD"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p>
    <w:p w14:paraId="7D91AE32"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p>
    <w:p w14:paraId="58D4B20B" w14:textId="77777777" w:rsidR="009208AC" w:rsidRP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_________________________________________</w:t>
      </w:r>
    </w:p>
    <w:p w14:paraId="72BF2FD4" w14:textId="01019611" w:rsidR="009208AC" w:rsidRDefault="009208AC"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r w:rsidRPr="009208AC">
        <w:rPr>
          <w:rFonts w:ascii="Times New Roman" w:eastAsia="SimSun" w:hAnsi="Times New Roman" w:cs="Lucida Sans"/>
          <w:color w:val="FF0000"/>
          <w:kern w:val="1"/>
          <w:sz w:val="24"/>
          <w:szCs w:val="24"/>
          <w:lang w:eastAsia="hi-IN" w:bidi="hi-IN"/>
        </w:rPr>
        <w:t>Assinatura do responsável</w:t>
      </w:r>
    </w:p>
    <w:p w14:paraId="34E6C419" w14:textId="13FDB639" w:rsidR="0035130D" w:rsidRDefault="0035130D"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p>
    <w:p w14:paraId="07445E19" w14:textId="64DA9572" w:rsidR="0035130D" w:rsidRDefault="0035130D"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p>
    <w:p w14:paraId="30A42CFD" w14:textId="255EBDBA" w:rsidR="0035130D" w:rsidRDefault="0035130D"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p>
    <w:p w14:paraId="3EA15DEA" w14:textId="4F9CAF93" w:rsidR="0035130D" w:rsidRDefault="0035130D"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p>
    <w:p w14:paraId="490884E0" w14:textId="66DE637C" w:rsidR="0035130D" w:rsidRDefault="0035130D"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p>
    <w:p w14:paraId="7C9B6B47" w14:textId="716F7DD3" w:rsidR="0035130D" w:rsidRDefault="0035130D"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p>
    <w:p w14:paraId="5D3AEB61" w14:textId="3864DF73" w:rsidR="0035130D" w:rsidRDefault="0035130D"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p>
    <w:p w14:paraId="10DD183F" w14:textId="0CF7D7B8" w:rsidR="0035130D" w:rsidRDefault="0035130D"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p>
    <w:p w14:paraId="1B1B757A" w14:textId="077695AD" w:rsidR="0035130D" w:rsidRDefault="0035130D"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p>
    <w:p w14:paraId="6B58C4D8" w14:textId="478478BF" w:rsidR="0035130D" w:rsidRDefault="0035130D"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p>
    <w:p w14:paraId="40190EFA" w14:textId="1C6073A0" w:rsidR="0035130D" w:rsidRDefault="0035130D"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p>
    <w:p w14:paraId="3B407CB2" w14:textId="33FC7BA7" w:rsidR="0035130D" w:rsidRDefault="0035130D"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p>
    <w:p w14:paraId="782077FA" w14:textId="10A7A883" w:rsidR="0035130D" w:rsidRDefault="0035130D"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p>
    <w:p w14:paraId="0AF85248" w14:textId="73793978" w:rsidR="0035130D" w:rsidRDefault="0035130D"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p>
    <w:p w14:paraId="0C9E9BF8" w14:textId="3BD237CF" w:rsidR="0035130D" w:rsidRDefault="0035130D"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p>
    <w:p w14:paraId="0AB3DB51" w14:textId="30F1611B" w:rsidR="0035130D" w:rsidRDefault="0035130D"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p>
    <w:p w14:paraId="372728DE" w14:textId="7457A13D" w:rsidR="0035130D" w:rsidRDefault="0035130D"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p>
    <w:p w14:paraId="60D1A422" w14:textId="659299AC" w:rsidR="0035130D" w:rsidRDefault="0035130D" w:rsidP="009208AC">
      <w:pPr>
        <w:widowControl w:val="0"/>
        <w:suppressAutoHyphens/>
        <w:spacing w:after="120" w:line="247" w:lineRule="auto"/>
        <w:jc w:val="both"/>
        <w:textAlignment w:val="baseline"/>
        <w:rPr>
          <w:rFonts w:ascii="Times New Roman" w:eastAsia="SimSun" w:hAnsi="Times New Roman" w:cs="Lucida Sans"/>
          <w:color w:val="FF0000"/>
          <w:kern w:val="1"/>
          <w:sz w:val="24"/>
          <w:szCs w:val="24"/>
          <w:lang w:eastAsia="hi-IN" w:bidi="hi-IN"/>
        </w:rPr>
      </w:pPr>
    </w:p>
    <w:p w14:paraId="0610AA2D" w14:textId="2812EC4C" w:rsidR="0035130D" w:rsidRPr="00DC4914" w:rsidRDefault="0035130D" w:rsidP="006C3377">
      <w:pPr>
        <w:pStyle w:val="Ttulo1"/>
        <w:rPr>
          <w:rFonts w:ascii="Times New Roman" w:eastAsia="SimSun" w:hAnsi="Times New Roman" w:cs="Lucida Sans"/>
          <w:bCs/>
          <w:color w:val="000000" w:themeColor="text1"/>
          <w:sz w:val="24"/>
          <w:szCs w:val="24"/>
          <w:lang w:eastAsia="hi-IN" w:bidi="hi-IN"/>
        </w:rPr>
      </w:pPr>
      <w:bookmarkStart w:id="71" w:name="_Toc80079785"/>
      <w:r w:rsidRPr="00DC4914">
        <w:rPr>
          <w:rFonts w:ascii="Times New Roman" w:eastAsia="SimSun" w:hAnsi="Times New Roman" w:cs="Lucida Sans"/>
          <w:bCs/>
          <w:color w:val="000000" w:themeColor="text1"/>
          <w:sz w:val="24"/>
          <w:szCs w:val="24"/>
          <w:lang w:eastAsia="hi-IN" w:bidi="hi-IN"/>
        </w:rPr>
        <w:t xml:space="preserve">ANEXO </w:t>
      </w:r>
      <w:bookmarkEnd w:id="71"/>
      <w:r w:rsidR="00DC4914" w:rsidRPr="00DC4914">
        <w:rPr>
          <w:rFonts w:ascii="Times New Roman" w:eastAsia="SimSun" w:hAnsi="Times New Roman" w:cs="Lucida Sans"/>
          <w:bCs/>
          <w:color w:val="000000" w:themeColor="text1"/>
          <w:sz w:val="24"/>
          <w:szCs w:val="24"/>
          <w:lang w:eastAsia="hi-IN" w:bidi="hi-IN"/>
        </w:rPr>
        <w:t>5-</w:t>
      </w:r>
      <w:r w:rsidR="00DC4914" w:rsidRPr="00DC4914">
        <w:rPr>
          <w:bCs/>
        </w:rPr>
        <w:t xml:space="preserve"> </w:t>
      </w:r>
      <w:r w:rsidR="00DC4914" w:rsidRPr="00DC4914">
        <w:rPr>
          <w:rFonts w:ascii="Times New Roman" w:eastAsia="SimSun" w:hAnsi="Times New Roman" w:cs="Lucida Sans"/>
          <w:bCs/>
          <w:color w:val="000000" w:themeColor="text1"/>
          <w:sz w:val="24"/>
          <w:szCs w:val="24"/>
          <w:lang w:eastAsia="hi-IN" w:bidi="hi-IN"/>
        </w:rPr>
        <w:t>DECRETO Nº 1408 DE 11/08/2021</w:t>
      </w:r>
    </w:p>
    <w:p w14:paraId="3D03FB85" w14:textId="77777777" w:rsid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64A4F857" w14:textId="485D43EF"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DECRETO Nº 1408 DE 11/08/2021</w:t>
      </w:r>
    </w:p>
    <w:p w14:paraId="27D8070F"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2593A20B"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  Publicado no DOE - SC em 11 ago 2021</w:t>
      </w:r>
    </w:p>
    <w:p w14:paraId="7000C441"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6875DAF6"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Dispõe sobre as atividades essenciais da Educação e regulamenta as atividades presenciais nas unidades das Redes Pública e Privada relacionadas à Educação Infantil, Ensino Fundamental, Nível Médio, Educação de Jovens e Adultos (EJA), Ensino Técnico, Ensino Superior e afins, durante a pandemia de COVID-19.</w:t>
      </w:r>
    </w:p>
    <w:p w14:paraId="0C074E10"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0F4A829F"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 Governador do Estado de Santa Catarina, no uso das atribuições privativas que lhe conferem os incisos I e III do art. 71 da Constituição do Estado e de acordo com o que consta nos autos do processo nº SED 72624/2021,</w:t>
      </w:r>
    </w:p>
    <w:p w14:paraId="3881DA30"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Considerando a declaração de emergência em saúde pública de importância internacional emitida pela Organização Mundial de Saúde (OMS), em 30 de janeiro de 2020, em decorrência da infecção humana pelo novo coronavírus (COVID-19);</w:t>
      </w:r>
    </w:p>
    <w:p w14:paraId="689C47C4"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Considerando a Lei federal nº 13.979, de 6 de fevereiro de 2020, que dispõe sobre as medidas para enfrentamento da emergência de saúde pública de importância internacional decorrente do coronavírus responsável pelo surto de 2019;</w:t>
      </w:r>
    </w:p>
    <w:p w14:paraId="4E7A0C5C"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Considerando a Portaria nº 188/ GM /MS, de 3 de fevereiro de 2020, que declara Emergência em Saúde Pública de Importância Nacional (ESPIN), em decorrência da infecção humana pelo novo coronavírus (2019-nCoV);</w:t>
      </w:r>
    </w:p>
    <w:p w14:paraId="3B38FD50"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Considerando o Decreto nº 1.371, de 14 de julho de 2021, que declara estado de calamidade pública em todo o território catarinense, nos termos do CO BR ADE nº 1.5.1.1.0 - doenças infecciosas virais, para fins de enfrentamento da pandemia de COVID-19, e estabelece outras providências;</w:t>
      </w:r>
    </w:p>
    <w:p w14:paraId="145AC261"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Considerando a importância e a necessidade da retomada das atividades sociais, econômicas e educacionais, respeitada a situação epidemiológica local, associada ao cumprimento das exigências para prevenção e mitigação da disseminação da COVID-19;</w:t>
      </w:r>
    </w:p>
    <w:p w14:paraId="78DFAE52"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Considerando as análises realizadas pelo Governo do Estado em relação à evolução da pandemia de COVID-19, nas diferentes regiões do Estado, combinadas com a disponibilidade de leitos e as condições da atual estrutura de saúde existente;</w:t>
      </w:r>
    </w:p>
    <w:p w14:paraId="382F6AA3"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Considerando a Portaria Conjunta SED/SES/DCSC nº 750, de 25 de setembro de 2020, que determina a elaboração dos Planos de Contingência Municipais para a Educação, e dos Planos de Contingência Escolar para a COVID-19, a homologação dos Planos Escolares e a organização de Comitês Municipais e Comissões Escolares para o gerenciamento da COVID-19 na Área da Educação;</w:t>
      </w:r>
    </w:p>
    <w:p w14:paraId="0E1AC9F5"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Considerando a Portaria SES nº 464, de 3 de julho de 2020, que instituiu o Programa de Descentralização e Regionalização das Ações de Combate à COVID-19;</w:t>
      </w:r>
    </w:p>
    <w:p w14:paraId="34C26E35"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Considerando o disposto na alínea "d" do inciso III do caput do art. 3º da Lei federal nº 13.979, de 2020;</w:t>
      </w:r>
    </w:p>
    <w:p w14:paraId="220AB58E"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Considerando que os trabalhadores da Educação foram enquadrados no grupo prioritário para vacinação contra a COVID-19, que foi disponibilizada para esses profissionais a partir de maio de 2021;</w:t>
      </w:r>
    </w:p>
    <w:p w14:paraId="0FE3DB4F"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Decreta:</w:t>
      </w:r>
    </w:p>
    <w:p w14:paraId="33612D8E"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Art. 1º Este Decreto estabelece as condições gerais para as atividades presenciais na área da Educação, para as etapas da Educação Básica, da Educação Profissional, do Ensino Superior e afins, nas redes pública e privada de ensino, durante a pandemia de COVID-19.</w:t>
      </w:r>
    </w:p>
    <w:p w14:paraId="321D81D8"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Art. 2º Cada rede de ensino, pública e privada, definirá a estratégia para o atendimento presencial, considerando todas as medidas sanitárias em vigor e incluindo os seguintes parâmetros:</w:t>
      </w:r>
    </w:p>
    <w:p w14:paraId="310B0C78"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I - uso obrigatório de máscara, conforme regulamentação específica, respeitados os limites de faixa etária e grupos específicos;</w:t>
      </w:r>
    </w:p>
    <w:p w14:paraId="0FEA18A3"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II - distância mínima de 1,0 m (um metro) a 1,5 m (um metro e meio) entre as pessoas em salas de aula, exceto nos demais espaços, principalmente de alimentação, onde deve ser mantida distância de 1,5 m (um metro e meio) entre as pessoas;</w:t>
      </w:r>
    </w:p>
    <w:p w14:paraId="22BFCBCE"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III - ventilação natural dos ambientes; e</w:t>
      </w:r>
    </w:p>
    <w:p w14:paraId="32FA6638"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IV - o planejamento e o desenvolvimento das atividades presenciais do estabelecimento de ensino deverão estar em conformidade com a capacidade física de atendimento disponível.</w:t>
      </w:r>
    </w:p>
    <w:p w14:paraId="4B3037A7"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 1º Cabe a cada rede de ensino, pública ou privada, estabelecer em seu Plano de Contingência Escolar para a COVID-19 (PlanCon-Edu/COVID-19) os critérios de alternância de grupos para o atendimento presencial, quando necessário.</w:t>
      </w:r>
    </w:p>
    <w:p w14:paraId="13D3DC2F"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 2º Prioritariamente, deverão exercer as atividades de ensino de forma remota os estudantes que se enquadrarem nas seguintes condições de risco:</w:t>
      </w:r>
    </w:p>
    <w:p w14:paraId="41B2BABC"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I - gestantes e puérperas;</w:t>
      </w:r>
    </w:p>
    <w:p w14:paraId="00B298F7"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II - obesidade grave;</w:t>
      </w:r>
    </w:p>
    <w:p w14:paraId="5EA2E6F6"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III - asma;</w:t>
      </w:r>
    </w:p>
    <w:p w14:paraId="2A836428"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IV - doença congênita ou rara ou genética ou autoimune;</w:t>
      </w:r>
    </w:p>
    <w:p w14:paraId="0DA609FB"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V - neoplasias;</w:t>
      </w:r>
    </w:p>
    <w:p w14:paraId="35D9A58C"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VI - imunodeprimidos;</w:t>
      </w:r>
    </w:p>
    <w:p w14:paraId="79B0AAA5"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VII - hemoglobinopatia grave;</w:t>
      </w:r>
    </w:p>
    <w:p w14:paraId="098F8464"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VIII - doenças cardiovasculares;</w:t>
      </w:r>
    </w:p>
    <w:p w14:paraId="61D69AF6"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IX - doenças neurológicas crônicas; e</w:t>
      </w:r>
    </w:p>
    <w:p w14:paraId="0103B6C6"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X - diabetes mellitus .</w:t>
      </w:r>
    </w:p>
    <w:p w14:paraId="06877086"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 3º Estudantes já imunizados, ainda que estejam enquadrados em grupo de risco, poderão retornar às atividades presenciais após 28 (vinte e oito) dias contados da data da aplicação  da dose única ou da segunda dose da vacina contra COVID-19, de acordo com as orientações de cada fabricante, conforme definido no Calendário Estadual de Vacinação.</w:t>
      </w:r>
    </w:p>
    <w:p w14:paraId="14F466B4"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 4º Cabe a cada rede de ensino, pública ou privada, estabelecer em seu PlanCon-Edu/COVID-19 os critérios para o atendimento remoto.</w:t>
      </w:r>
    </w:p>
    <w:p w14:paraId="7F14B1D4"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Art. 3º O PlanCon-Edu/COVID-19 é um instrumento de planejamento e preparação da resposta ao desastre de natureza biológica caracterizado pela pandemia de COVID-19.</w:t>
      </w:r>
    </w:p>
    <w:p w14:paraId="57F719EA"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 1º Cada município e cada estabelecimento de ensino ou atividade educacional deverá elaborar e manter atualizado o PlanCon-Edu/COVID-19, conforme modelos estabelecidos em portaria conjunta da Secretaria de Estado da Educação (SED), Secretaria de Estado da Saúde (SES) e Defesa Civil (DC).</w:t>
      </w:r>
    </w:p>
    <w:p w14:paraId="3DAA1AD2"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 2º O PlanCon-Edu/COVID-19 deverá ser acompanhado e monitorado em sua execução, assim como ser revisado e atualizado sempre que necessário, ficando suas versões numeradas e registradas e mantido</w:t>
      </w:r>
    </w:p>
    <w:p w14:paraId="41D3CAF2"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 histórico das atualizações disponível para a autoridade sanitária competente.</w:t>
      </w:r>
    </w:p>
    <w:p w14:paraId="751D8BE3"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 3º O retorno às atividades educacionais presenciais fica condicionado à homologação da primeira edição do PlanCon-Edu/COVID-19 no Comitê Municipal de Gerenciamento da Pandemia de COVID-19.</w:t>
      </w:r>
    </w:p>
    <w:p w14:paraId="098C8BD7"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Art. 4º Para os estabelecimentos de ensino que possuírem o PlanCon-Edu/COVID-19 homologado, as atividades educacionais presenciais estarão autorizadas, devendo ser rigorosamente seguidos todos os cuidados e regramentos sanitários estabelecidos pela SES e por atos de autoridade sanitária e educacional federal, estadual ou municipal, independentemente do nível de risco apresentado na Avaliação de Risco Potencial Regionalizado da COVID-19.</w:t>
      </w:r>
    </w:p>
    <w:p w14:paraId="6FDD5AB2"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Art. 5º O estabelecimento de ensino deverá realizar o monitoramento diário dos trabalhadores e estudantes que apresentarem sinais e sintomas gripais em todos os turnos, isolando-os, e informar imediatamente as autoridades de saúde do município, para que sejam tomadas as medidas cabíveis para diagnóstico, rastreamento e monitoramento de contatos.</w:t>
      </w:r>
    </w:p>
    <w:p w14:paraId="19ED4338"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Art. 6° A vacinação contra a COVID-19 é obrigatória para todos os trabalhadores da Educação (professores, segundos professores, auxiliares, equipe técnica, administrativa, pedagógica, limpeza, alimentação, serviços gerais, transporte escolar, terceirizados, estagiários e voluntários) que atuam na Educação Básica, na Educação Profissional, no Ensino Superior e afins das redes de ensino pública e privada, a partir da data em que a aplicação estiver disponível para o grupo prioritário e/ou a faixa etária, de acordo com o Calendário Estadual de Vacinação contra a COVID-19.</w:t>
      </w:r>
    </w:p>
    <w:p w14:paraId="3E388C31"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 1º Os trabalhadores da Educação que estiverem atuando em regime de trabalho remoto por fazerem parte de grupo de risco deverão retornar às atividades presenciais após 28 (vinte e oito) dias, contados da data da aplicação da dose única ou da segunda dose da vacina contra COVID-19, de acordo com as orientações de cada fabricante, conforme definido no Calendário Estadual de Vacinação.</w:t>
      </w:r>
    </w:p>
    <w:p w14:paraId="1A670D45"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 2º Os trabalhadores da Educação que estiverem atuando em regime de trabalho remoto por coabitarem com idoso ou pessoa portadora de doença crônica deverão retomar as atividades presenciais após 28 (vinte e oito) dias, contados da data da aplicação da dose única ou da segunda dose da vacina contra COVID-19 na pessoa com doença crônica com a qual o profissional coabita.</w:t>
      </w:r>
    </w:p>
    <w:p w14:paraId="7E74BEE5"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 3º Cópias dos comprovantes de vacinação deverão ser entregues à chefia imediata, para fins de registro e controle.</w:t>
      </w:r>
    </w:p>
    <w:p w14:paraId="5FCC452F"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 4º A impossibilidade de se submeter à vacinação contra a COVID-19 deverá ser comunicada à chefia imediata e devidamente comprovada por meio de documentos que fundamentem a razão clínica da não imunização.</w:t>
      </w:r>
    </w:p>
    <w:p w14:paraId="3A870ECA"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Art. 7º As trabalhadoras gestantes, conforme disposto no art. 1º da Lei federal nº 14.151, de 12 de maio de 2021, permanecerão afastadas, ficando à disposição para exercer as atividades em seu</w:t>
      </w:r>
    </w:p>
    <w:p w14:paraId="6A4F38BE"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domicílio, por meio de trabalho remoto ou outra forma de trabalho a distância.</w:t>
      </w:r>
    </w:p>
    <w:p w14:paraId="7C40B74C"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Art. 8º Findo o prazo do estado de calamidade pública ocasionado pela pandemia de COVID-19, os efeitos deste Decreto deixam automaticamente de definir os critérios para o afastamento de trabalhadores, tanto os da Administração Pública Estadual em geral quanto os da Educação, que passarão a ser regidos estritamente pelos respectivos estatutos.</w:t>
      </w:r>
    </w:p>
    <w:p w14:paraId="59C4DC7D"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Art. 9º A SES, a SED e a DC deverão revogar ou adaptar seus atos normativos no prazo de até 5 (cinco) dias após a publicação deste Decreto.</w:t>
      </w:r>
    </w:p>
    <w:p w14:paraId="704B873E"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Art. 10. As instituições de ensino de Educação Básica, Educação Profissional e Ensino Superior e afins das redes pública e privada de ensino terão até 30 (trinta) dias, a partir da data de publicação deste Decreto, para efetuar as readequações necessárias.</w:t>
      </w:r>
    </w:p>
    <w:p w14:paraId="1C903B94"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Art. 11. Este Decreto entra em vigor na data de sua publicação e tem vigência limitada ao disposto no art. 1º do Decreto nº 1.371, de 14 de julho de 2021.</w:t>
      </w:r>
    </w:p>
    <w:p w14:paraId="644A5F86"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Art. 12. Fica revogado o Decreto nº 1.003, de 14 de dezembro de 2020.</w:t>
      </w:r>
    </w:p>
    <w:p w14:paraId="143F91D1"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Florianópolis, 11 de agosto de 2021.</w:t>
      </w:r>
    </w:p>
    <w:p w14:paraId="65C9B53F"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CARLOS MOISÉS DA SILVA</w:t>
      </w:r>
    </w:p>
    <w:p w14:paraId="063B262E"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Eron Giordani</w:t>
      </w:r>
    </w:p>
    <w:p w14:paraId="26346298"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Luiz Fernando Cardoso</w:t>
      </w:r>
    </w:p>
    <w:p w14:paraId="42B71751"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André Motta Ribeiro</w:t>
      </w:r>
    </w:p>
    <w:p w14:paraId="50FF9DE6" w14:textId="05065DD0" w:rsid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David Christian Busarello</w:t>
      </w:r>
    </w:p>
    <w:p w14:paraId="751B78C8" w14:textId="77777777" w:rsid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1B19ACD0" w14:textId="77777777" w:rsid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0CA0FBC8" w14:textId="77777777" w:rsid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591EC9E4" w14:textId="77777777" w:rsid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22CDBAFD" w14:textId="77777777" w:rsid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29CCF4DA" w14:textId="77777777" w:rsid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48746D64" w14:textId="3595626E" w:rsidR="00DC4914" w:rsidRDefault="00DC4914"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3EEDEC47" w14:textId="488E4339" w:rsidR="00DC4914" w:rsidRDefault="00DC4914"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14B5BCF9" w14:textId="1B1F5914" w:rsidR="00DC4914" w:rsidRDefault="00DC4914"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1CA905B9" w14:textId="1B4D3931" w:rsidR="00DC4914" w:rsidRDefault="00DC4914"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7C97BC01" w14:textId="64145CD6" w:rsidR="00DC4914" w:rsidRDefault="00DC4914"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7C3A5BEC" w14:textId="65E5794C" w:rsidR="00DC4914" w:rsidRDefault="00DC4914"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2F6B4F86" w14:textId="42D68545" w:rsidR="00DC4914" w:rsidRDefault="00DC4914"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3AC38DBF" w14:textId="77777777" w:rsidR="00DC4914" w:rsidRDefault="00DC4914"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0A9D2D0D" w14:textId="77777777" w:rsid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4EDED2F5" w14:textId="1A1A2083" w:rsidR="0035130D" w:rsidRPr="00DC4914" w:rsidRDefault="0035130D" w:rsidP="00DC4914">
      <w:pPr>
        <w:pStyle w:val="Ttulo1"/>
        <w:rPr>
          <w:rFonts w:asciiTheme="minorHAnsi" w:eastAsia="SimSun" w:hAnsiTheme="minorHAnsi" w:cstheme="minorHAnsi"/>
          <w:bCs/>
          <w:color w:val="000000" w:themeColor="text1"/>
          <w:sz w:val="24"/>
          <w:szCs w:val="24"/>
          <w:lang w:eastAsia="hi-IN" w:bidi="hi-IN"/>
        </w:rPr>
      </w:pPr>
      <w:bookmarkStart w:id="72" w:name="_Toc80079786"/>
      <w:r w:rsidRPr="006C3377">
        <w:rPr>
          <w:rFonts w:asciiTheme="minorHAnsi" w:eastAsia="SimSun" w:hAnsiTheme="minorHAnsi" w:cstheme="minorHAnsi"/>
          <w:bCs/>
          <w:color w:val="000000" w:themeColor="text1"/>
          <w:sz w:val="24"/>
          <w:szCs w:val="24"/>
          <w:lang w:eastAsia="hi-IN" w:bidi="hi-IN"/>
        </w:rPr>
        <w:t xml:space="preserve">ANEXO </w:t>
      </w:r>
      <w:bookmarkEnd w:id="72"/>
      <w:r w:rsidR="006C3377" w:rsidRPr="006C3377">
        <w:rPr>
          <w:rFonts w:asciiTheme="minorHAnsi" w:eastAsia="SimSun" w:hAnsiTheme="minorHAnsi" w:cstheme="minorHAnsi"/>
          <w:bCs/>
          <w:color w:val="000000" w:themeColor="text1"/>
          <w:sz w:val="24"/>
          <w:szCs w:val="24"/>
          <w:lang w:eastAsia="hi-IN" w:bidi="hi-IN"/>
        </w:rPr>
        <w:t>6- PORTARIA CONJUNTA SES/SED/DCSC nº 1967, de 11 de agosto de 2021.</w:t>
      </w:r>
    </w:p>
    <w:p w14:paraId="4A5F6AB8" w14:textId="4AD5F755"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bookmarkStart w:id="73" w:name="_Hlk80080007"/>
      <w:r w:rsidRPr="0035130D">
        <w:rPr>
          <w:rFonts w:ascii="Times New Roman" w:eastAsia="SimSun" w:hAnsi="Times New Roman" w:cs="Lucida Sans"/>
          <w:color w:val="70AD47" w:themeColor="accent6"/>
          <w:kern w:val="1"/>
          <w:sz w:val="24"/>
          <w:szCs w:val="24"/>
          <w:lang w:val="pt-PT" w:eastAsia="hi-IN" w:bidi="hi-IN"/>
        </w:rPr>
        <w:t>PORTARIA CONJUNTA SES/SED/DCSC nº 1967, de 11 de agosto de 2021.</w:t>
      </w:r>
    </w:p>
    <w:bookmarkEnd w:id="73"/>
    <w:p w14:paraId="670A2A39"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0C02C7D1" w14:textId="77777777" w:rsidR="0035130D" w:rsidRPr="0035130D" w:rsidRDefault="0035130D" w:rsidP="0035130D">
      <w:pPr>
        <w:widowControl w:val="0"/>
        <w:numPr>
          <w:ilvl w:val="0"/>
          <w:numId w:val="11"/>
        </w:numPr>
        <w:suppressAutoHyphens/>
        <w:spacing w:after="120" w:line="247" w:lineRule="auto"/>
        <w:jc w:val="both"/>
        <w:textAlignment w:val="baseline"/>
        <w:rPr>
          <w:rFonts w:ascii="Times New Roman" w:eastAsia="SimSun" w:hAnsi="Times New Roman" w:cs="Lucida Sans"/>
          <w:b/>
          <w:bCs/>
          <w:color w:val="70AD47" w:themeColor="accent6"/>
          <w:kern w:val="1"/>
          <w:sz w:val="24"/>
          <w:szCs w:val="24"/>
          <w:lang w:val="pt-PT" w:eastAsia="hi-IN" w:bidi="hi-IN"/>
        </w:rPr>
      </w:pPr>
      <w:bookmarkStart w:id="74" w:name="Bookmark"/>
      <w:bookmarkEnd w:id="74"/>
      <w:r w:rsidRPr="0035130D">
        <w:rPr>
          <w:rFonts w:ascii="Times New Roman" w:eastAsia="SimSun" w:hAnsi="Times New Roman" w:cs="Lucida Sans"/>
          <w:b/>
          <w:bCs/>
          <w:color w:val="70AD47" w:themeColor="accent6"/>
          <w:kern w:val="1"/>
          <w:sz w:val="24"/>
          <w:szCs w:val="24"/>
          <w:lang w:val="pt-PT" w:eastAsia="hi-IN" w:bidi="hi-IN"/>
        </w:rPr>
        <w:t>OS SECRETÁRIOS DE ESTADO DA SAÚDE, DA EDUCAÇÃO E O CHEFE DA</w:t>
      </w:r>
    </w:p>
    <w:p w14:paraId="61B8611C"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DEFESA CIVIL</w:t>
      </w:r>
      <w:r w:rsidRPr="0035130D">
        <w:rPr>
          <w:rFonts w:ascii="Times New Roman" w:eastAsia="SimSun" w:hAnsi="Times New Roman" w:cs="Lucida Sans"/>
          <w:color w:val="70AD47" w:themeColor="accent6"/>
          <w:kern w:val="1"/>
          <w:sz w:val="24"/>
          <w:szCs w:val="24"/>
          <w:lang w:val="pt-PT" w:eastAsia="hi-IN" w:bidi="hi-IN"/>
        </w:rPr>
        <w:t>, no uso das atribuições que lhes são conferidas pelo art. 41 e pelos incisos I, II e IX do §2º do art. 106 da Lei Complementar nº 741, de 12 de junho de 2019, c/c pelos §§ 1º e 3º do art. 8º-A e pelo art. 17 do Decreto Estadual n° 1.371, de 14 de julho de 2021;</w:t>
      </w:r>
    </w:p>
    <w:p w14:paraId="7972543F"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CONSIDERANDO </w:t>
      </w:r>
      <w:r w:rsidRPr="0035130D">
        <w:rPr>
          <w:rFonts w:ascii="Times New Roman" w:eastAsia="SimSun" w:hAnsi="Times New Roman" w:cs="Lucida Sans"/>
          <w:color w:val="70AD47" w:themeColor="accent6"/>
          <w:kern w:val="1"/>
          <w:sz w:val="24"/>
          <w:szCs w:val="24"/>
          <w:lang w:val="pt-PT" w:eastAsia="hi-IN" w:bidi="hi-IN"/>
        </w:rPr>
        <w:t>a declaração de emergência em saúde pública de importância internacional pela Organização Mundial de Saúde (OMS), em 30 de janeiro de 2020, em decorrência da infecção humana pelo novo Coronavírus (COVID-19);</w:t>
      </w:r>
    </w:p>
    <w:p w14:paraId="3216F65D"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CONSIDERANDO </w:t>
      </w:r>
      <w:r w:rsidRPr="0035130D">
        <w:rPr>
          <w:rFonts w:ascii="Times New Roman" w:eastAsia="SimSun" w:hAnsi="Times New Roman" w:cs="Lucida Sans"/>
          <w:color w:val="70AD47" w:themeColor="accent6"/>
          <w:kern w:val="1"/>
          <w:sz w:val="24"/>
          <w:szCs w:val="24"/>
          <w:lang w:val="pt-PT" w:eastAsia="hi-IN" w:bidi="hi-IN"/>
        </w:rPr>
        <w:t>a Lei Federal nº 13.979, de 06 de fevereiro de 2020, que dispõe sobre as medidas de enfrentamento da emergência em saúde pública de importância internacional decorrente do Coronavírus (COVID-19);</w:t>
      </w:r>
    </w:p>
    <w:p w14:paraId="35F622D4"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CONSIDERANDO </w:t>
      </w:r>
      <w:r w:rsidRPr="0035130D">
        <w:rPr>
          <w:rFonts w:ascii="Times New Roman" w:eastAsia="SimSun" w:hAnsi="Times New Roman" w:cs="Lucida Sans"/>
          <w:color w:val="70AD47" w:themeColor="accent6"/>
          <w:kern w:val="1"/>
          <w:sz w:val="24"/>
          <w:szCs w:val="24"/>
          <w:lang w:val="pt-PT" w:eastAsia="hi-IN" w:bidi="hi-IN"/>
        </w:rPr>
        <w:t>a Portaria nº 188/GM/MS, de 04 de fevereiro de 2020, que declara Emergência em Saúde Pública de Importância Nacional (ESPIN), em decorrência da infecção humana pelo novo coronavírus (COVID-19);</w:t>
      </w:r>
    </w:p>
    <w:p w14:paraId="3EA2FF13"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CONSIDERANDO </w:t>
      </w:r>
      <w:r w:rsidRPr="0035130D">
        <w:rPr>
          <w:rFonts w:ascii="Times New Roman" w:eastAsia="SimSun" w:hAnsi="Times New Roman" w:cs="Lucida Sans"/>
          <w:color w:val="70AD47" w:themeColor="accent6"/>
          <w:kern w:val="1"/>
          <w:sz w:val="24"/>
          <w:szCs w:val="24"/>
          <w:lang w:val="pt-PT" w:eastAsia="hi-IN" w:bidi="hi-IN"/>
        </w:rPr>
        <w:t>que a situação demanda o emprego urgente de medidas de prevenção, controle e contenção de riscos, danos e agravos à saúde pública, a fim de evitar a disseminação da doença no Estado de Santa Catarina, conforme Decreto n° 1.371/2021;</w:t>
      </w:r>
    </w:p>
    <w:p w14:paraId="0E205080"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CONSIDERANDO </w:t>
      </w:r>
      <w:r w:rsidRPr="0035130D">
        <w:rPr>
          <w:rFonts w:ascii="Times New Roman" w:eastAsia="SimSun" w:hAnsi="Times New Roman" w:cs="Lucida Sans"/>
          <w:color w:val="70AD47" w:themeColor="accent6"/>
          <w:kern w:val="1"/>
          <w:sz w:val="24"/>
          <w:szCs w:val="24"/>
          <w:lang w:val="pt-PT" w:eastAsia="hi-IN" w:bidi="hi-IN"/>
        </w:rPr>
        <w:t>a importância e a necessidade da retomada das atividades sociais, econômicas e educacionais, respeitada a situação epidemiológica local, bem como o cumprimento das exigências para prevenção e mitigação da disseminação da COVID- 19;</w:t>
      </w:r>
    </w:p>
    <w:p w14:paraId="08BCF4C0"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CONSIDERANDO </w:t>
      </w:r>
      <w:r w:rsidRPr="0035130D">
        <w:rPr>
          <w:rFonts w:ascii="Times New Roman" w:eastAsia="SimSun" w:hAnsi="Times New Roman" w:cs="Lucida Sans"/>
          <w:color w:val="70AD47" w:themeColor="accent6"/>
          <w:kern w:val="1"/>
          <w:sz w:val="24"/>
          <w:szCs w:val="24"/>
          <w:lang w:val="pt-PT" w:eastAsia="hi-IN" w:bidi="hi-IN"/>
        </w:rPr>
        <w:t>as análises realizadas pelo Governo do Estado de Santa Catarina em relação à evolução da pandemia nas diferentes regiões do Estado, combinadas com a disponibilidade de leitos e da atual estrutura de saúde existente;</w:t>
      </w:r>
    </w:p>
    <w:p w14:paraId="540630B5"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CONSIDERANDO </w:t>
      </w:r>
      <w:r w:rsidRPr="0035130D">
        <w:rPr>
          <w:rFonts w:ascii="Times New Roman" w:eastAsia="SimSun" w:hAnsi="Times New Roman" w:cs="Lucida Sans"/>
          <w:color w:val="70AD47" w:themeColor="accent6"/>
          <w:kern w:val="1"/>
          <w:sz w:val="24"/>
          <w:szCs w:val="24"/>
          <w:lang w:val="pt-PT" w:eastAsia="hi-IN" w:bidi="hi-IN"/>
        </w:rPr>
        <w:t>a Portaria Conjunta SED/SES/DCSC nº 750, de 25 de setembro de 2020, que determina a elaboração dos Planos de Contingência: Municipal e Escolares para a Educação COVID-19, a homologação dos Planos Escolares e a organização dos Comitês Municipais e Comissões Escolares para o gerenciamento da COVID-19 para Educação;</w:t>
      </w:r>
    </w:p>
    <w:p w14:paraId="0C876A1F"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CONSIDERANDO </w:t>
      </w:r>
      <w:r w:rsidRPr="0035130D">
        <w:rPr>
          <w:rFonts w:ascii="Times New Roman" w:eastAsia="SimSun" w:hAnsi="Times New Roman" w:cs="Lucida Sans"/>
          <w:color w:val="70AD47" w:themeColor="accent6"/>
          <w:kern w:val="1"/>
          <w:sz w:val="24"/>
          <w:szCs w:val="24"/>
          <w:lang w:val="pt-PT" w:eastAsia="hi-IN" w:bidi="hi-IN"/>
        </w:rPr>
        <w:t>a Portaria SES nº 464, de 03 de julho de 2020, que instituiu o programa de descentralização e regionalização das ações de combate a COVID19;</w:t>
      </w:r>
    </w:p>
    <w:p w14:paraId="41FEDCFC"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CONSIDERANDO </w:t>
      </w:r>
      <w:r w:rsidRPr="0035130D">
        <w:rPr>
          <w:rFonts w:ascii="Times New Roman" w:eastAsia="SimSun" w:hAnsi="Times New Roman" w:cs="Lucida Sans"/>
          <w:color w:val="70AD47" w:themeColor="accent6"/>
          <w:kern w:val="1"/>
          <w:sz w:val="24"/>
          <w:szCs w:val="24"/>
          <w:lang w:val="pt-PT" w:eastAsia="hi-IN" w:bidi="hi-IN"/>
        </w:rPr>
        <w:t>a Lei nº 18.032, de 8 de dezembro de 2020, que reconhece a educação como atividade essencial durante a pandemia da COVID-19;</w:t>
      </w:r>
    </w:p>
    <w:p w14:paraId="69709273"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CONSIDERANDO </w:t>
      </w:r>
      <w:r w:rsidRPr="0035130D">
        <w:rPr>
          <w:rFonts w:ascii="Times New Roman" w:eastAsia="SimSun" w:hAnsi="Times New Roman" w:cs="Lucida Sans"/>
          <w:color w:val="70AD47" w:themeColor="accent6"/>
          <w:kern w:val="1"/>
          <w:sz w:val="24"/>
          <w:szCs w:val="24"/>
          <w:lang w:val="pt-PT" w:eastAsia="hi-IN" w:bidi="hi-IN"/>
        </w:rPr>
        <w:t>o disposto na alínea “d” do inciso III do caput do art. 3º da Lei federal nº 13.979, de 2020,</w:t>
      </w:r>
    </w:p>
    <w:p w14:paraId="1EAF3CFE"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CONSIDERANDO </w:t>
      </w:r>
      <w:r w:rsidRPr="0035130D">
        <w:rPr>
          <w:rFonts w:ascii="Times New Roman" w:eastAsia="SimSun" w:hAnsi="Times New Roman" w:cs="Lucida Sans"/>
          <w:color w:val="70AD47" w:themeColor="accent6"/>
          <w:kern w:val="1"/>
          <w:sz w:val="24"/>
          <w:szCs w:val="24"/>
          <w:lang w:val="pt-PT" w:eastAsia="hi-IN" w:bidi="hi-IN"/>
        </w:rPr>
        <w:t>que os trabalhadores da Educação foram enquadrados no grupo prioritário para a vacinação contra a COVID-19, com a vacinação tendo sido que foi disponibilizada para esses profissionais a partir do mês de maio de 2021;</w:t>
      </w:r>
    </w:p>
    <w:p w14:paraId="43C38F60" w14:textId="77777777" w:rsidR="0035130D" w:rsidRPr="0035130D" w:rsidRDefault="0035130D" w:rsidP="0035130D">
      <w:pPr>
        <w:widowControl w:val="0"/>
        <w:numPr>
          <w:ilvl w:val="0"/>
          <w:numId w:val="11"/>
        </w:numPr>
        <w:suppressAutoHyphens/>
        <w:spacing w:after="120" w:line="247" w:lineRule="auto"/>
        <w:jc w:val="both"/>
        <w:textAlignment w:val="baseline"/>
        <w:rPr>
          <w:rFonts w:ascii="Times New Roman" w:eastAsia="SimSun" w:hAnsi="Times New Roman" w:cs="Lucida Sans"/>
          <w:b/>
          <w:bCs/>
          <w:color w:val="70AD47" w:themeColor="accent6"/>
          <w:kern w:val="1"/>
          <w:sz w:val="24"/>
          <w:szCs w:val="24"/>
          <w:lang w:val="pt-PT" w:eastAsia="hi-IN" w:bidi="hi-IN"/>
        </w:rPr>
      </w:pPr>
      <w:bookmarkStart w:id="75" w:name="Bookmark1"/>
      <w:bookmarkEnd w:id="75"/>
      <w:r w:rsidRPr="0035130D">
        <w:rPr>
          <w:rFonts w:ascii="Times New Roman" w:eastAsia="SimSun" w:hAnsi="Times New Roman" w:cs="Lucida Sans"/>
          <w:b/>
          <w:bCs/>
          <w:color w:val="70AD47" w:themeColor="accent6"/>
          <w:kern w:val="1"/>
          <w:sz w:val="24"/>
          <w:szCs w:val="24"/>
          <w:lang w:val="pt-PT" w:eastAsia="hi-IN" w:bidi="hi-IN"/>
        </w:rPr>
        <w:t>RESOLVEM</w:t>
      </w:r>
      <w:r w:rsidRPr="0035130D">
        <w:rPr>
          <w:rFonts w:ascii="Times New Roman" w:eastAsia="SimSun" w:hAnsi="Times New Roman" w:cs="Lucida Sans"/>
          <w:color w:val="70AD47" w:themeColor="accent6"/>
          <w:kern w:val="1"/>
          <w:sz w:val="24"/>
          <w:szCs w:val="24"/>
          <w:lang w:val="pt-PT" w:eastAsia="hi-IN" w:bidi="hi-IN"/>
        </w:rPr>
        <w:t>:</w:t>
      </w:r>
    </w:p>
    <w:p w14:paraId="4461192C" w14:textId="32ECE329" w:rsidR="0035130D" w:rsidRPr="006C3377"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eastAsia="hi-IN" w:bidi="hi-IN"/>
        </w:rPr>
        <w:t>CAPÍTULO I</w:t>
      </w:r>
    </w:p>
    <w:p w14:paraId="5C0F7956"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Dos dispositivos gerais</w:t>
      </w:r>
    </w:p>
    <w:p w14:paraId="4179BB39"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76105138"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Art. 1º </w:t>
      </w:r>
      <w:r w:rsidRPr="0035130D">
        <w:rPr>
          <w:rFonts w:ascii="Times New Roman" w:eastAsia="SimSun" w:hAnsi="Times New Roman" w:cs="Lucida Sans"/>
          <w:color w:val="70AD47" w:themeColor="accent6"/>
          <w:kern w:val="1"/>
          <w:sz w:val="24"/>
          <w:szCs w:val="24"/>
          <w:lang w:val="pt-PT" w:eastAsia="hi-IN" w:bidi="hi-IN"/>
        </w:rPr>
        <w:t>Estabelecer protocolos de segurança sanitária para as atividades escolares/educacionais (curriculares e extracurriculares) presenciais para a Educação Básica, Educação Profissional, Ensino Superior e afins, durante a pandemia da COVID- 19.</w:t>
      </w:r>
    </w:p>
    <w:p w14:paraId="6B08D78A"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Parágrafo único: </w:t>
      </w:r>
      <w:r w:rsidRPr="0035130D">
        <w:rPr>
          <w:rFonts w:ascii="Times New Roman" w:eastAsia="SimSun" w:hAnsi="Times New Roman" w:cs="Lucida Sans"/>
          <w:color w:val="70AD47" w:themeColor="accent6"/>
          <w:kern w:val="1"/>
          <w:sz w:val="24"/>
          <w:szCs w:val="24"/>
          <w:lang w:val="pt-PT" w:eastAsia="hi-IN" w:bidi="hi-IN"/>
        </w:rPr>
        <w:t>Os protocolos estabelecidos nesta Portaria aplicam-se aos estabelecimentos de ensino públicos e privados (particulares, comunitários, filantrópicos e confessionais) independente do nível, etapa, modalidade de ensino, número de alunos ou de trabalhadores, no que couber a cada estabelecimento.</w:t>
      </w:r>
    </w:p>
    <w:p w14:paraId="6BED66FE"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0D950D52" w14:textId="77777777" w:rsidR="0035130D" w:rsidRPr="0035130D" w:rsidRDefault="0035130D" w:rsidP="0035130D">
      <w:pPr>
        <w:widowControl w:val="0"/>
        <w:numPr>
          <w:ilvl w:val="0"/>
          <w:numId w:val="11"/>
        </w:numPr>
        <w:suppressAutoHyphens/>
        <w:spacing w:after="120" w:line="247" w:lineRule="auto"/>
        <w:jc w:val="both"/>
        <w:textAlignment w:val="baseline"/>
        <w:rPr>
          <w:rFonts w:ascii="Times New Roman" w:eastAsia="SimSun" w:hAnsi="Times New Roman" w:cs="Lucida Sans"/>
          <w:b/>
          <w:bCs/>
          <w:color w:val="70AD47" w:themeColor="accent6"/>
          <w:kern w:val="1"/>
          <w:sz w:val="24"/>
          <w:szCs w:val="24"/>
          <w:lang w:val="pt-PT" w:eastAsia="hi-IN" w:bidi="hi-IN"/>
        </w:rPr>
      </w:pPr>
      <w:bookmarkStart w:id="76" w:name="Bookmark2"/>
      <w:bookmarkEnd w:id="76"/>
      <w:r w:rsidRPr="0035130D">
        <w:rPr>
          <w:rFonts w:ascii="Times New Roman" w:eastAsia="SimSun" w:hAnsi="Times New Roman" w:cs="Lucida Sans"/>
          <w:b/>
          <w:bCs/>
          <w:color w:val="70AD47" w:themeColor="accent6"/>
          <w:kern w:val="1"/>
          <w:sz w:val="24"/>
          <w:szCs w:val="24"/>
          <w:lang w:val="pt-PT" w:eastAsia="hi-IN" w:bidi="hi-IN"/>
        </w:rPr>
        <w:t>CAPÍTULO II</w:t>
      </w:r>
    </w:p>
    <w:p w14:paraId="2A2CBDC2"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Do Plano de Contingência para Educação/COVID-19</w:t>
      </w:r>
    </w:p>
    <w:p w14:paraId="59BD3954"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4B4D3F34"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Art. 2º </w:t>
      </w:r>
      <w:r w:rsidRPr="0035130D">
        <w:rPr>
          <w:rFonts w:ascii="Times New Roman" w:eastAsia="SimSun" w:hAnsi="Times New Roman" w:cs="Lucida Sans"/>
          <w:color w:val="70AD47" w:themeColor="accent6"/>
          <w:kern w:val="1"/>
          <w:sz w:val="24"/>
          <w:szCs w:val="24"/>
          <w:lang w:val="pt-PT" w:eastAsia="hi-IN" w:bidi="hi-IN"/>
        </w:rPr>
        <w:t>O Plano de Contingência para Educação/COVID-19 (PlanCon-Edu/COVID-19) é um instrumento de planejamento e preparação da resposta ao desastre de natureza biológica, caracterizado pela Pandemia da COVID-19. É organizado pela definição e caracterização do cenário de risco, se explicitam os níveis de risco/prontidão considerados e se estabelecem as dinâmicas e ações operacionais a implementar, definindo-se estratégias, ações e rotinas de resposta para o enfrentamento da Pandemia da COVID-19.</w:t>
      </w:r>
    </w:p>
    <w:p w14:paraId="6D7E991C"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Art. 3º </w:t>
      </w:r>
      <w:r w:rsidRPr="0035130D">
        <w:rPr>
          <w:rFonts w:ascii="Times New Roman" w:eastAsia="SimSun" w:hAnsi="Times New Roman" w:cs="Lucida Sans"/>
          <w:color w:val="70AD47" w:themeColor="accent6"/>
          <w:kern w:val="1"/>
          <w:sz w:val="24"/>
          <w:szCs w:val="24"/>
          <w:lang w:val="pt-PT" w:eastAsia="hi-IN" w:bidi="hi-IN"/>
        </w:rPr>
        <w:t>Cada município e cada estabelecimento de ensino ou atividade educacional deverá elaborar o Plano de Contingência para Educação/COVID-19, conforme modelos estabelecidos na Portaria Conjunta SED/SES/DCSC nº 750, de 25 de setembro de 2020.</w:t>
      </w:r>
    </w:p>
    <w:p w14:paraId="2CC4C49A"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Parágrafo único</w:t>
      </w:r>
      <w:r w:rsidRPr="0035130D">
        <w:rPr>
          <w:rFonts w:ascii="Times New Roman" w:eastAsia="SimSun" w:hAnsi="Times New Roman" w:cs="Lucida Sans"/>
          <w:color w:val="70AD47" w:themeColor="accent6"/>
          <w:kern w:val="1"/>
          <w:sz w:val="24"/>
          <w:szCs w:val="24"/>
          <w:lang w:val="pt-PT" w:eastAsia="hi-IN" w:bidi="hi-IN"/>
        </w:rPr>
        <w:t>: O Plano de Contingência para Educação/COVID-19 deverá ser acompanhado e monitorado em sua execução, sendo revisado e atualizado sempre que necessário, numerando e registrando suas versões, mantendo o histórico das atualizações para a comunidade escolar e para a autoridade sanitária competente quando solicitado.</w:t>
      </w:r>
    </w:p>
    <w:p w14:paraId="13B7247C"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Art. 4º </w:t>
      </w:r>
      <w:r w:rsidRPr="0035130D">
        <w:rPr>
          <w:rFonts w:ascii="Times New Roman" w:eastAsia="SimSun" w:hAnsi="Times New Roman" w:cs="Lucida Sans"/>
          <w:color w:val="70AD47" w:themeColor="accent6"/>
          <w:kern w:val="1"/>
          <w:sz w:val="24"/>
          <w:szCs w:val="24"/>
          <w:lang w:val="pt-PT" w:eastAsia="hi-IN" w:bidi="hi-IN"/>
        </w:rPr>
        <w:t>O retorno às atividades escolares/educacionais presenciais fica condicionada aos estabelecimentos de ensino que apresentarem e obtiverem a primeira edição do Plano de Contingência Escolar para COVID-19 homologado no Comitê Municipal de Gerenciamento da Pandemia de COVID-19, conforme estabelecido na Portaria Conjunta SED/SES/DCSC nº 750, de 25 de setembro de 2020. As atualizações e revisões dos Planos de Contingência Escolar para COVID-19 não precisam de nova homologação pelo Comitê Municipal de Gerenciamento da Pandemia de COVID-19, seguindo o estabelecido no parágrafo único do Art. 3º desta Portaria</w:t>
      </w:r>
    </w:p>
    <w:p w14:paraId="73FF6908"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§1º </w:t>
      </w:r>
      <w:r w:rsidRPr="0035130D">
        <w:rPr>
          <w:rFonts w:ascii="Times New Roman" w:eastAsia="SimSun" w:hAnsi="Times New Roman" w:cs="Lucida Sans"/>
          <w:color w:val="70AD47" w:themeColor="accent6"/>
          <w:kern w:val="1"/>
          <w:sz w:val="24"/>
          <w:szCs w:val="24"/>
          <w:lang w:val="pt-PT" w:eastAsia="hi-IN" w:bidi="hi-IN"/>
        </w:rPr>
        <w:t>Os Comitês Municipais de Gerenciamento da Pandemia da COVID-19 podem homologar o Plano de Contingência Escolar para a COVID-19 a partir de termo de</w:t>
      </w:r>
    </w:p>
    <w:p w14:paraId="286D5CC2"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compromisso firmado pela Comissão Escolar de gerenciamento da pandemia da COVID-19. O termo de compromisso deve ratificar que a elaboração segue o que preconiza a Portaria Conjunta SED/SES/ DCSC nº 750, de 25 de setembro de 2020.</w:t>
      </w:r>
    </w:p>
    <w:p w14:paraId="068C33E7"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 2º </w:t>
      </w:r>
      <w:r w:rsidRPr="0035130D">
        <w:rPr>
          <w:rFonts w:ascii="Times New Roman" w:eastAsia="SimSun" w:hAnsi="Times New Roman" w:cs="Lucida Sans"/>
          <w:color w:val="70AD47" w:themeColor="accent6"/>
          <w:kern w:val="1"/>
          <w:sz w:val="24"/>
          <w:szCs w:val="24"/>
          <w:lang w:val="pt-PT" w:eastAsia="hi-IN" w:bidi="hi-IN"/>
        </w:rPr>
        <w:t>Após a apresentação do Plano de Contingência Escolar para COVID-19 ao Comitê Municipal de Gerenciamento da Pandemia de COVID-19, este tem até 10 dias úteis para homologação do Plano de Contingência Escolar para COVID-19.</w:t>
      </w:r>
    </w:p>
    <w:p w14:paraId="4BAFEBF3"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§3º </w:t>
      </w:r>
      <w:r w:rsidRPr="0035130D">
        <w:rPr>
          <w:rFonts w:ascii="Times New Roman" w:eastAsia="SimSun" w:hAnsi="Times New Roman" w:cs="Lucida Sans"/>
          <w:color w:val="70AD47" w:themeColor="accent6"/>
          <w:kern w:val="1"/>
          <w:sz w:val="24"/>
          <w:szCs w:val="24"/>
          <w:lang w:val="pt-PT" w:eastAsia="hi-IN" w:bidi="hi-IN"/>
        </w:rPr>
        <w:t>Caso a primeira versão do Plano de Contingência Escolar para COVID-19 necessitar de ajustes e correções, após a devolutiva pelo Comitê Municipal de Gerenciamento da Pandemia de COVID-19, mesmo homologado, o estabelecimento de ensino deverá, obrigatoriamente, reapresentar o Plano ao Comitê com as devidas correções, no prazo máximo de 10 dias úteis.</w:t>
      </w:r>
    </w:p>
    <w:p w14:paraId="36FBAA9C"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 4º </w:t>
      </w:r>
      <w:r w:rsidRPr="0035130D">
        <w:rPr>
          <w:rFonts w:ascii="Times New Roman" w:eastAsia="SimSun" w:hAnsi="Times New Roman" w:cs="Lucida Sans"/>
          <w:color w:val="70AD47" w:themeColor="accent6"/>
          <w:kern w:val="1"/>
          <w:sz w:val="24"/>
          <w:szCs w:val="24"/>
          <w:lang w:val="pt-PT" w:eastAsia="hi-IN" w:bidi="hi-IN"/>
        </w:rPr>
        <w:t>Os estabelecimentos de ensino que ainda não possuem seus Planos de Contingência Escolar para COVID-19 elaborados têm o prazo de 15 dias úteis, a contar da publicação desta Portaria, para protocolar seu PlanCon-Edu/COVID-19, no Comitê Municipal de Gerenciamento da Pandemia de COVID-19.</w:t>
      </w:r>
    </w:p>
    <w:p w14:paraId="25B8227F"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24102F8A" w14:textId="77777777" w:rsidR="0035130D" w:rsidRPr="0035130D" w:rsidRDefault="0035130D" w:rsidP="0035130D">
      <w:pPr>
        <w:widowControl w:val="0"/>
        <w:numPr>
          <w:ilvl w:val="0"/>
          <w:numId w:val="11"/>
        </w:numPr>
        <w:suppressAutoHyphens/>
        <w:spacing w:after="120" w:line="247" w:lineRule="auto"/>
        <w:jc w:val="both"/>
        <w:textAlignment w:val="baseline"/>
        <w:rPr>
          <w:rFonts w:ascii="Times New Roman" w:eastAsia="SimSun" w:hAnsi="Times New Roman" w:cs="Lucida Sans"/>
          <w:b/>
          <w:bCs/>
          <w:color w:val="70AD47" w:themeColor="accent6"/>
          <w:kern w:val="1"/>
          <w:sz w:val="24"/>
          <w:szCs w:val="24"/>
          <w:lang w:val="pt-PT" w:eastAsia="hi-IN" w:bidi="hi-IN"/>
        </w:rPr>
      </w:pPr>
      <w:bookmarkStart w:id="77" w:name="Bookmark3"/>
      <w:bookmarkEnd w:id="77"/>
      <w:r w:rsidRPr="0035130D">
        <w:rPr>
          <w:rFonts w:ascii="Times New Roman" w:eastAsia="SimSun" w:hAnsi="Times New Roman" w:cs="Lucida Sans"/>
          <w:b/>
          <w:bCs/>
          <w:color w:val="70AD47" w:themeColor="accent6"/>
          <w:kern w:val="1"/>
          <w:sz w:val="24"/>
          <w:szCs w:val="24"/>
          <w:lang w:val="pt-PT" w:eastAsia="hi-IN" w:bidi="hi-IN"/>
        </w:rPr>
        <w:t>Capítulo III</w:t>
      </w:r>
    </w:p>
    <w:p w14:paraId="1BFC8CF6"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Das atividades escolares presenciais</w:t>
      </w:r>
    </w:p>
    <w:p w14:paraId="3CEBB5D3"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39AB348C"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Art. 5° </w:t>
      </w:r>
      <w:r w:rsidRPr="0035130D">
        <w:rPr>
          <w:rFonts w:ascii="Times New Roman" w:eastAsia="SimSun" w:hAnsi="Times New Roman" w:cs="Lucida Sans"/>
          <w:color w:val="70AD47" w:themeColor="accent6"/>
          <w:kern w:val="1"/>
          <w:sz w:val="24"/>
          <w:szCs w:val="24"/>
          <w:lang w:val="pt-PT" w:eastAsia="hi-IN" w:bidi="hi-IN"/>
        </w:rPr>
        <w:t>Para os estabelecimentos de ensino que possuem Plano de Contingência Escolar para a COVID19 (PlanCon-Edu/COVID-19) homologados, as atividades escolares/educacionais presenciais estão autorizadas, seguindo rigorosamente todos os cuidados e regramentos sanitários estabelecidos.</w:t>
      </w:r>
    </w:p>
    <w:p w14:paraId="780BB0FA"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 1º </w:t>
      </w:r>
      <w:r w:rsidRPr="0035130D">
        <w:rPr>
          <w:rFonts w:ascii="Times New Roman" w:eastAsia="SimSun" w:hAnsi="Times New Roman" w:cs="Lucida Sans"/>
          <w:color w:val="70AD47" w:themeColor="accent6"/>
          <w:kern w:val="1"/>
          <w:sz w:val="24"/>
          <w:szCs w:val="24"/>
          <w:lang w:val="pt-PT" w:eastAsia="hi-IN" w:bidi="hi-IN"/>
        </w:rPr>
        <w:t>Cada rede de ensino, pública e privada, definirá a estratégia de atendimento presencial, considerando todas as medidas sanitárias desta Portaria.</w:t>
      </w:r>
    </w:p>
    <w:p w14:paraId="73916A04"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 2º </w:t>
      </w:r>
      <w:r w:rsidRPr="0035130D">
        <w:rPr>
          <w:rFonts w:ascii="Times New Roman" w:eastAsia="SimSun" w:hAnsi="Times New Roman" w:cs="Lucida Sans"/>
          <w:color w:val="70AD47" w:themeColor="accent6"/>
          <w:kern w:val="1"/>
          <w:sz w:val="24"/>
          <w:szCs w:val="24"/>
          <w:lang w:val="pt-PT" w:eastAsia="hi-IN" w:bidi="hi-IN"/>
        </w:rPr>
        <w:t>A capacidade da sala de aula estará condicionada a legislação de cada Sistema de Ensino, respeitando o raio de 1 a 1,5 m de distanciamento entre os estudantes.</w:t>
      </w:r>
    </w:p>
    <w:p w14:paraId="2C9D1DC1"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228B4A29"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 3º </w:t>
      </w:r>
      <w:r w:rsidRPr="0035130D">
        <w:rPr>
          <w:rFonts w:ascii="Times New Roman" w:eastAsia="SimSun" w:hAnsi="Times New Roman" w:cs="Lucida Sans"/>
          <w:color w:val="70AD47" w:themeColor="accent6"/>
          <w:kern w:val="1"/>
          <w:sz w:val="24"/>
          <w:szCs w:val="24"/>
          <w:lang w:val="pt-PT" w:eastAsia="hi-IN" w:bidi="hi-IN"/>
        </w:rPr>
        <w:t>A capacidade de atendimento, respeitando o distanciamento social de cada espaço escolar, deve estar estabelecida no Plano de Contingência Escolar para a COVID-19 (PlanCon-Edu/COVID-19) do estabelecimento de ensino e fixada em cartaz na entrada de cada ambiente.</w:t>
      </w:r>
    </w:p>
    <w:p w14:paraId="54A8C097"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 4º </w:t>
      </w:r>
      <w:r w:rsidRPr="0035130D">
        <w:rPr>
          <w:rFonts w:ascii="Times New Roman" w:eastAsia="SimSun" w:hAnsi="Times New Roman" w:cs="Lucida Sans"/>
          <w:color w:val="70AD47" w:themeColor="accent6"/>
          <w:kern w:val="1"/>
          <w:sz w:val="24"/>
          <w:szCs w:val="24"/>
          <w:lang w:val="pt-PT" w:eastAsia="hi-IN" w:bidi="hi-IN"/>
        </w:rPr>
        <w:t>Cabe a cada rede de ensino, pública ou privada, estabelecer em seu Plano de Contingência Escolar para a COVID-19 (PlanCon-Edu/COVID-19) os critérios de alternância de grupos e/ou estudantes para a atividade presencial, quando necessário.</w:t>
      </w:r>
    </w:p>
    <w:p w14:paraId="68F13573"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 5º </w:t>
      </w:r>
      <w:r w:rsidRPr="0035130D">
        <w:rPr>
          <w:rFonts w:ascii="Times New Roman" w:eastAsia="SimSun" w:hAnsi="Times New Roman" w:cs="Lucida Sans"/>
          <w:color w:val="70AD47" w:themeColor="accent6"/>
          <w:kern w:val="1"/>
          <w:sz w:val="24"/>
          <w:szCs w:val="24"/>
          <w:lang w:val="pt-PT" w:eastAsia="hi-IN" w:bidi="hi-IN"/>
        </w:rPr>
        <w:t>Cabe a cada rede de ensino, pública ou privada, estabelecer em seu Plano de Contingência Escolar para a COVID-19 (PlanCon-Edu/COVID-19), os critérios para o atendimento remoto.</w:t>
      </w:r>
    </w:p>
    <w:p w14:paraId="089C5964"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 6º </w:t>
      </w:r>
      <w:r w:rsidRPr="0035130D">
        <w:rPr>
          <w:rFonts w:ascii="Times New Roman" w:eastAsia="SimSun" w:hAnsi="Times New Roman" w:cs="Lucida Sans"/>
          <w:color w:val="70AD47" w:themeColor="accent6"/>
          <w:kern w:val="1"/>
          <w:sz w:val="24"/>
          <w:szCs w:val="24"/>
          <w:lang w:val="pt-PT" w:eastAsia="hi-IN" w:bidi="hi-IN"/>
        </w:rPr>
        <w:t>Nos espaços de alimentação escolar, deverá ser respeitado o distanciamento de 1,5 m obrigatoriamente.</w:t>
      </w:r>
    </w:p>
    <w:p w14:paraId="711E1848"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Art. 6º </w:t>
      </w:r>
      <w:r w:rsidRPr="0035130D">
        <w:rPr>
          <w:rFonts w:ascii="Times New Roman" w:eastAsia="SimSun" w:hAnsi="Times New Roman" w:cs="Lucida Sans"/>
          <w:color w:val="70AD47" w:themeColor="accent6"/>
          <w:kern w:val="1"/>
          <w:sz w:val="24"/>
          <w:szCs w:val="24"/>
          <w:lang w:val="pt-PT" w:eastAsia="hi-IN" w:bidi="hi-IN"/>
        </w:rPr>
        <w:t>Deverão, prioritariamente, exercer suas atividades de ensino de forma remota os estudantes que se enquadrarem nas seguintes condições:</w:t>
      </w:r>
    </w:p>
    <w:p w14:paraId="2A9682E2"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I – gestantes e puérperas; II – obesidade grave;</w:t>
      </w:r>
    </w:p>
    <w:p w14:paraId="6B27F456" w14:textId="77777777" w:rsidR="0035130D" w:rsidRPr="0035130D" w:rsidRDefault="0035130D" w:rsidP="0035130D">
      <w:pPr>
        <w:widowControl w:val="0"/>
        <w:numPr>
          <w:ilvl w:val="0"/>
          <w:numId w:val="11"/>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 asma;</w:t>
      </w:r>
    </w:p>
    <w:p w14:paraId="76D57815" w14:textId="77777777" w:rsidR="0035130D" w:rsidRPr="0035130D" w:rsidRDefault="0035130D" w:rsidP="0035130D">
      <w:pPr>
        <w:widowControl w:val="0"/>
        <w:numPr>
          <w:ilvl w:val="0"/>
          <w:numId w:val="11"/>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 doença congênita ou rara ou genética ou autoimune; V – neoplasias;</w:t>
      </w:r>
    </w:p>
    <w:p w14:paraId="766CACBF" w14:textId="77777777" w:rsidR="0035130D" w:rsidRPr="0035130D" w:rsidRDefault="0035130D" w:rsidP="0035130D">
      <w:pPr>
        <w:widowControl w:val="0"/>
        <w:numPr>
          <w:ilvl w:val="0"/>
          <w:numId w:val="12"/>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 imunodeprimidos;</w:t>
      </w:r>
    </w:p>
    <w:p w14:paraId="422C039D" w14:textId="77777777" w:rsidR="0035130D" w:rsidRPr="0035130D" w:rsidRDefault="0035130D" w:rsidP="0035130D">
      <w:pPr>
        <w:widowControl w:val="0"/>
        <w:numPr>
          <w:ilvl w:val="0"/>
          <w:numId w:val="12"/>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 hemoglobinopatia grave; VIII – doenças cardiovasculares;</w:t>
      </w:r>
    </w:p>
    <w:p w14:paraId="2D936AFD"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IX – doenças neurológicas crônicas; E X – diabetes mellitus;</w:t>
      </w:r>
    </w:p>
    <w:p w14:paraId="0B7C344B"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Parágrafo único: </w:t>
      </w:r>
      <w:r w:rsidRPr="0035130D">
        <w:rPr>
          <w:rFonts w:ascii="Times New Roman" w:eastAsia="SimSun" w:hAnsi="Times New Roman" w:cs="Lucida Sans"/>
          <w:color w:val="70AD47" w:themeColor="accent6"/>
          <w:kern w:val="1"/>
          <w:sz w:val="24"/>
          <w:szCs w:val="24"/>
          <w:lang w:val="pt-PT" w:eastAsia="hi-IN" w:bidi="hi-IN"/>
        </w:rPr>
        <w:t>Estudantes já imunizados, ainda que estejam enquadrados em grupo de risco, poderão retornar às atividades presenciais após 28 (vinte e oito) dias contados da data da aplicação da dose única ou da segunda dose da vacina contra a COVID-19, de acordo com as orientações de cada fabricante, conforme definido no calendário estadual de vacinação.</w:t>
      </w:r>
    </w:p>
    <w:p w14:paraId="060FB01A"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22E3991C" w14:textId="77777777" w:rsidR="0035130D" w:rsidRPr="0035130D" w:rsidRDefault="0035130D" w:rsidP="0035130D">
      <w:pPr>
        <w:widowControl w:val="0"/>
        <w:numPr>
          <w:ilvl w:val="0"/>
          <w:numId w:val="11"/>
        </w:numPr>
        <w:suppressAutoHyphens/>
        <w:spacing w:after="120" w:line="247" w:lineRule="auto"/>
        <w:jc w:val="both"/>
        <w:textAlignment w:val="baseline"/>
        <w:rPr>
          <w:rFonts w:ascii="Times New Roman" w:eastAsia="SimSun" w:hAnsi="Times New Roman" w:cs="Lucida Sans"/>
          <w:b/>
          <w:bCs/>
          <w:color w:val="70AD47" w:themeColor="accent6"/>
          <w:kern w:val="1"/>
          <w:sz w:val="24"/>
          <w:szCs w:val="24"/>
          <w:lang w:val="pt-PT" w:eastAsia="hi-IN" w:bidi="hi-IN"/>
        </w:rPr>
      </w:pPr>
      <w:bookmarkStart w:id="78" w:name="Bookmark4"/>
      <w:bookmarkEnd w:id="78"/>
      <w:r w:rsidRPr="0035130D">
        <w:rPr>
          <w:rFonts w:ascii="Times New Roman" w:eastAsia="SimSun" w:hAnsi="Times New Roman" w:cs="Lucida Sans"/>
          <w:b/>
          <w:bCs/>
          <w:color w:val="70AD47" w:themeColor="accent6"/>
          <w:kern w:val="1"/>
          <w:sz w:val="24"/>
          <w:szCs w:val="24"/>
          <w:lang w:val="pt-PT" w:eastAsia="hi-IN" w:bidi="hi-IN"/>
        </w:rPr>
        <w:t>Capítulo IV Seção I</w:t>
      </w:r>
    </w:p>
    <w:p w14:paraId="10757B7A"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Dos trabalhadores da educação</w:t>
      </w:r>
    </w:p>
    <w:p w14:paraId="7A7EF401"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7363C312"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Art. 7º </w:t>
      </w:r>
      <w:r w:rsidRPr="0035130D">
        <w:rPr>
          <w:rFonts w:ascii="Times New Roman" w:eastAsia="SimSun" w:hAnsi="Times New Roman" w:cs="Lucida Sans"/>
          <w:color w:val="70AD47" w:themeColor="accent6"/>
          <w:kern w:val="1"/>
          <w:sz w:val="24"/>
          <w:szCs w:val="24"/>
          <w:lang w:val="pt-PT" w:eastAsia="hi-IN" w:bidi="hi-IN"/>
        </w:rPr>
        <w:t>A vacinação contra o Coronavírus (Covid-19) será obrigatória para todos os trabalhadores da Educação (professores, segundos professores, auxiliares, equipe técnica, administrativa, pedagógica, limpeza, alimentação, serviços gerais, transporte escolar, terceirizados, estagiários e voluntários) que atuam na Educação Básica, Educação Profissional, no Ensino Superior e afins, das redes de ensino públicas e privadas do Estado de Santa Catarina, a partir da data em que a aplicação estiver disponível para o grupo prioritário e/ou faixa etária, de acordo com o calendário estadual de vacinação contra a COVID-19.</w:t>
      </w:r>
    </w:p>
    <w:p w14:paraId="553F7B5B"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7F6C2899"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 1º </w:t>
      </w:r>
      <w:r w:rsidRPr="0035130D">
        <w:rPr>
          <w:rFonts w:ascii="Times New Roman" w:eastAsia="SimSun" w:hAnsi="Times New Roman" w:cs="Lucida Sans"/>
          <w:color w:val="70AD47" w:themeColor="accent6"/>
          <w:kern w:val="1"/>
          <w:sz w:val="24"/>
          <w:szCs w:val="24"/>
          <w:lang w:val="pt-PT" w:eastAsia="hi-IN" w:bidi="hi-IN"/>
        </w:rPr>
        <w:t>Os trabalhadores da educação que atuam na Educação Básica, Educação Profissional e Ensino Superior e afins das redes de ensino públicas e privadas do Estado de Santa Catarina que já imunizados, por fazerem parte dos grupos de risco, deverão retornar às atividades presenciais após 28 (vinte e oito) dias contados da data da aplicação da dose única ou da segunda dose da vacina contra a COVID-19, de acordo com as orientações de cada fabricante, conforme definido no calendário estadual de vacinação.</w:t>
      </w:r>
    </w:p>
    <w:p w14:paraId="735E6DEA"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08AB9F6D"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 2º </w:t>
      </w:r>
      <w:r w:rsidRPr="0035130D">
        <w:rPr>
          <w:rFonts w:ascii="Times New Roman" w:eastAsia="SimSun" w:hAnsi="Times New Roman" w:cs="Lucida Sans"/>
          <w:color w:val="70AD47" w:themeColor="accent6"/>
          <w:kern w:val="1"/>
          <w:sz w:val="24"/>
          <w:szCs w:val="24"/>
          <w:lang w:val="pt-PT" w:eastAsia="hi-IN" w:bidi="hi-IN"/>
        </w:rPr>
        <w:t>Os trabalhadores da Educação que se encontram em trabalho remoto por motivo de coabitar com idoso com doença crônica, sejam da administração geral ou da educação, deverão retomar as atividades presenciais, após a publicação desta Portaria.</w:t>
      </w:r>
    </w:p>
    <w:p w14:paraId="3B0FBDFD"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65F85EE3"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 3º </w:t>
      </w:r>
      <w:r w:rsidRPr="0035130D">
        <w:rPr>
          <w:rFonts w:ascii="Times New Roman" w:eastAsia="SimSun" w:hAnsi="Times New Roman" w:cs="Lucida Sans"/>
          <w:color w:val="70AD47" w:themeColor="accent6"/>
          <w:kern w:val="1"/>
          <w:sz w:val="24"/>
          <w:szCs w:val="24"/>
          <w:lang w:val="pt-PT" w:eastAsia="hi-IN" w:bidi="hi-IN"/>
        </w:rPr>
        <w:t>Cópias dos comprovantes de vacinação deverão ser entregues à chefia imediata, para fins de registro e controle.</w:t>
      </w:r>
    </w:p>
    <w:p w14:paraId="045D0B5A"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 4º </w:t>
      </w:r>
      <w:r w:rsidRPr="0035130D">
        <w:rPr>
          <w:rFonts w:ascii="Times New Roman" w:eastAsia="SimSun" w:hAnsi="Times New Roman" w:cs="Lucida Sans"/>
          <w:color w:val="70AD47" w:themeColor="accent6"/>
          <w:kern w:val="1"/>
          <w:sz w:val="24"/>
          <w:szCs w:val="24"/>
          <w:lang w:val="pt-PT" w:eastAsia="hi-IN" w:bidi="hi-IN"/>
        </w:rPr>
        <w:t>A impossibilidade de se submeter à vacinação contra a Covid 19 deverá ser comunicada à chefia imediata e devidamente comprovada por meio de documentos que fundamentam a razão clínica da não imunização.</w:t>
      </w:r>
    </w:p>
    <w:p w14:paraId="008929DB"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291765D7"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Art. 8º </w:t>
      </w:r>
      <w:r w:rsidRPr="0035130D">
        <w:rPr>
          <w:rFonts w:ascii="Times New Roman" w:eastAsia="SimSun" w:hAnsi="Times New Roman" w:cs="Lucida Sans"/>
          <w:color w:val="70AD47" w:themeColor="accent6"/>
          <w:kern w:val="1"/>
          <w:sz w:val="24"/>
          <w:szCs w:val="24"/>
          <w:lang w:val="pt-PT" w:eastAsia="hi-IN" w:bidi="hi-IN"/>
        </w:rPr>
        <w:t>As trabalhadoras gestantes, por conta do disposto no art. 1º da Lei Federal nº 14.151, de 12 de maio de 2021, permanecerão afastadas, ficando à disposição para exercer as atividades em seu domicílio, por meio de trabalho remoto ou outra forma de trabalho a distância.</w:t>
      </w:r>
    </w:p>
    <w:p w14:paraId="01AAB430"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0CCF5491" w14:textId="77777777" w:rsidR="0035130D" w:rsidRPr="0035130D" w:rsidRDefault="0035130D" w:rsidP="0035130D">
      <w:pPr>
        <w:widowControl w:val="0"/>
        <w:numPr>
          <w:ilvl w:val="0"/>
          <w:numId w:val="11"/>
        </w:numPr>
        <w:suppressAutoHyphens/>
        <w:spacing w:after="120" w:line="247" w:lineRule="auto"/>
        <w:jc w:val="both"/>
        <w:textAlignment w:val="baseline"/>
        <w:rPr>
          <w:rFonts w:ascii="Times New Roman" w:eastAsia="SimSun" w:hAnsi="Times New Roman" w:cs="Lucida Sans"/>
          <w:b/>
          <w:bCs/>
          <w:color w:val="70AD47" w:themeColor="accent6"/>
          <w:kern w:val="1"/>
          <w:sz w:val="24"/>
          <w:szCs w:val="24"/>
          <w:lang w:val="pt-PT" w:eastAsia="hi-IN" w:bidi="hi-IN"/>
        </w:rPr>
      </w:pPr>
      <w:bookmarkStart w:id="79" w:name="Bookmark5"/>
      <w:bookmarkEnd w:id="79"/>
      <w:r w:rsidRPr="0035130D">
        <w:rPr>
          <w:rFonts w:ascii="Times New Roman" w:eastAsia="SimSun" w:hAnsi="Times New Roman" w:cs="Lucida Sans"/>
          <w:b/>
          <w:bCs/>
          <w:color w:val="70AD47" w:themeColor="accent6"/>
          <w:kern w:val="1"/>
          <w:sz w:val="24"/>
          <w:szCs w:val="24"/>
          <w:lang w:val="pt-PT" w:eastAsia="hi-IN" w:bidi="hi-IN"/>
        </w:rPr>
        <w:t>Seção II</w:t>
      </w:r>
    </w:p>
    <w:p w14:paraId="5C5B4C03" w14:textId="7AD0A326"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Medidas de proteção contra a infecção de COVID-19 em trabalhadores</w:t>
      </w:r>
    </w:p>
    <w:p w14:paraId="5CAFC2C4" w14:textId="44D35780"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Art. 9º </w:t>
      </w:r>
      <w:r w:rsidRPr="0035130D">
        <w:rPr>
          <w:rFonts w:ascii="Times New Roman" w:eastAsia="SimSun" w:hAnsi="Times New Roman" w:cs="Lucida Sans"/>
          <w:color w:val="70AD47" w:themeColor="accent6"/>
          <w:kern w:val="1"/>
          <w:sz w:val="24"/>
          <w:szCs w:val="24"/>
          <w:lang w:val="pt-PT" w:eastAsia="hi-IN" w:bidi="hi-IN"/>
        </w:rPr>
        <w:t>Cada estabelecimento de ensino deverá organizar em seu Plano de Contingência as seguintes medidas administrativas, a fim de combater e mitigar o contágio da COVID- 19:</w:t>
      </w:r>
    </w:p>
    <w:p w14:paraId="5DCFBDFB" w14:textId="77777777" w:rsidR="0035130D" w:rsidRPr="0035130D" w:rsidRDefault="0035130D" w:rsidP="0035130D">
      <w:pPr>
        <w:widowControl w:val="0"/>
        <w:numPr>
          <w:ilvl w:val="0"/>
          <w:numId w:val="1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Capacitar os trabalhadores, disponibilizar e exigir o uso dos Equipamentos de Proteção Individuais (EPIs) apropriados, diante do risco de infecção pela COVID-19, para a realização das atividades, dentre eles máscaras e, quando necessário, luvas;</w:t>
      </w:r>
    </w:p>
    <w:p w14:paraId="05B82BCA" w14:textId="77777777" w:rsidR="0035130D" w:rsidRPr="0035130D" w:rsidRDefault="0035130D" w:rsidP="0035130D">
      <w:pPr>
        <w:widowControl w:val="0"/>
        <w:numPr>
          <w:ilvl w:val="0"/>
          <w:numId w:val="1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Disponibilizar e exigir que todos (trabalhadores e prestadores de serviço entre outros) utilizem máscaras durante todo o período de permanência no estabelecimento, sendo estas substituídas conforme recomendação de uso, sem prejuízo da utilização de outros EPIs necessários ao desenvolvimento das atividades;</w:t>
      </w:r>
    </w:p>
    <w:p w14:paraId="0574A38D" w14:textId="77777777" w:rsidR="0035130D" w:rsidRPr="0035130D" w:rsidRDefault="0035130D" w:rsidP="0035130D">
      <w:pPr>
        <w:widowControl w:val="0"/>
        <w:numPr>
          <w:ilvl w:val="0"/>
          <w:numId w:val="1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 xml:space="preserve">Manter uma distância de, no mínimo, 1,5 m (um metro e meio) entre os trabalhadores. Se não houver como atender a esta distância, instalar barreiras físicas nas estações de trabalho ou proteção com protetor facial rígido (tipo </w:t>
      </w:r>
      <w:r w:rsidRPr="0035130D">
        <w:rPr>
          <w:rFonts w:ascii="Times New Roman" w:eastAsia="SimSun" w:hAnsi="Times New Roman" w:cs="Lucida Sans"/>
          <w:i/>
          <w:iCs/>
          <w:color w:val="70AD47" w:themeColor="accent6"/>
          <w:kern w:val="1"/>
          <w:sz w:val="24"/>
          <w:szCs w:val="24"/>
          <w:lang w:val="pt-PT" w:eastAsia="hi-IN" w:bidi="hi-IN"/>
        </w:rPr>
        <w:t>face shield</w:t>
      </w:r>
      <w:r w:rsidRPr="0035130D">
        <w:rPr>
          <w:rFonts w:ascii="Times New Roman" w:eastAsia="SimSun" w:hAnsi="Times New Roman" w:cs="Lucida Sans"/>
          <w:color w:val="70AD47" w:themeColor="accent6"/>
          <w:kern w:val="1"/>
          <w:sz w:val="24"/>
          <w:szCs w:val="24"/>
          <w:lang w:val="pt-PT" w:eastAsia="hi-IN" w:bidi="hi-IN"/>
        </w:rPr>
        <w:t>), além do uso da máscara;</w:t>
      </w:r>
    </w:p>
    <w:p w14:paraId="66B3106B" w14:textId="77777777" w:rsidR="0035130D" w:rsidRPr="0035130D" w:rsidRDefault="0035130D" w:rsidP="0035130D">
      <w:pPr>
        <w:widowControl w:val="0"/>
        <w:numPr>
          <w:ilvl w:val="0"/>
          <w:numId w:val="1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Programar a utilização de vestiários, sala dos professores (ou afins), espaços de convivência e outros, a fim de evitar agrupamento e cruzamento entre trabalhadores (definir fluxos internos e de entrada e saída), mantendo o distanciamento de 1,5 m (um metro e meio) entre os trabalhadores. Caso a atividade necessite da utilização de uniformes, é importante orientar aos trabalhadores a ordem de desparamentação, e o último EPI a ser descartado deve ser a máscara;</w:t>
      </w:r>
    </w:p>
    <w:p w14:paraId="7E89BB8C" w14:textId="77777777" w:rsidR="0035130D" w:rsidRPr="0035130D" w:rsidRDefault="0035130D" w:rsidP="0035130D">
      <w:pPr>
        <w:widowControl w:val="0"/>
        <w:numPr>
          <w:ilvl w:val="0"/>
          <w:numId w:val="1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Recomendar que os trabalhadores não retornem às suas casas diariamente com suas roupas de trabalho, quando estes utilizarem uniforme;</w:t>
      </w:r>
    </w:p>
    <w:p w14:paraId="04ECF288" w14:textId="77777777" w:rsidR="0035130D" w:rsidRPr="0035130D" w:rsidRDefault="0035130D" w:rsidP="0035130D">
      <w:pPr>
        <w:widowControl w:val="0"/>
        <w:numPr>
          <w:ilvl w:val="0"/>
          <w:numId w:val="1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Orientar e estimular a constante higienização das mãos por todos os trabalhadores;</w:t>
      </w:r>
    </w:p>
    <w:p w14:paraId="11210AE0" w14:textId="77777777" w:rsidR="0035130D" w:rsidRPr="0035130D" w:rsidRDefault="0035130D" w:rsidP="0035130D">
      <w:pPr>
        <w:widowControl w:val="0"/>
        <w:numPr>
          <w:ilvl w:val="0"/>
          <w:numId w:val="1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Programar a utilização dos refeitórios respeitando o distanciamento de 1,5m (um metro e meio) entre as pessoas;</w:t>
      </w:r>
    </w:p>
    <w:p w14:paraId="3BAAE115" w14:textId="77777777" w:rsidR="0035130D" w:rsidRPr="0035130D" w:rsidRDefault="0035130D" w:rsidP="0035130D">
      <w:pPr>
        <w:widowControl w:val="0"/>
        <w:numPr>
          <w:ilvl w:val="0"/>
          <w:numId w:val="1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Priorizar a ventilação natural nos postos de trabalho;</w:t>
      </w:r>
    </w:p>
    <w:p w14:paraId="2589B4D4" w14:textId="77777777" w:rsidR="0035130D" w:rsidRPr="0035130D" w:rsidRDefault="0035130D" w:rsidP="0035130D">
      <w:pPr>
        <w:widowControl w:val="0"/>
        <w:numPr>
          <w:ilvl w:val="0"/>
          <w:numId w:val="1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Monitorar os trabalhadores com vistas à identificação precoce de sintomas compatíveis com a COVID-19 (febre aferida ou referida, calafrios, dor de garganta, dor de cabeça, tosse, coriza, distúrbios olfativos ou gustativos);</w:t>
      </w:r>
    </w:p>
    <w:p w14:paraId="2EEAE675" w14:textId="77777777" w:rsidR="0035130D" w:rsidRPr="0035130D" w:rsidRDefault="0035130D" w:rsidP="0035130D">
      <w:pPr>
        <w:widowControl w:val="0"/>
        <w:numPr>
          <w:ilvl w:val="0"/>
          <w:numId w:val="1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 estabelecimento deve seguir as recomendações do Programa de Prevenção dos Riscos Ambientais (PPRA) ou outro programa que vier a substituí-lo, em especial as relativas às medidas de controle;</w:t>
      </w:r>
    </w:p>
    <w:p w14:paraId="0497EE40" w14:textId="77777777" w:rsidR="0035130D" w:rsidRPr="0035130D" w:rsidRDefault="0035130D" w:rsidP="0035130D">
      <w:pPr>
        <w:widowControl w:val="0"/>
        <w:numPr>
          <w:ilvl w:val="0"/>
          <w:numId w:val="1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Utilizar, preferencialmente, espaços abertos para que os trabalhadores realizem suas refeições ou lanches. Evitar a utilização da sala de professores (ou afins) para realizar alimentação.</w:t>
      </w:r>
    </w:p>
    <w:p w14:paraId="539BB543" w14:textId="77777777" w:rsidR="0035130D" w:rsidRPr="0035130D" w:rsidRDefault="0035130D" w:rsidP="0035130D">
      <w:pPr>
        <w:widowControl w:val="0"/>
        <w:numPr>
          <w:ilvl w:val="0"/>
          <w:numId w:val="1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Trabalhadores sintomáticos ou confirmados para COVID-19 devem ser afastados conforme orientações do Manual de Orientações da COVID-19 (vírus SARS COV-2) de Santa Catarina de 23/10/2020 e suas atualizações; não devem retornar ao trabalho antes de atender aos critérios para interromper o isolamento domiciliar.</w:t>
      </w:r>
    </w:p>
    <w:p w14:paraId="1785A508"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7D18E7A3"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3F7B6036" w14:textId="77777777" w:rsidR="0035130D" w:rsidRPr="0035130D" w:rsidRDefault="0035130D" w:rsidP="0035130D">
      <w:pPr>
        <w:widowControl w:val="0"/>
        <w:numPr>
          <w:ilvl w:val="0"/>
          <w:numId w:val="11"/>
        </w:numPr>
        <w:suppressAutoHyphens/>
        <w:spacing w:after="120" w:line="247" w:lineRule="auto"/>
        <w:jc w:val="both"/>
        <w:textAlignment w:val="baseline"/>
        <w:rPr>
          <w:rFonts w:ascii="Times New Roman" w:eastAsia="SimSun" w:hAnsi="Times New Roman" w:cs="Lucida Sans"/>
          <w:b/>
          <w:bCs/>
          <w:color w:val="70AD47" w:themeColor="accent6"/>
          <w:kern w:val="1"/>
          <w:sz w:val="24"/>
          <w:szCs w:val="24"/>
          <w:lang w:val="pt-PT" w:eastAsia="hi-IN" w:bidi="hi-IN"/>
        </w:rPr>
      </w:pPr>
      <w:bookmarkStart w:id="80" w:name="Bookmark6"/>
      <w:bookmarkEnd w:id="80"/>
      <w:r w:rsidRPr="0035130D">
        <w:rPr>
          <w:rFonts w:ascii="Times New Roman" w:eastAsia="SimSun" w:hAnsi="Times New Roman" w:cs="Lucida Sans"/>
          <w:b/>
          <w:bCs/>
          <w:color w:val="70AD47" w:themeColor="accent6"/>
          <w:kern w:val="1"/>
          <w:sz w:val="24"/>
          <w:szCs w:val="24"/>
          <w:lang w:val="pt-PT" w:eastAsia="hi-IN" w:bidi="hi-IN"/>
        </w:rPr>
        <w:t>Capítulo V</w:t>
      </w:r>
    </w:p>
    <w:p w14:paraId="1A218CD2" w14:textId="310FE2A4"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Dos regramentos</w:t>
      </w:r>
    </w:p>
    <w:p w14:paraId="14241960"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Art. 10 </w:t>
      </w:r>
      <w:r w:rsidRPr="0035130D">
        <w:rPr>
          <w:rFonts w:ascii="Times New Roman" w:eastAsia="SimSun" w:hAnsi="Times New Roman" w:cs="Lucida Sans"/>
          <w:color w:val="70AD47" w:themeColor="accent6"/>
          <w:kern w:val="1"/>
          <w:sz w:val="24"/>
          <w:szCs w:val="24"/>
          <w:lang w:val="pt-PT" w:eastAsia="hi-IN" w:bidi="hi-IN"/>
        </w:rPr>
        <w:t xml:space="preserve">As atividades escolares presenciais obedecerão obrigatoriamente a todos os regramentos estabelecidos nos 8 Cadernos de Diretrizes, constantes no Plano Estadual de Contingência para a Educação e homologadas pelo Centro de Operações de Emergência em Saúde – COES Estadual, disponível em: </w:t>
      </w:r>
      <w:r w:rsidRPr="0035130D">
        <w:rPr>
          <w:rFonts w:ascii="Times New Roman" w:eastAsia="SimSun" w:hAnsi="Times New Roman" w:cs="Lucida Sans"/>
          <w:color w:val="70AD47" w:themeColor="accent6"/>
          <w:kern w:val="1"/>
          <w:sz w:val="24"/>
          <w:szCs w:val="24"/>
          <w:u w:val="single"/>
          <w:lang w:val="pt-PT" w:eastAsia="hi-IN" w:bidi="hi-IN"/>
        </w:rPr>
        <w:t>https://drive.google.com/drive/folders/15qHdlz6ulTpl39iBIQwVXynyfne5ez1V?usp=shar</w:t>
      </w:r>
      <w:r w:rsidRPr="0035130D">
        <w:rPr>
          <w:rFonts w:ascii="Times New Roman" w:eastAsia="SimSun" w:hAnsi="Times New Roman" w:cs="Lucida Sans"/>
          <w:color w:val="70AD47" w:themeColor="accent6"/>
          <w:kern w:val="1"/>
          <w:sz w:val="24"/>
          <w:szCs w:val="24"/>
          <w:lang w:val="pt-PT" w:eastAsia="hi-IN" w:bidi="hi-IN"/>
        </w:rPr>
        <w:t xml:space="preserve"> </w:t>
      </w:r>
      <w:r w:rsidRPr="0035130D">
        <w:rPr>
          <w:rFonts w:ascii="Times New Roman" w:eastAsia="SimSun" w:hAnsi="Times New Roman" w:cs="Lucida Sans"/>
          <w:color w:val="70AD47" w:themeColor="accent6"/>
          <w:kern w:val="1"/>
          <w:sz w:val="24"/>
          <w:szCs w:val="24"/>
          <w:u w:val="single"/>
          <w:lang w:val="pt-PT" w:eastAsia="hi-IN" w:bidi="hi-IN"/>
        </w:rPr>
        <w:t>ing.</w:t>
      </w:r>
    </w:p>
    <w:p w14:paraId="19B98E13" w14:textId="49766E8A"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Parágrafo único: </w:t>
      </w:r>
      <w:r w:rsidRPr="0035130D">
        <w:rPr>
          <w:rFonts w:ascii="Times New Roman" w:eastAsia="SimSun" w:hAnsi="Times New Roman" w:cs="Lucida Sans"/>
          <w:color w:val="70AD47" w:themeColor="accent6"/>
          <w:kern w:val="1"/>
          <w:sz w:val="24"/>
          <w:szCs w:val="24"/>
          <w:lang w:val="pt-PT" w:eastAsia="hi-IN" w:bidi="hi-IN"/>
        </w:rPr>
        <w:t>Os conteúdos dos cadernos das diretrizes sanitárias gerais, para a alimentação escolar, para o transporte escolar, passam a compor esta Portaria nas seções que seguem.</w:t>
      </w:r>
    </w:p>
    <w:p w14:paraId="7E8C2213"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6104356D" w14:textId="77777777" w:rsidR="0035130D" w:rsidRPr="0035130D" w:rsidRDefault="0035130D" w:rsidP="0035130D">
      <w:pPr>
        <w:widowControl w:val="0"/>
        <w:numPr>
          <w:ilvl w:val="0"/>
          <w:numId w:val="11"/>
        </w:numPr>
        <w:suppressAutoHyphens/>
        <w:spacing w:after="120" w:line="247" w:lineRule="auto"/>
        <w:jc w:val="both"/>
        <w:textAlignment w:val="baseline"/>
        <w:rPr>
          <w:rFonts w:ascii="Times New Roman" w:eastAsia="SimSun" w:hAnsi="Times New Roman" w:cs="Lucida Sans"/>
          <w:b/>
          <w:bCs/>
          <w:color w:val="70AD47" w:themeColor="accent6"/>
          <w:kern w:val="1"/>
          <w:sz w:val="24"/>
          <w:szCs w:val="24"/>
          <w:lang w:val="pt-PT" w:eastAsia="hi-IN" w:bidi="hi-IN"/>
        </w:rPr>
      </w:pPr>
      <w:bookmarkStart w:id="81" w:name="Bookmark7"/>
      <w:bookmarkEnd w:id="81"/>
      <w:r w:rsidRPr="0035130D">
        <w:rPr>
          <w:rFonts w:ascii="Times New Roman" w:eastAsia="SimSun" w:hAnsi="Times New Roman" w:cs="Lucida Sans"/>
          <w:b/>
          <w:bCs/>
          <w:color w:val="70AD47" w:themeColor="accent6"/>
          <w:kern w:val="1"/>
          <w:sz w:val="24"/>
          <w:szCs w:val="24"/>
          <w:lang w:val="pt-PT" w:eastAsia="hi-IN" w:bidi="hi-IN"/>
        </w:rPr>
        <w:t>Seção I</w:t>
      </w:r>
    </w:p>
    <w:p w14:paraId="7982809E"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Das Medidas Sanitárias Gerais</w:t>
      </w:r>
    </w:p>
    <w:p w14:paraId="293ADD59"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524A5953" w14:textId="77777777" w:rsidR="0035130D" w:rsidRPr="0035130D" w:rsidRDefault="0035130D" w:rsidP="0035130D">
      <w:pPr>
        <w:widowControl w:val="0"/>
        <w:numPr>
          <w:ilvl w:val="0"/>
          <w:numId w:val="11"/>
        </w:numPr>
        <w:suppressAutoHyphens/>
        <w:spacing w:after="120" w:line="247" w:lineRule="auto"/>
        <w:jc w:val="both"/>
        <w:textAlignment w:val="baseline"/>
        <w:rPr>
          <w:rFonts w:ascii="Times New Roman" w:eastAsia="SimSun" w:hAnsi="Times New Roman" w:cs="Lucida Sans"/>
          <w:b/>
          <w:bCs/>
          <w:color w:val="70AD47" w:themeColor="accent6"/>
          <w:kern w:val="1"/>
          <w:sz w:val="24"/>
          <w:szCs w:val="24"/>
          <w:lang w:val="pt-PT" w:eastAsia="hi-IN" w:bidi="hi-IN"/>
        </w:rPr>
      </w:pPr>
      <w:bookmarkStart w:id="82" w:name="Bookmark8"/>
      <w:bookmarkEnd w:id="82"/>
      <w:r w:rsidRPr="0035130D">
        <w:rPr>
          <w:rFonts w:ascii="Times New Roman" w:eastAsia="SimSun" w:hAnsi="Times New Roman" w:cs="Lucida Sans"/>
          <w:b/>
          <w:bCs/>
          <w:color w:val="70AD47" w:themeColor="accent6"/>
          <w:kern w:val="1"/>
          <w:sz w:val="24"/>
          <w:szCs w:val="24"/>
          <w:lang w:val="pt-PT" w:eastAsia="hi-IN" w:bidi="hi-IN"/>
        </w:rPr>
        <w:t>Subseção I</w:t>
      </w:r>
    </w:p>
    <w:p w14:paraId="0951B5A0"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Medidas Administrativas</w:t>
      </w:r>
    </w:p>
    <w:p w14:paraId="15DED349"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205C63CC"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Art. 11 </w:t>
      </w:r>
      <w:r w:rsidRPr="0035130D">
        <w:rPr>
          <w:rFonts w:ascii="Times New Roman" w:eastAsia="SimSun" w:hAnsi="Times New Roman" w:cs="Lucida Sans"/>
          <w:color w:val="70AD47" w:themeColor="accent6"/>
          <w:kern w:val="1"/>
          <w:sz w:val="24"/>
          <w:szCs w:val="24"/>
          <w:lang w:val="pt-PT" w:eastAsia="hi-IN" w:bidi="hi-IN"/>
        </w:rPr>
        <w:t>Cada estabelecimento de ensino deverá organizar em seu Plano de Contingência as seguintes medidas administrativas a fim de combater e mitigar o contágio da COVID-19:</w:t>
      </w:r>
    </w:p>
    <w:p w14:paraId="136D5F81" w14:textId="77777777" w:rsidR="0035130D" w:rsidRPr="0035130D" w:rsidRDefault="0035130D" w:rsidP="0035130D">
      <w:pPr>
        <w:widowControl w:val="0"/>
        <w:numPr>
          <w:ilvl w:val="0"/>
          <w:numId w:val="14"/>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Organizar cada sala de aula, de forma que cada aluno utilize todos os dias, a mesma mesa e a mesma cadeira;</w:t>
      </w:r>
    </w:p>
    <w:p w14:paraId="65F59BE5" w14:textId="77777777" w:rsidR="0035130D" w:rsidRPr="0035130D" w:rsidRDefault="0035130D" w:rsidP="0035130D">
      <w:pPr>
        <w:widowControl w:val="0"/>
        <w:numPr>
          <w:ilvl w:val="0"/>
          <w:numId w:val="14"/>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Reenquadrar, dentro do possível, as grades de horários de cada turma, de forma a condensar as aulas do mesmo professor, permitindo que cada professor mude o mínimo possível de sala;</w:t>
      </w:r>
    </w:p>
    <w:p w14:paraId="1A6A9DB3" w14:textId="77777777" w:rsidR="0035130D" w:rsidRPr="0035130D" w:rsidRDefault="0035130D" w:rsidP="0035130D">
      <w:pPr>
        <w:widowControl w:val="0"/>
        <w:numPr>
          <w:ilvl w:val="0"/>
          <w:numId w:val="14"/>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Adotar estratégias eficazes de comunicação com a comunidade escolar, priorizando canais virtuais e a audiodescrição para deficientes visuais e LIBRAS a pessoas com deficiência auditiva e/ou surdez; (nova redação)</w:t>
      </w:r>
    </w:p>
    <w:p w14:paraId="07309906" w14:textId="77777777" w:rsidR="0035130D" w:rsidRPr="0035130D" w:rsidRDefault="0035130D" w:rsidP="0035130D">
      <w:pPr>
        <w:widowControl w:val="0"/>
        <w:numPr>
          <w:ilvl w:val="0"/>
          <w:numId w:val="14"/>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Providenciar a atualização dos contatos de emergência dos alunos (também dos responsáveis, quando aplicável) e dos trabalhadores, antes do retorno das aulas, assim como mantê-los permanentemente atualizados;</w:t>
      </w:r>
    </w:p>
    <w:p w14:paraId="6E6B291C" w14:textId="77777777" w:rsidR="0035130D" w:rsidRPr="0035130D" w:rsidRDefault="0035130D" w:rsidP="0035130D">
      <w:pPr>
        <w:widowControl w:val="0"/>
        <w:numPr>
          <w:ilvl w:val="0"/>
          <w:numId w:val="14"/>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Priorizar reuniões por videoconferência; quando não for possível, reduzir ao máximo o número de participantes e sua duração. Em extensão para as pessoas com necessidades especiais, buscar assessoria e suporte dos serviços de Educação Especial para adequações e acesso às informações;</w:t>
      </w:r>
    </w:p>
    <w:p w14:paraId="2014FE47" w14:textId="77777777" w:rsidR="0035130D" w:rsidRPr="0035130D" w:rsidRDefault="0035130D" w:rsidP="0035130D">
      <w:pPr>
        <w:widowControl w:val="0"/>
        <w:numPr>
          <w:ilvl w:val="0"/>
          <w:numId w:val="14"/>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Suspender as atividades do tipo excursões e passeios externos;</w:t>
      </w:r>
    </w:p>
    <w:p w14:paraId="606B9ADF" w14:textId="77777777" w:rsidR="0035130D" w:rsidRPr="0035130D" w:rsidRDefault="0035130D" w:rsidP="0035130D">
      <w:pPr>
        <w:widowControl w:val="0"/>
        <w:numPr>
          <w:ilvl w:val="0"/>
          <w:numId w:val="14"/>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Suspender, dentro do estabelecimento de ensino, todas as atividades que envolvam aglomerações, tais como festas, comemorações, reuniões para entrega de avaliações, formaturas, feiras de ciências, apresentações teatrais, entre outras. Caso a instituição de ensino opte pela realização destas atividades em local externo, deve-se cumprir o estabelecido pela Portaria SES n° 455 de 30/04/2021, ou outra que vier a substituí-la.</w:t>
      </w:r>
    </w:p>
    <w:p w14:paraId="1B2135E1" w14:textId="77777777" w:rsidR="0035130D" w:rsidRPr="0035130D" w:rsidRDefault="0035130D" w:rsidP="0035130D">
      <w:pPr>
        <w:widowControl w:val="0"/>
        <w:numPr>
          <w:ilvl w:val="0"/>
          <w:numId w:val="14"/>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As aulas de Educação Física que contemplam o currículo escolar devem seguir o regramento sanitário estabelecido na Portaria Conjunta SES/FESPORTE nº 386, de 12 de abril de 2021, ou outra que vier a substituí-la, a qual define critérios para a retomada das competições, treinamentos esportivos e práticas esportivas, conforme resultado da matriz de avaliação de risco potencial regional;</w:t>
      </w:r>
    </w:p>
    <w:p w14:paraId="641CBC8C" w14:textId="77777777" w:rsidR="0035130D" w:rsidRPr="0035130D" w:rsidRDefault="0035130D" w:rsidP="0035130D">
      <w:pPr>
        <w:widowControl w:val="0"/>
        <w:numPr>
          <w:ilvl w:val="1"/>
          <w:numId w:val="14"/>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É vedado o uso de quadras e ambientes para público externo de forma concomitante com os alunos;</w:t>
      </w:r>
    </w:p>
    <w:p w14:paraId="3D7A2F76" w14:textId="77777777" w:rsidR="0035130D" w:rsidRPr="0035130D" w:rsidRDefault="0035130D" w:rsidP="0035130D">
      <w:pPr>
        <w:widowControl w:val="0"/>
        <w:numPr>
          <w:ilvl w:val="1"/>
          <w:numId w:val="14"/>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 escola é responsável pelo cumprimento do regramento sanitário imposto na Portaria Conjunta SES/FESPORTE n. 441 de 27 de abril de 2021, ou outra que vier a substituí-la quanto ao uso da quadra e ambientes esportivos para público externo;</w:t>
      </w:r>
    </w:p>
    <w:p w14:paraId="137B8B3A" w14:textId="77777777" w:rsidR="0035130D" w:rsidRPr="0035130D" w:rsidRDefault="0035130D" w:rsidP="0035130D">
      <w:pPr>
        <w:widowControl w:val="0"/>
        <w:numPr>
          <w:ilvl w:val="1"/>
          <w:numId w:val="14"/>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Caso o uso de quadras e ambientes esportivos por público externo seja realizado em horário escolar, o acesso aos mesmos deve ser dado de forma independente sem cruzamento com os alunos regulares da escola.</w:t>
      </w:r>
    </w:p>
    <w:p w14:paraId="0598DCE2" w14:textId="77777777" w:rsidR="0035130D" w:rsidRPr="0035130D" w:rsidRDefault="0035130D" w:rsidP="0035130D">
      <w:pPr>
        <w:widowControl w:val="0"/>
        <w:numPr>
          <w:ilvl w:val="0"/>
          <w:numId w:val="14"/>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As aulas de Educação Física que contemplam o currículo escolar devem ser planejadas e executadas em espaços abertos (ar livre), caso não seja possível, realizar atividades sem contato físico, mantendo a distância de 1,5 m entre os participantes e em espaços abertos (ar livre). Fica proibida a prática de esportes que envolvam superfícies e objetos que não possam ser higienizados;</w:t>
      </w:r>
    </w:p>
    <w:p w14:paraId="545E6F0A" w14:textId="77777777" w:rsidR="0035130D" w:rsidRPr="0035130D" w:rsidRDefault="0035130D" w:rsidP="0035130D">
      <w:pPr>
        <w:widowControl w:val="0"/>
        <w:numPr>
          <w:ilvl w:val="0"/>
          <w:numId w:val="14"/>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Desestimular o uso de elevadores, por meio de cartazes afixados em locais visíveis, contendo orientações de utilização apenas para pessoas com dificuldades ou limitações para deslocamento;</w:t>
      </w:r>
    </w:p>
    <w:p w14:paraId="45D6C187" w14:textId="77777777" w:rsidR="0035130D" w:rsidRPr="0035130D" w:rsidRDefault="0035130D" w:rsidP="0035130D">
      <w:pPr>
        <w:widowControl w:val="0"/>
        <w:numPr>
          <w:ilvl w:val="0"/>
          <w:numId w:val="14"/>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Adotar rotinas regulares de orientação de alunos e trabalhadores sobre as medidas de prevenção, monitoramento e controle da transmissão da COVID-19, com ênfase na correta utilização, troca, higienização e descarte de máscaras em lixeira com tampa e acionamento por pedal ou guardá-la, em caso de máscara de tecido, para posterior higienização, bem como na adequada higienização das mãos e de objetos, na</w:t>
      </w:r>
    </w:p>
    <w:p w14:paraId="5ACB2B49"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manutenção da etiqueta respiratória e no respeito ao distanciamento social seguro, sempre em linguagem acessível para toda a comunidade escolar;</w:t>
      </w:r>
    </w:p>
    <w:p w14:paraId="3F488828" w14:textId="77777777" w:rsidR="0035130D" w:rsidRPr="0035130D" w:rsidRDefault="0035130D" w:rsidP="0035130D">
      <w:pPr>
        <w:widowControl w:val="0"/>
        <w:numPr>
          <w:ilvl w:val="0"/>
          <w:numId w:val="15"/>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Informar as alterações de rotina e mudanças de trajeto e objetos com antecedência aos alunos com deficiência visual e Transtorno de Espectro Autista (TEA);</w:t>
      </w:r>
    </w:p>
    <w:p w14:paraId="5C9C2AF0" w14:textId="77777777" w:rsidR="0035130D" w:rsidRPr="0035130D" w:rsidRDefault="0035130D" w:rsidP="0035130D">
      <w:pPr>
        <w:widowControl w:val="0"/>
        <w:numPr>
          <w:ilvl w:val="0"/>
          <w:numId w:val="15"/>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Comunicar as normas de condutas relativas ao uso dos espaços físicos e à prevenção e controle da COVID-19, em linguagem acessível à comunidade escolar e, quando aplicável, afixar cartazes com as mesmas normas em locais visíveis e de circulação, tais como: acessos aos estabelecimentos, salas de aula, banheiros, refeitórios, corredores, dentre outros;</w:t>
      </w:r>
    </w:p>
    <w:p w14:paraId="6E28332B" w14:textId="77777777" w:rsidR="0035130D" w:rsidRPr="0035130D" w:rsidRDefault="0035130D" w:rsidP="0035130D">
      <w:pPr>
        <w:widowControl w:val="0"/>
        <w:numPr>
          <w:ilvl w:val="0"/>
          <w:numId w:val="15"/>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Conhecer todos os regramentos sanitários vigentes aplicáveis, documentando e evidenciando as ações adotadas pelo estabelecimento de ensino, em decorrência do cumprimento destes regramentos;</w:t>
      </w:r>
    </w:p>
    <w:p w14:paraId="173FEDBD" w14:textId="77777777" w:rsidR="0035130D" w:rsidRPr="0035130D" w:rsidRDefault="0035130D" w:rsidP="0035130D">
      <w:pPr>
        <w:widowControl w:val="0"/>
        <w:numPr>
          <w:ilvl w:val="0"/>
          <w:numId w:val="15"/>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Os Reitores, Diretores Escolares e Administradores Escolares devem acompanhar juntamente com as autoridades de saúde locais, a evolução de casos positivos nos seus municípios e nos adjacentes, de forma a gerenciar o funcionamento do estabelecimento, conforme estabelecido no Plano de Contingência do Município e da Instituição de Ensino e conforme determina a Nota Informativa nº 002/2021 ou outra que vier a substituí-la. (nova redação)</w:t>
      </w:r>
    </w:p>
    <w:p w14:paraId="0A901B8B" w14:textId="77777777" w:rsidR="0035130D" w:rsidRPr="0035130D" w:rsidRDefault="0035130D" w:rsidP="0035130D">
      <w:pPr>
        <w:widowControl w:val="0"/>
        <w:numPr>
          <w:ilvl w:val="0"/>
          <w:numId w:val="15"/>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Não é permitida a implementação de programas e projetos intersetoriais ou atividades que são desenvolvidas por profissionais que não fazem parte do corpo docente da unidade escolar, exceto àqueles oferecidos pela segurança e saúde pública, seguindo os seguintes critérios:</w:t>
      </w:r>
    </w:p>
    <w:p w14:paraId="557D5998" w14:textId="77777777" w:rsidR="0035130D" w:rsidRPr="0035130D" w:rsidRDefault="0035130D" w:rsidP="0035130D">
      <w:pPr>
        <w:widowControl w:val="0"/>
        <w:numPr>
          <w:ilvl w:val="1"/>
          <w:numId w:val="15"/>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Deverá ser organizado e apresentado ao Comitê Estratégico de Retorno às Aulas projeto de implementação do programa de acordo com os regramentos desta Portaria, para homologação;</w:t>
      </w:r>
    </w:p>
    <w:p w14:paraId="44E2FB9A" w14:textId="77777777" w:rsidR="0035130D" w:rsidRPr="0035130D" w:rsidRDefault="0035130D" w:rsidP="0035130D">
      <w:pPr>
        <w:widowControl w:val="0"/>
        <w:numPr>
          <w:ilvl w:val="1"/>
          <w:numId w:val="15"/>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 trabalhador que atuará no desenvolvimento do programa deverá estar com a imunização contra a COVID-19 completa;</w:t>
      </w:r>
    </w:p>
    <w:p w14:paraId="52DB258D" w14:textId="77777777" w:rsidR="0035130D" w:rsidRPr="0035130D" w:rsidRDefault="0035130D" w:rsidP="0035130D">
      <w:pPr>
        <w:widowControl w:val="0"/>
        <w:numPr>
          <w:ilvl w:val="1"/>
          <w:numId w:val="15"/>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Não poderão ocorrer programas presenciais simultaneamente na mesma turma.</w:t>
      </w:r>
    </w:p>
    <w:p w14:paraId="7543F0E5"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4A7D7B40" w14:textId="77777777" w:rsidR="0035130D" w:rsidRPr="0035130D" w:rsidRDefault="0035130D" w:rsidP="0035130D">
      <w:pPr>
        <w:widowControl w:val="0"/>
        <w:numPr>
          <w:ilvl w:val="0"/>
          <w:numId w:val="11"/>
        </w:numPr>
        <w:suppressAutoHyphens/>
        <w:spacing w:after="120" w:line="247" w:lineRule="auto"/>
        <w:jc w:val="both"/>
        <w:textAlignment w:val="baseline"/>
        <w:rPr>
          <w:rFonts w:ascii="Times New Roman" w:eastAsia="SimSun" w:hAnsi="Times New Roman" w:cs="Lucida Sans"/>
          <w:b/>
          <w:bCs/>
          <w:color w:val="70AD47" w:themeColor="accent6"/>
          <w:kern w:val="1"/>
          <w:sz w:val="24"/>
          <w:szCs w:val="24"/>
          <w:lang w:val="pt-PT" w:eastAsia="hi-IN" w:bidi="hi-IN"/>
        </w:rPr>
      </w:pPr>
      <w:bookmarkStart w:id="83" w:name="Bookmark9"/>
      <w:bookmarkEnd w:id="83"/>
      <w:r w:rsidRPr="0035130D">
        <w:rPr>
          <w:rFonts w:ascii="Times New Roman" w:eastAsia="SimSun" w:hAnsi="Times New Roman" w:cs="Lucida Sans"/>
          <w:b/>
          <w:bCs/>
          <w:color w:val="70AD47" w:themeColor="accent6"/>
          <w:kern w:val="1"/>
          <w:sz w:val="24"/>
          <w:szCs w:val="24"/>
          <w:lang w:val="pt-PT" w:eastAsia="hi-IN" w:bidi="hi-IN"/>
        </w:rPr>
        <w:t>Subseção II</w:t>
      </w:r>
    </w:p>
    <w:p w14:paraId="4AEE1C0B"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Medidas de Higiene Pessoal</w:t>
      </w:r>
    </w:p>
    <w:p w14:paraId="19CB63D7"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2AC1E91A"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Art. 12 </w:t>
      </w:r>
      <w:r w:rsidRPr="0035130D">
        <w:rPr>
          <w:rFonts w:ascii="Times New Roman" w:eastAsia="SimSun" w:hAnsi="Times New Roman" w:cs="Lucida Sans"/>
          <w:color w:val="70AD47" w:themeColor="accent6"/>
          <w:kern w:val="1"/>
          <w:sz w:val="24"/>
          <w:szCs w:val="24"/>
          <w:lang w:val="pt-PT" w:eastAsia="hi-IN" w:bidi="hi-IN"/>
        </w:rPr>
        <w:t>Cada estabelecimento de ensino deverá organizar em seu Plano de Contingência as seguintes medidas de higiene pessoal a fim de combater e mitigar o contágio da COVID-19:</w:t>
      </w:r>
    </w:p>
    <w:p w14:paraId="6C18548C" w14:textId="77777777" w:rsidR="0035130D" w:rsidRPr="0035130D" w:rsidRDefault="0035130D" w:rsidP="0035130D">
      <w:pPr>
        <w:widowControl w:val="0"/>
        <w:numPr>
          <w:ilvl w:val="0"/>
          <w:numId w:val="16"/>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Divulgar para alunos e trabalhadores a necessidade e a importância de evitar tocar olhos, nariz e boca, além de higienizar sistematicamente as mãos, especialmente nas seguintes situações:</w:t>
      </w:r>
    </w:p>
    <w:p w14:paraId="7C707159" w14:textId="77777777" w:rsidR="0035130D" w:rsidRPr="0035130D" w:rsidRDefault="0035130D" w:rsidP="0035130D">
      <w:pPr>
        <w:widowControl w:val="0"/>
        <w:numPr>
          <w:ilvl w:val="0"/>
          <w:numId w:val="17"/>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após o uso de transporte público;</w:t>
      </w:r>
    </w:p>
    <w:p w14:paraId="00B95228" w14:textId="77777777" w:rsidR="0035130D" w:rsidRPr="0035130D" w:rsidRDefault="0035130D" w:rsidP="0035130D">
      <w:pPr>
        <w:widowControl w:val="0"/>
        <w:numPr>
          <w:ilvl w:val="0"/>
          <w:numId w:val="17"/>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ao chegar ao estabelecimento de ensino;</w:t>
      </w:r>
    </w:p>
    <w:p w14:paraId="60916E85" w14:textId="77777777" w:rsidR="0035130D" w:rsidRPr="0035130D" w:rsidRDefault="0035130D" w:rsidP="0035130D">
      <w:pPr>
        <w:widowControl w:val="0"/>
        <w:numPr>
          <w:ilvl w:val="0"/>
          <w:numId w:val="17"/>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após tocar em superfícies tais como: maçanetas das portas, corrimãos, botões de elevadores, interruptores;</w:t>
      </w:r>
    </w:p>
    <w:p w14:paraId="4649C1AE" w14:textId="77777777" w:rsidR="0035130D" w:rsidRPr="0035130D" w:rsidRDefault="0035130D" w:rsidP="0035130D">
      <w:pPr>
        <w:widowControl w:val="0"/>
        <w:numPr>
          <w:ilvl w:val="0"/>
          <w:numId w:val="17"/>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após tossir, espirrar e/ou assoar o nariz;</w:t>
      </w:r>
    </w:p>
    <w:p w14:paraId="1697FB97" w14:textId="77777777" w:rsidR="0035130D" w:rsidRPr="0035130D" w:rsidRDefault="0035130D" w:rsidP="0035130D">
      <w:pPr>
        <w:widowControl w:val="0"/>
        <w:numPr>
          <w:ilvl w:val="0"/>
          <w:numId w:val="17"/>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antes e após o uso do banheiro;</w:t>
      </w:r>
    </w:p>
    <w:p w14:paraId="5F9B9F5A" w14:textId="77777777" w:rsidR="0035130D" w:rsidRPr="0035130D" w:rsidRDefault="0035130D" w:rsidP="0035130D">
      <w:pPr>
        <w:widowControl w:val="0"/>
        <w:numPr>
          <w:ilvl w:val="0"/>
          <w:numId w:val="17"/>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antes de manipular alimentos;</w:t>
      </w:r>
    </w:p>
    <w:p w14:paraId="703D352E" w14:textId="77777777" w:rsidR="0035130D" w:rsidRPr="0035130D" w:rsidRDefault="0035130D" w:rsidP="0035130D">
      <w:pPr>
        <w:widowControl w:val="0"/>
        <w:numPr>
          <w:ilvl w:val="0"/>
          <w:numId w:val="17"/>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antes de tocar em utensílios higienizados;</w:t>
      </w:r>
    </w:p>
    <w:p w14:paraId="772E1EB8" w14:textId="77777777" w:rsidR="0035130D" w:rsidRPr="0035130D" w:rsidRDefault="0035130D" w:rsidP="0035130D">
      <w:pPr>
        <w:widowControl w:val="0"/>
        <w:numPr>
          <w:ilvl w:val="0"/>
          <w:numId w:val="17"/>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antes e após alimentar os alunos;</w:t>
      </w:r>
    </w:p>
    <w:p w14:paraId="3F5D602C" w14:textId="77777777" w:rsidR="0035130D" w:rsidRPr="0035130D" w:rsidRDefault="0035130D" w:rsidP="0035130D">
      <w:pPr>
        <w:widowControl w:val="0"/>
        <w:numPr>
          <w:ilvl w:val="0"/>
          <w:numId w:val="17"/>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antes das refeições;</w:t>
      </w:r>
    </w:p>
    <w:p w14:paraId="7C3F3E0A" w14:textId="77777777" w:rsidR="0035130D" w:rsidRPr="0035130D" w:rsidRDefault="0035130D" w:rsidP="0035130D">
      <w:pPr>
        <w:widowControl w:val="0"/>
        <w:numPr>
          <w:ilvl w:val="0"/>
          <w:numId w:val="17"/>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antes e após cuidar de ferimentos;</w:t>
      </w:r>
    </w:p>
    <w:p w14:paraId="213BFF78" w14:textId="77777777" w:rsidR="0035130D" w:rsidRPr="0035130D" w:rsidRDefault="0035130D" w:rsidP="0035130D">
      <w:pPr>
        <w:widowControl w:val="0"/>
        <w:numPr>
          <w:ilvl w:val="0"/>
          <w:numId w:val="17"/>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após a limpeza de um local e/ou utilizar vassouras, panos e materiais de higienização;</w:t>
      </w:r>
    </w:p>
    <w:p w14:paraId="15C45F8F" w14:textId="77777777" w:rsidR="0035130D" w:rsidRPr="0035130D" w:rsidRDefault="0035130D" w:rsidP="0035130D">
      <w:pPr>
        <w:widowControl w:val="0"/>
        <w:numPr>
          <w:ilvl w:val="0"/>
          <w:numId w:val="17"/>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após remover lixo e outros resíduos;</w:t>
      </w:r>
    </w:p>
    <w:p w14:paraId="2992B6EF" w14:textId="77777777" w:rsidR="0035130D" w:rsidRPr="0035130D" w:rsidRDefault="0035130D" w:rsidP="0035130D">
      <w:pPr>
        <w:widowControl w:val="0"/>
        <w:numPr>
          <w:ilvl w:val="0"/>
          <w:numId w:val="17"/>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após trocar de sapatos;</w:t>
      </w:r>
    </w:p>
    <w:p w14:paraId="7C80BB53" w14:textId="77777777" w:rsidR="0035130D" w:rsidRPr="0035130D" w:rsidRDefault="0035130D" w:rsidP="0035130D">
      <w:pPr>
        <w:widowControl w:val="0"/>
        <w:numPr>
          <w:ilvl w:val="0"/>
          <w:numId w:val="17"/>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antes e após o uso dos espaços coletivos;</w:t>
      </w:r>
    </w:p>
    <w:p w14:paraId="719F4A72" w14:textId="77777777" w:rsidR="0035130D" w:rsidRPr="0035130D" w:rsidRDefault="0035130D" w:rsidP="0035130D">
      <w:pPr>
        <w:widowControl w:val="0"/>
        <w:numPr>
          <w:ilvl w:val="0"/>
          <w:numId w:val="17"/>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antes e após iniciar uma nova atividade.</w:t>
      </w:r>
    </w:p>
    <w:p w14:paraId="06F7FBD1" w14:textId="77777777" w:rsidR="0035130D" w:rsidRPr="0035130D" w:rsidRDefault="0035130D" w:rsidP="0035130D">
      <w:pPr>
        <w:widowControl w:val="0"/>
        <w:numPr>
          <w:ilvl w:val="0"/>
          <w:numId w:val="18"/>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Disponibilizar em pontos estratégicos, em diversos ambientes do estabelecimento de ensino, dispensadores de álcool a 70% ou preparações antissépticas de efeito similar, devendo ser orientada e estimulada à constante higienização das mãos;</w:t>
      </w:r>
    </w:p>
    <w:p w14:paraId="728432E6" w14:textId="77777777" w:rsidR="0035130D" w:rsidRPr="0035130D" w:rsidRDefault="0035130D" w:rsidP="0035130D">
      <w:pPr>
        <w:widowControl w:val="0"/>
        <w:numPr>
          <w:ilvl w:val="0"/>
          <w:numId w:val="18"/>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Disponibilizar álcool a 70% ou preparações antissépticas de efeito similar para cada professor, recomendando a frequente higienização das mãos;</w:t>
      </w:r>
    </w:p>
    <w:p w14:paraId="54A1A7AD" w14:textId="77777777" w:rsidR="0035130D" w:rsidRPr="0035130D" w:rsidRDefault="0035130D" w:rsidP="0035130D">
      <w:pPr>
        <w:widowControl w:val="0"/>
        <w:numPr>
          <w:ilvl w:val="0"/>
          <w:numId w:val="18"/>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Os professores devem higienizar as mãos e substituir a máscaras ao final de cada aula (a cada mudança de sala) e ao final do seu turno;</w:t>
      </w:r>
    </w:p>
    <w:p w14:paraId="58AA7715" w14:textId="77777777" w:rsidR="0035130D" w:rsidRPr="0035130D" w:rsidRDefault="0035130D" w:rsidP="0035130D">
      <w:pPr>
        <w:widowControl w:val="0"/>
        <w:numPr>
          <w:ilvl w:val="0"/>
          <w:numId w:val="18"/>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Os trabalhadores devem manter as unhas cortadas ou aparadas, os cabelos presos e evitar o uso de adornos, como anéis e brincos;</w:t>
      </w:r>
    </w:p>
    <w:p w14:paraId="1EA7354D" w14:textId="77777777" w:rsidR="0035130D" w:rsidRPr="0035130D" w:rsidRDefault="0035130D" w:rsidP="0035130D">
      <w:pPr>
        <w:widowControl w:val="0"/>
        <w:numPr>
          <w:ilvl w:val="0"/>
          <w:numId w:val="18"/>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Orientar a comunidade escolar sobre os cuidados necessários a serem adotados em casa e no caminho entre o domicílio e o estabelecimento de ensino;</w:t>
      </w:r>
    </w:p>
    <w:p w14:paraId="0FB48831" w14:textId="77777777" w:rsidR="0035130D" w:rsidRPr="0035130D" w:rsidRDefault="0035130D" w:rsidP="0035130D">
      <w:pPr>
        <w:widowControl w:val="0"/>
        <w:numPr>
          <w:ilvl w:val="0"/>
          <w:numId w:val="18"/>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Orientar e estimular os alunos, trabalhadores e visitantes à aplicação da “etiqueta da tosse”;</w:t>
      </w:r>
    </w:p>
    <w:p w14:paraId="1BD982A4" w14:textId="77777777" w:rsidR="0035130D" w:rsidRPr="0035130D" w:rsidRDefault="0035130D" w:rsidP="0035130D">
      <w:pPr>
        <w:widowControl w:val="0"/>
        <w:numPr>
          <w:ilvl w:val="0"/>
          <w:numId w:val="18"/>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Orientar alunos e trabalhadores a usar lenços descartáveis para higiene nasal e bucal e a descartá-los imediatamente em lixeira com tampa, preferencialmente de acionamento por pedal ou outro dispositivo;</w:t>
      </w:r>
    </w:p>
    <w:p w14:paraId="027581F5" w14:textId="77777777" w:rsidR="0035130D" w:rsidRPr="0035130D" w:rsidRDefault="0035130D" w:rsidP="0035130D">
      <w:pPr>
        <w:widowControl w:val="0"/>
        <w:numPr>
          <w:ilvl w:val="0"/>
          <w:numId w:val="18"/>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Orientar alunos com deficiência visual a realizarem a higiene das mãos, bem como de sua bengala de uso pessoal após a utilização, principalmente, ao andar em espaços abertos.</w:t>
      </w:r>
    </w:p>
    <w:p w14:paraId="71074634" w14:textId="77777777" w:rsidR="0035130D" w:rsidRPr="0035130D" w:rsidRDefault="0035130D" w:rsidP="0035130D">
      <w:pPr>
        <w:widowControl w:val="0"/>
        <w:numPr>
          <w:ilvl w:val="0"/>
          <w:numId w:val="18"/>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Propor que as atividades pedagógicas sejam realizadas em espaços abertos e/ou bem ventilados.</w:t>
      </w:r>
    </w:p>
    <w:p w14:paraId="3F1D2D8F"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5D698A4F"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34EBDDDA"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57AAD646" w14:textId="77777777" w:rsidR="0035130D" w:rsidRPr="0035130D" w:rsidRDefault="0035130D" w:rsidP="0035130D">
      <w:pPr>
        <w:widowControl w:val="0"/>
        <w:numPr>
          <w:ilvl w:val="0"/>
          <w:numId w:val="11"/>
        </w:numPr>
        <w:suppressAutoHyphens/>
        <w:spacing w:after="120" w:line="247" w:lineRule="auto"/>
        <w:jc w:val="both"/>
        <w:textAlignment w:val="baseline"/>
        <w:rPr>
          <w:rFonts w:ascii="Times New Roman" w:eastAsia="SimSun" w:hAnsi="Times New Roman" w:cs="Lucida Sans"/>
          <w:b/>
          <w:bCs/>
          <w:color w:val="70AD47" w:themeColor="accent6"/>
          <w:kern w:val="1"/>
          <w:sz w:val="24"/>
          <w:szCs w:val="24"/>
          <w:lang w:val="pt-PT" w:eastAsia="hi-IN" w:bidi="hi-IN"/>
        </w:rPr>
      </w:pPr>
      <w:bookmarkStart w:id="84" w:name="Bookmark10"/>
      <w:bookmarkEnd w:id="84"/>
      <w:r w:rsidRPr="0035130D">
        <w:rPr>
          <w:rFonts w:ascii="Times New Roman" w:eastAsia="SimSun" w:hAnsi="Times New Roman" w:cs="Lucida Sans"/>
          <w:b/>
          <w:bCs/>
          <w:color w:val="70AD47" w:themeColor="accent6"/>
          <w:kern w:val="1"/>
          <w:sz w:val="24"/>
          <w:szCs w:val="24"/>
          <w:lang w:val="pt-PT" w:eastAsia="hi-IN" w:bidi="hi-IN"/>
        </w:rPr>
        <w:t>Subseção III</w:t>
      </w:r>
    </w:p>
    <w:p w14:paraId="4FEB32B7"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Medida de proteção individual - uso de máscara</w:t>
      </w:r>
    </w:p>
    <w:p w14:paraId="25AFC015" w14:textId="22628B30"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Art.13 </w:t>
      </w:r>
      <w:r w:rsidRPr="0035130D">
        <w:rPr>
          <w:rFonts w:ascii="Times New Roman" w:eastAsia="SimSun" w:hAnsi="Times New Roman" w:cs="Lucida Sans"/>
          <w:color w:val="70AD47" w:themeColor="accent6"/>
          <w:kern w:val="1"/>
          <w:sz w:val="24"/>
          <w:szCs w:val="24"/>
          <w:lang w:val="pt-PT" w:eastAsia="hi-IN" w:bidi="hi-IN"/>
        </w:rPr>
        <w:t>Cada estabelecimento de ensino deverá organizar em seu Plano de Contingência as seguintes medidas de proteção individual em especial ao uso de máscara, a fim de combater e mitigar o contágio da COVID-19:</w:t>
      </w:r>
    </w:p>
    <w:p w14:paraId="6268ADA2" w14:textId="77777777" w:rsidR="0035130D" w:rsidRPr="0035130D" w:rsidRDefault="0035130D" w:rsidP="0035130D">
      <w:pPr>
        <w:widowControl w:val="0"/>
        <w:numPr>
          <w:ilvl w:val="0"/>
          <w:numId w:val="19"/>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É obrigatório o uso de máscaras descartáveis ou de tecido não tecido (TNT) ou de</w:t>
      </w:r>
    </w:p>
    <w:p w14:paraId="64DA0F0B"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tecido de algodão, por alunos com idade de 6 anos ou mais, trabalhadores e visitantes,</w:t>
      </w:r>
    </w:p>
    <w:p w14:paraId="1C80081E"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durante todo o período de permanência no estabelecimento de ensino. Para crianças de 0 a 5 anos e 11 meses anos e para estudantes com deficiência que não se adequam ao uso de máscaras, orienta-se:</w:t>
      </w:r>
    </w:p>
    <w:p w14:paraId="76C428AF" w14:textId="77777777" w:rsidR="0035130D" w:rsidRPr="0035130D" w:rsidRDefault="0035130D" w:rsidP="0035130D">
      <w:pPr>
        <w:widowControl w:val="0"/>
        <w:numPr>
          <w:ilvl w:val="0"/>
          <w:numId w:val="20"/>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Crianças de 0 a 2 anos e 11 meses não devem utilizar máscaras devido ao risco de asfixia;</w:t>
      </w:r>
    </w:p>
    <w:p w14:paraId="5E59ADD8" w14:textId="77777777" w:rsidR="0035130D" w:rsidRPr="0035130D" w:rsidRDefault="0035130D" w:rsidP="0035130D">
      <w:pPr>
        <w:widowControl w:val="0"/>
        <w:numPr>
          <w:ilvl w:val="0"/>
          <w:numId w:val="20"/>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Para crianças de 3 a 5 anos e 11 meses de idade, a máscara deve ser utilizada sob supervisão;</w:t>
      </w:r>
    </w:p>
    <w:p w14:paraId="316F2371" w14:textId="77777777" w:rsidR="0035130D" w:rsidRPr="0035130D" w:rsidRDefault="0035130D" w:rsidP="0035130D">
      <w:pPr>
        <w:widowControl w:val="0"/>
        <w:numPr>
          <w:ilvl w:val="0"/>
          <w:numId w:val="20"/>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Para pessoas com transtorno do espectro autista, com deficiência intelectual, com deficiências sensoriais ou com quaisquer outras deficiências que as impeçam de fazer o uso adequado de máscara de proteção facial, a obrigação será dispensada, conforme declaração médica, que poderá ser obtida por meio digital, de acordo com Lei nº 14019/2020.</w:t>
      </w:r>
    </w:p>
    <w:p w14:paraId="0FAF7614" w14:textId="77777777" w:rsidR="0035130D" w:rsidRPr="0035130D" w:rsidRDefault="0035130D" w:rsidP="0035130D">
      <w:pPr>
        <w:widowControl w:val="0"/>
        <w:numPr>
          <w:ilvl w:val="1"/>
          <w:numId w:val="20"/>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 atestado médico de que trata a alínea c, deve conter o motivo pelo qual a pessoa com deficiência não pode estar utilizando a máscara, que é um equipamento extremamente importante para proteção individual.</w:t>
      </w:r>
    </w:p>
    <w:p w14:paraId="59519071" w14:textId="77777777" w:rsidR="0035130D" w:rsidRPr="0035130D" w:rsidRDefault="0035130D" w:rsidP="0035130D">
      <w:pPr>
        <w:widowControl w:val="0"/>
        <w:numPr>
          <w:ilvl w:val="1"/>
          <w:numId w:val="20"/>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Orienta-se que os estudantes da educação especial, que em virtude das suas especificidades não conseguem permanecer com a máscara, para que os profissionais que o atendem (professores, segundo professores, professores de AEE, entre outros) realizem intervenções no sentido de possibilitar a aprendizagem do uso da máscara, podendo ser utilizadas estratégias de temporalidade, (aumento gradativo do tempo de uso da máscara) e pedagógicas, sendo fundamental a participação da família nesse processo.</w:t>
      </w:r>
    </w:p>
    <w:p w14:paraId="291F1B37" w14:textId="77777777" w:rsidR="0035130D" w:rsidRPr="0035130D" w:rsidRDefault="0035130D" w:rsidP="0035130D">
      <w:pPr>
        <w:widowControl w:val="0"/>
        <w:numPr>
          <w:ilvl w:val="0"/>
          <w:numId w:val="21"/>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 xml:space="preserve">Para os profissionais da educação que atuam com estudantes que não se adequam ao uso de máscaras e/ou distanciamento social, recomenda-se o uso de máscaras tipo N95/PFF2, principalmente em locais pouco ventilados. Na indisponibilidade do referido equipamento, orienta-se proteção dupla, utilizando máscara descartável e máscara de tecido concomitantemente, formando dupla barreira, recomenda-se além do uso da máscara, utilizar também o </w:t>
      </w:r>
      <w:r w:rsidRPr="0035130D">
        <w:rPr>
          <w:rFonts w:ascii="Times New Roman" w:eastAsia="SimSun" w:hAnsi="Times New Roman" w:cs="Lucida Sans"/>
          <w:i/>
          <w:iCs/>
          <w:color w:val="70AD47" w:themeColor="accent6"/>
          <w:kern w:val="1"/>
          <w:sz w:val="24"/>
          <w:szCs w:val="24"/>
          <w:lang w:val="pt-PT" w:eastAsia="hi-IN" w:bidi="hi-IN"/>
        </w:rPr>
        <w:t>face shield</w:t>
      </w:r>
      <w:r w:rsidRPr="0035130D">
        <w:rPr>
          <w:rFonts w:ascii="Times New Roman" w:eastAsia="SimSun" w:hAnsi="Times New Roman" w:cs="Lucida Sans"/>
          <w:color w:val="70AD47" w:themeColor="accent6"/>
          <w:kern w:val="1"/>
          <w:sz w:val="24"/>
          <w:szCs w:val="24"/>
          <w:lang w:val="pt-PT" w:eastAsia="hi-IN" w:bidi="hi-IN"/>
        </w:rPr>
        <w:t>.</w:t>
      </w:r>
    </w:p>
    <w:p w14:paraId="2963D07E" w14:textId="77777777" w:rsidR="0035130D" w:rsidRPr="0035130D" w:rsidRDefault="0035130D" w:rsidP="0035130D">
      <w:pPr>
        <w:widowControl w:val="0"/>
        <w:numPr>
          <w:ilvl w:val="0"/>
          <w:numId w:val="21"/>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Para as máscaras descartáveis ou de tecido não tecido (TNT) ou de tecido de algodão, orienta-se que a troca seja realizada a cada 2 (duas) horas ou quando se tornar úmida (se antes deste tempo), conforme previsto na Portaria SES nº 224, de 03 de abril de 2020, ou outros regramentos que venham a substituí-la.</w:t>
      </w:r>
    </w:p>
    <w:p w14:paraId="75423E7F" w14:textId="77777777" w:rsidR="0035130D" w:rsidRPr="0035130D" w:rsidRDefault="0035130D" w:rsidP="0035130D">
      <w:pPr>
        <w:widowControl w:val="0"/>
        <w:numPr>
          <w:ilvl w:val="0"/>
          <w:numId w:val="21"/>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Para as máscaras modelo N95/PFF2, orienta-se a utilização durante todo o período de atuação, podendo ser alternado o uso com máscaras do tipo descartável ou tecido, nos intervalos das aulas. Para higienização da máscara, não se recomenda a utilização de álcool nem lavação. A máscara após cada uso, deve ser deixada em ambiente ventilado por 3 dias até a próxima utilização. A máscara deve ser descartada, quando</w:t>
      </w:r>
    </w:p>
    <w:p w14:paraId="09648E58"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apresentar sinais de desgaste, como surgimento de fiapos, afrouxamento dos elásticos ou do ajuste da face. Realizar teste de vedação, cobrir a N95/PFF2 com as mãos higienizadas em concha, sem forçar a máscara sobre o rosto, soprar suavemente, se houver fuga de ar a máscara deve ser descartada. Seguir sempre as orientações do fabricante.</w:t>
      </w:r>
    </w:p>
    <w:p w14:paraId="71B57159" w14:textId="77777777" w:rsidR="0035130D" w:rsidRPr="0035130D" w:rsidRDefault="0035130D" w:rsidP="0035130D">
      <w:pPr>
        <w:widowControl w:val="0"/>
        <w:numPr>
          <w:ilvl w:val="0"/>
          <w:numId w:val="22"/>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 xml:space="preserve">A máscara </w:t>
      </w:r>
      <w:r w:rsidRPr="0035130D">
        <w:rPr>
          <w:rFonts w:ascii="Times New Roman" w:eastAsia="SimSun" w:hAnsi="Times New Roman" w:cs="Lucida Sans"/>
          <w:i/>
          <w:iCs/>
          <w:color w:val="70AD47" w:themeColor="accent6"/>
          <w:kern w:val="1"/>
          <w:sz w:val="24"/>
          <w:szCs w:val="24"/>
          <w:lang w:val="pt-PT" w:eastAsia="hi-IN" w:bidi="hi-IN"/>
        </w:rPr>
        <w:t xml:space="preserve">face shield </w:t>
      </w:r>
      <w:r w:rsidRPr="0035130D">
        <w:rPr>
          <w:rFonts w:ascii="Times New Roman" w:eastAsia="SimSun" w:hAnsi="Times New Roman" w:cs="Lucida Sans"/>
          <w:color w:val="70AD47" w:themeColor="accent6"/>
          <w:kern w:val="1"/>
          <w:sz w:val="24"/>
          <w:szCs w:val="24"/>
          <w:lang w:val="pt-PT" w:eastAsia="hi-IN" w:bidi="hi-IN"/>
        </w:rPr>
        <w:t>deverá ser higienizada periodicamente, conforme instruções do fabricante.</w:t>
      </w:r>
    </w:p>
    <w:p w14:paraId="58CA6A0D" w14:textId="77777777" w:rsidR="0035130D" w:rsidRPr="0035130D" w:rsidRDefault="0035130D" w:rsidP="0035130D">
      <w:pPr>
        <w:widowControl w:val="0"/>
        <w:numPr>
          <w:ilvl w:val="0"/>
          <w:numId w:val="22"/>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Adotar rotinas regulares de orientação de alunos e trabalhadores sobre as máscaras, enfatizando a correta utilização, troca, higienização e descarte em lixeira com tampa e acionamento por pedal, e ou guarda da mesma em caso de máscara de tecido, para posterior higienização, bem como na adequada higienização das mãos e de objetos, na manutenção da etiqueta respiratória e no respeito ao distanciamento social seguro, sempre em linguagem acessível para toda a comunidade escolar;</w:t>
      </w:r>
    </w:p>
    <w:p w14:paraId="68536556"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626394AB"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214B4AB3" w14:textId="77777777" w:rsidR="0035130D" w:rsidRPr="0035130D" w:rsidRDefault="0035130D" w:rsidP="0035130D">
      <w:pPr>
        <w:widowControl w:val="0"/>
        <w:numPr>
          <w:ilvl w:val="0"/>
          <w:numId w:val="11"/>
        </w:numPr>
        <w:suppressAutoHyphens/>
        <w:spacing w:after="120" w:line="247" w:lineRule="auto"/>
        <w:jc w:val="both"/>
        <w:textAlignment w:val="baseline"/>
        <w:rPr>
          <w:rFonts w:ascii="Times New Roman" w:eastAsia="SimSun" w:hAnsi="Times New Roman" w:cs="Lucida Sans"/>
          <w:b/>
          <w:bCs/>
          <w:color w:val="70AD47" w:themeColor="accent6"/>
          <w:kern w:val="1"/>
          <w:sz w:val="24"/>
          <w:szCs w:val="24"/>
          <w:lang w:val="pt-PT" w:eastAsia="hi-IN" w:bidi="hi-IN"/>
        </w:rPr>
      </w:pPr>
      <w:bookmarkStart w:id="85" w:name="Bookmark11"/>
      <w:bookmarkEnd w:id="85"/>
      <w:r w:rsidRPr="0035130D">
        <w:rPr>
          <w:rFonts w:ascii="Times New Roman" w:eastAsia="SimSun" w:hAnsi="Times New Roman" w:cs="Lucida Sans"/>
          <w:b/>
          <w:bCs/>
          <w:color w:val="70AD47" w:themeColor="accent6"/>
          <w:kern w:val="1"/>
          <w:sz w:val="24"/>
          <w:szCs w:val="24"/>
          <w:lang w:val="pt-PT" w:eastAsia="hi-IN" w:bidi="hi-IN"/>
        </w:rPr>
        <w:t>Subseção IV</w:t>
      </w:r>
    </w:p>
    <w:p w14:paraId="607D820D"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Medidas para readequação dos espaços físicos para circulação social</w:t>
      </w:r>
    </w:p>
    <w:p w14:paraId="49F3226F"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0F7CE3E1"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453EE343"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Art. 14 </w:t>
      </w:r>
      <w:r w:rsidRPr="0035130D">
        <w:rPr>
          <w:rFonts w:ascii="Times New Roman" w:eastAsia="SimSun" w:hAnsi="Times New Roman" w:cs="Lucida Sans"/>
          <w:color w:val="70AD47" w:themeColor="accent6"/>
          <w:kern w:val="1"/>
          <w:sz w:val="24"/>
          <w:szCs w:val="24"/>
          <w:lang w:val="pt-PT" w:eastAsia="hi-IN" w:bidi="hi-IN"/>
        </w:rPr>
        <w:t>Cada estabelecimento de ensino deverá organizar em seu Plano de Contingência as seguintes medidas para readequação dos espaços físicos para circulação social, a fim de combater e mitigar o contágio da COVID-19:</w:t>
      </w:r>
    </w:p>
    <w:p w14:paraId="03198F88"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06A40184" w14:textId="77777777" w:rsidR="0035130D" w:rsidRPr="0035130D" w:rsidRDefault="0035130D" w:rsidP="0035130D">
      <w:pPr>
        <w:widowControl w:val="0"/>
        <w:numPr>
          <w:ilvl w:val="1"/>
          <w:numId w:val="2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Organizar o espaço da sala de aula, respeitando o distanciamento de 1m a 1,5m de raio entre os estudantes, de acordo com a legislação que rege o sistema de ensino;</w:t>
      </w:r>
    </w:p>
    <w:p w14:paraId="5CDAE5C4" w14:textId="77777777" w:rsidR="0035130D" w:rsidRPr="0035130D" w:rsidRDefault="0035130D" w:rsidP="0035130D">
      <w:pPr>
        <w:widowControl w:val="0"/>
        <w:numPr>
          <w:ilvl w:val="1"/>
          <w:numId w:val="2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Nos espaços de prática da educação física e em espaços de alimentação, deve- se manter distância de 1,5 m (um metro e meio) entre as pessoas;</w:t>
      </w:r>
    </w:p>
    <w:p w14:paraId="54AD859B" w14:textId="77777777" w:rsidR="0035130D" w:rsidRPr="0035130D" w:rsidRDefault="0035130D" w:rsidP="0035130D">
      <w:pPr>
        <w:widowControl w:val="0"/>
        <w:numPr>
          <w:ilvl w:val="1"/>
          <w:numId w:val="2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Estabelecer e respeitar o teto de ocupação compreendido como o número máximo permitido de pessoas presentes simultaneamente no mesmo ambiente, respeitando o distanciamento obrigatório, disponibilizar esta informação nos locais;</w:t>
      </w:r>
    </w:p>
    <w:p w14:paraId="1FEB6E11" w14:textId="77777777" w:rsidR="0035130D" w:rsidRPr="0035130D" w:rsidRDefault="0035130D" w:rsidP="0035130D">
      <w:pPr>
        <w:widowControl w:val="0"/>
        <w:numPr>
          <w:ilvl w:val="1"/>
          <w:numId w:val="2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Organizar as salas de aula de forma que os alunos se acomodem individualmente em carteiras, respeitando o distanciamento mínimo recomendado;</w:t>
      </w:r>
    </w:p>
    <w:p w14:paraId="25EA4517" w14:textId="77777777" w:rsidR="0035130D" w:rsidRPr="0035130D" w:rsidRDefault="0035130D" w:rsidP="0035130D">
      <w:pPr>
        <w:widowControl w:val="0"/>
        <w:numPr>
          <w:ilvl w:val="1"/>
          <w:numId w:val="2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Demarcar o piso dos espaços físicos, a fim de facilitar o cumprimento das medidas de distanciamento social, especialmente nas salas de aula, bibliotecas, refeitórios e em outros ambientes coletivos;</w:t>
      </w:r>
    </w:p>
    <w:p w14:paraId="27693EB3" w14:textId="77777777" w:rsidR="0035130D" w:rsidRPr="0035130D" w:rsidRDefault="0035130D" w:rsidP="0035130D">
      <w:pPr>
        <w:widowControl w:val="0"/>
        <w:numPr>
          <w:ilvl w:val="1"/>
          <w:numId w:val="2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Quando houver a utilização de catracas de acesso e/ou sistemas de registro de ponto por biometria digital, disponibilizar álcool 70% ou preparações antissépticas de efeito similar para higienização das mãos antes e depois da identificação pela biometria, bem como afixar cartazes próximos com esta orientação; e/ou higienizar os equipamentos após cada uso com álcool 70% ou preparações antissépticas ou sanitizantes de efeito similar, respeitando as características do equipamento quanto à escolha do produto.</w:t>
      </w:r>
    </w:p>
    <w:p w14:paraId="0B972D7A" w14:textId="77777777" w:rsidR="0035130D" w:rsidRPr="0035130D" w:rsidRDefault="0035130D" w:rsidP="0035130D">
      <w:pPr>
        <w:widowControl w:val="0"/>
        <w:numPr>
          <w:ilvl w:val="1"/>
          <w:numId w:val="2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Estabelecer sentido único nos corredores, para coordenar os fluxos de entrada, circulação e saída de alunos e trabalhadores, respeitando o distanciamento mínimo entre as pessoas;</w:t>
      </w:r>
    </w:p>
    <w:p w14:paraId="41B849A2" w14:textId="77777777" w:rsidR="0035130D" w:rsidRPr="0035130D" w:rsidRDefault="0035130D" w:rsidP="0035130D">
      <w:pPr>
        <w:widowControl w:val="0"/>
        <w:numPr>
          <w:ilvl w:val="1"/>
          <w:numId w:val="2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Definir pontos exclusivos para entradas e saídas nos estabelecimentos que disponham de mais de um acesso. Para estabelecimentos que disponham de um único acesso, definir e identificar áreas para acessos e saídas, de forma a proporcionar condições que evitem ou minimizem o cruzamento das pessoas na mesma linha de condução;</w:t>
      </w:r>
    </w:p>
    <w:p w14:paraId="55ED9B0D" w14:textId="77777777" w:rsidR="0035130D" w:rsidRPr="0035130D" w:rsidRDefault="0035130D" w:rsidP="0035130D">
      <w:pPr>
        <w:widowControl w:val="0"/>
        <w:numPr>
          <w:ilvl w:val="1"/>
          <w:numId w:val="2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Organizar as entradas e as saídas dos alunos, de forma que não ocorram aglomerações e congestionamentos, escalonando os horários;</w:t>
      </w:r>
    </w:p>
    <w:p w14:paraId="17621B57" w14:textId="77777777" w:rsidR="0035130D" w:rsidRPr="0035130D" w:rsidRDefault="0035130D" w:rsidP="0035130D">
      <w:pPr>
        <w:widowControl w:val="0"/>
        <w:numPr>
          <w:ilvl w:val="1"/>
          <w:numId w:val="2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Organizar os horários de intervalo das refeições, de utilização de ginásios, bibliotecas, pátios entre outros, preservando o distanciamento mínimo obrigatório entre pessoas, sendo proibido a aglomeração de alunos e trabalhadores nas áreas comuns;</w:t>
      </w:r>
    </w:p>
    <w:p w14:paraId="29BF9560" w14:textId="77777777" w:rsidR="0035130D" w:rsidRPr="0035130D" w:rsidRDefault="0035130D" w:rsidP="0035130D">
      <w:pPr>
        <w:widowControl w:val="0"/>
        <w:numPr>
          <w:ilvl w:val="1"/>
          <w:numId w:val="2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Disponibilizar alternativas de acessos e saídas sem comandos com o contato das mãos, para estabelecimentos que disponham de estacionamentos, em especial se utilizarem sistemas de digitação numérica ou de biometria digital, tanto para alunos quanto para trabalhadores e visitantes;</w:t>
      </w:r>
    </w:p>
    <w:p w14:paraId="35D24344" w14:textId="77777777" w:rsidR="0035130D" w:rsidRPr="0035130D" w:rsidRDefault="0035130D" w:rsidP="0035130D">
      <w:pPr>
        <w:widowControl w:val="0"/>
        <w:numPr>
          <w:ilvl w:val="1"/>
          <w:numId w:val="2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Evitar o acesso de pais, responsáveis, cuidadores ou visitantes no interior das dependências dos estabelecimentos de ensino, porém, nos casos em que o acesso ocorrer, devem ser preservadas as regras de distanciamento mínimo obrigatório e o uso de máscara;</w:t>
      </w:r>
    </w:p>
    <w:p w14:paraId="5E6B54CE" w14:textId="77777777" w:rsidR="0035130D" w:rsidRPr="0035130D" w:rsidRDefault="0035130D" w:rsidP="0035130D">
      <w:pPr>
        <w:widowControl w:val="0"/>
        <w:numPr>
          <w:ilvl w:val="1"/>
          <w:numId w:val="2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Assegurar que todos os pais, responsáveis ou cuidadores cumpram as regras de uso de máscara e de distanciamento mínimo obrigatório nas dependências externas do estabelecimento de ensino, na entrada ou na saída de alunos e, quando aplicável, sinalizar no chão a posição a ser ocupada por cada pessoa;</w:t>
      </w:r>
    </w:p>
    <w:p w14:paraId="56A13927" w14:textId="77777777" w:rsidR="0035130D" w:rsidRPr="0035130D" w:rsidRDefault="0035130D" w:rsidP="0035130D">
      <w:pPr>
        <w:widowControl w:val="0"/>
        <w:numPr>
          <w:ilvl w:val="1"/>
          <w:numId w:val="2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Desativar ou lacrar as torneiras a jato dos bebedouros que permitam a ingestão de água diretamente, de forma que se evite o contato da boca do usuário com o equipamento. Caso não seja possível lacrar ou remover o sistema de torneiras com jato de água, o bebedouro deve ser substituído por equipamento que possibilite a retirada de água apenas em copos descartáveis ou recipientes de uso individual, mantendo disponível álcool a 70% ao lado do bebedouro, com recomendação de higienização das mãos antes e após a retirada da água;</w:t>
      </w:r>
    </w:p>
    <w:p w14:paraId="021A709A" w14:textId="77777777" w:rsidR="0035130D" w:rsidRPr="0035130D" w:rsidRDefault="0035130D" w:rsidP="0035130D">
      <w:pPr>
        <w:widowControl w:val="0"/>
        <w:numPr>
          <w:ilvl w:val="1"/>
          <w:numId w:val="2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Fica facultada a aferição da temperatura dos alunos, trabalhadores e visitantes, previamente ao seu ingresso nas dependências do estabelecimento de ensino.</w:t>
      </w:r>
    </w:p>
    <w:p w14:paraId="4B5E78D8" w14:textId="77777777" w:rsidR="0035130D" w:rsidRPr="0035130D" w:rsidRDefault="0035130D" w:rsidP="0035130D">
      <w:pPr>
        <w:widowControl w:val="0"/>
        <w:numPr>
          <w:ilvl w:val="1"/>
          <w:numId w:val="2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Deverá ser mantida a presença de trabalhador na entrada e saída do estabelecimento de ensino, de modo que se mantenham organizados os fluxos de entrada e saída de alunos e trabalhadores, a fim de se respeitar as medidas de prevenção, especialmente, com relação ao uso de máscaras, distanciamento social de 1,5m e uso de álcool em gel ou preparação antisséptica de efeito similar;</w:t>
      </w:r>
    </w:p>
    <w:p w14:paraId="024ED975" w14:textId="77777777" w:rsidR="0035130D" w:rsidRPr="0035130D" w:rsidRDefault="0035130D" w:rsidP="0035130D">
      <w:pPr>
        <w:widowControl w:val="0"/>
        <w:numPr>
          <w:ilvl w:val="1"/>
          <w:numId w:val="2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Os alunos, trabalhadores, visitantes e prestadores de serviços suspeitos ou confirmados devem ser afastados conforme orientações do Manual de Orientações da COVID-19 (vírus SARS COV-2) de Santa Catarina, de 23/10/2020, e suas atualizações, bem como a Nota Informativa nº 002/2021 ou outra que vier a substituí-la;</w:t>
      </w:r>
    </w:p>
    <w:p w14:paraId="25F8FF99" w14:textId="77777777" w:rsidR="0035130D" w:rsidRPr="0035130D" w:rsidRDefault="0035130D" w:rsidP="0035130D">
      <w:pPr>
        <w:widowControl w:val="0"/>
        <w:numPr>
          <w:ilvl w:val="1"/>
          <w:numId w:val="2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Assegurar o conhecimento das mudanças realizadas nos espaços físicos de circulação social aos alunos com necessidades especiais;</w:t>
      </w:r>
    </w:p>
    <w:p w14:paraId="5C725CDC" w14:textId="77777777" w:rsidR="0035130D" w:rsidRPr="0035130D" w:rsidRDefault="0035130D" w:rsidP="0035130D">
      <w:pPr>
        <w:widowControl w:val="0"/>
        <w:numPr>
          <w:ilvl w:val="1"/>
          <w:numId w:val="2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Comunicar aos pais a obrigatoriedade de manter os filhos em casa quando estiverem doentes ou apresentarem sintomas;</w:t>
      </w:r>
    </w:p>
    <w:p w14:paraId="2A615152" w14:textId="77777777" w:rsidR="0035130D" w:rsidRPr="0035130D" w:rsidRDefault="0035130D" w:rsidP="0035130D">
      <w:pPr>
        <w:widowControl w:val="0"/>
        <w:numPr>
          <w:ilvl w:val="1"/>
          <w:numId w:val="2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Comunicar à equipe a importância de estar vigilante quanto aos sintomas e de manter contato com a administração da unidade caso apresentem algum sintoma.</w:t>
      </w:r>
    </w:p>
    <w:p w14:paraId="727971C1"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380DF771" w14:textId="77777777" w:rsidR="0035130D" w:rsidRPr="0035130D" w:rsidRDefault="0035130D" w:rsidP="0035130D">
      <w:pPr>
        <w:widowControl w:val="0"/>
        <w:numPr>
          <w:ilvl w:val="0"/>
          <w:numId w:val="11"/>
        </w:numPr>
        <w:suppressAutoHyphens/>
        <w:spacing w:after="120" w:line="247" w:lineRule="auto"/>
        <w:jc w:val="both"/>
        <w:textAlignment w:val="baseline"/>
        <w:rPr>
          <w:rFonts w:ascii="Times New Roman" w:eastAsia="SimSun" w:hAnsi="Times New Roman" w:cs="Lucida Sans"/>
          <w:b/>
          <w:bCs/>
          <w:color w:val="70AD47" w:themeColor="accent6"/>
          <w:kern w:val="1"/>
          <w:sz w:val="24"/>
          <w:szCs w:val="24"/>
          <w:lang w:val="pt-PT" w:eastAsia="hi-IN" w:bidi="hi-IN"/>
        </w:rPr>
      </w:pPr>
      <w:bookmarkStart w:id="86" w:name="Bookmark12"/>
      <w:bookmarkEnd w:id="86"/>
      <w:r w:rsidRPr="0035130D">
        <w:rPr>
          <w:rFonts w:ascii="Times New Roman" w:eastAsia="SimSun" w:hAnsi="Times New Roman" w:cs="Lucida Sans"/>
          <w:b/>
          <w:bCs/>
          <w:color w:val="70AD47" w:themeColor="accent6"/>
          <w:kern w:val="1"/>
          <w:sz w:val="24"/>
          <w:szCs w:val="24"/>
          <w:lang w:val="pt-PT" w:eastAsia="hi-IN" w:bidi="hi-IN"/>
        </w:rPr>
        <w:t>Subseção V</w:t>
      </w:r>
    </w:p>
    <w:p w14:paraId="0ADA8D7C"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Medidas de distanciamento social</w:t>
      </w:r>
    </w:p>
    <w:p w14:paraId="7D7282F1"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2D1660E5"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4E900915"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Art. 15 </w:t>
      </w:r>
      <w:r w:rsidRPr="0035130D">
        <w:rPr>
          <w:rFonts w:ascii="Times New Roman" w:eastAsia="SimSun" w:hAnsi="Times New Roman" w:cs="Lucida Sans"/>
          <w:color w:val="70AD47" w:themeColor="accent6"/>
          <w:kern w:val="1"/>
          <w:sz w:val="24"/>
          <w:szCs w:val="24"/>
          <w:lang w:val="pt-PT" w:eastAsia="hi-IN" w:bidi="hi-IN"/>
        </w:rPr>
        <w:t>Cada estabelecimento de ensino deverá organizar em seu Plano de Contingência as seguintes medidas de distanciamento social, a fim de combater e mitigar o contágio da COVID-19:</w:t>
      </w:r>
    </w:p>
    <w:p w14:paraId="06B946F2"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0CE35D00"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09738D7D" w14:textId="77777777" w:rsidR="0035130D" w:rsidRPr="0035130D" w:rsidRDefault="0035130D" w:rsidP="0035130D">
      <w:pPr>
        <w:widowControl w:val="0"/>
        <w:numPr>
          <w:ilvl w:val="0"/>
          <w:numId w:val="24"/>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Respeitar o limite definido para capacidade máxima de pessoas em cada ambiente, em especial, em salas de aulas, bibliotecas, ambientes compartilhados, afixando cartazes informativos nos locais;</w:t>
      </w:r>
    </w:p>
    <w:p w14:paraId="3107A8A3" w14:textId="77777777" w:rsidR="0035130D" w:rsidRPr="0035130D" w:rsidRDefault="0035130D" w:rsidP="0035130D">
      <w:pPr>
        <w:widowControl w:val="0"/>
        <w:numPr>
          <w:ilvl w:val="0"/>
          <w:numId w:val="24"/>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Divulgar e orientar alunos, trabalhadores e visitantes que não é permitido:</w:t>
      </w:r>
    </w:p>
    <w:p w14:paraId="0DDD3FD9" w14:textId="77777777" w:rsidR="0035130D" w:rsidRPr="0035130D" w:rsidRDefault="0035130D" w:rsidP="0035130D">
      <w:pPr>
        <w:widowControl w:val="0"/>
        <w:numPr>
          <w:ilvl w:val="0"/>
          <w:numId w:val="25"/>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Comportamentos sociais tais como aperto de mãos, abraços e beijos;</w:t>
      </w:r>
    </w:p>
    <w:p w14:paraId="7BE71802" w14:textId="77777777" w:rsidR="0035130D" w:rsidRPr="0035130D" w:rsidRDefault="0035130D" w:rsidP="0035130D">
      <w:pPr>
        <w:widowControl w:val="0"/>
        <w:numPr>
          <w:ilvl w:val="0"/>
          <w:numId w:val="25"/>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Compartilhar material escolar como: canetas, cadernos, réguas, borrachas entre outros;</w:t>
      </w:r>
    </w:p>
    <w:p w14:paraId="6B90FD0F" w14:textId="77777777" w:rsidR="0035130D" w:rsidRPr="0035130D" w:rsidRDefault="0035130D" w:rsidP="0035130D">
      <w:pPr>
        <w:widowControl w:val="0"/>
        <w:numPr>
          <w:ilvl w:val="0"/>
          <w:numId w:val="25"/>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Compartilhar objetos pessoais como: roupas, escova de cabelo, maquiagens, brinquedos e semelhantes.</w:t>
      </w:r>
    </w:p>
    <w:p w14:paraId="34491DDD" w14:textId="77777777" w:rsidR="0035130D" w:rsidRPr="0035130D" w:rsidRDefault="0035130D" w:rsidP="0035130D">
      <w:pPr>
        <w:widowControl w:val="0"/>
        <w:numPr>
          <w:ilvl w:val="0"/>
          <w:numId w:val="26"/>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Os alunos devem permanecer somente nas suas salas de aula, evitando espaços comuns e outras salas que não as suas;</w:t>
      </w:r>
    </w:p>
    <w:p w14:paraId="740B7309" w14:textId="77777777" w:rsidR="0035130D" w:rsidRPr="0035130D" w:rsidRDefault="0035130D" w:rsidP="0035130D">
      <w:pPr>
        <w:widowControl w:val="0"/>
        <w:numPr>
          <w:ilvl w:val="0"/>
          <w:numId w:val="26"/>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Os alunos e trabalhadores devem manter o distanciamento mínimo de uma pessoa a cada 3 (três) degraus nas escadas rolantes, quando houver;</w:t>
      </w:r>
    </w:p>
    <w:p w14:paraId="6C5BCBB4"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18A29AED" w14:textId="77777777" w:rsidR="0035130D" w:rsidRPr="0035130D" w:rsidRDefault="0035130D" w:rsidP="0035130D">
      <w:pPr>
        <w:widowControl w:val="0"/>
        <w:numPr>
          <w:ilvl w:val="0"/>
          <w:numId w:val="11"/>
        </w:numPr>
        <w:suppressAutoHyphens/>
        <w:spacing w:after="120" w:line="247" w:lineRule="auto"/>
        <w:jc w:val="both"/>
        <w:textAlignment w:val="baseline"/>
        <w:rPr>
          <w:rFonts w:ascii="Times New Roman" w:eastAsia="SimSun" w:hAnsi="Times New Roman" w:cs="Lucida Sans"/>
          <w:b/>
          <w:bCs/>
          <w:color w:val="70AD47" w:themeColor="accent6"/>
          <w:kern w:val="1"/>
          <w:sz w:val="24"/>
          <w:szCs w:val="24"/>
          <w:lang w:val="pt-PT" w:eastAsia="hi-IN" w:bidi="hi-IN"/>
        </w:rPr>
      </w:pPr>
      <w:bookmarkStart w:id="87" w:name="Bookmark13"/>
      <w:bookmarkEnd w:id="87"/>
      <w:r w:rsidRPr="0035130D">
        <w:rPr>
          <w:rFonts w:ascii="Times New Roman" w:eastAsia="SimSun" w:hAnsi="Times New Roman" w:cs="Lucida Sans"/>
          <w:b/>
          <w:bCs/>
          <w:color w:val="70AD47" w:themeColor="accent6"/>
          <w:kern w:val="1"/>
          <w:sz w:val="24"/>
          <w:szCs w:val="24"/>
          <w:lang w:val="pt-PT" w:eastAsia="hi-IN" w:bidi="hi-IN"/>
        </w:rPr>
        <w:t>Subseção VI</w:t>
      </w:r>
    </w:p>
    <w:p w14:paraId="6C5EC762" w14:textId="3982755F"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Medidas de higienização e sanitização de ambientes</w:t>
      </w:r>
    </w:p>
    <w:p w14:paraId="16F154F3"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Art. 16 </w:t>
      </w:r>
      <w:r w:rsidRPr="0035130D">
        <w:rPr>
          <w:rFonts w:ascii="Times New Roman" w:eastAsia="SimSun" w:hAnsi="Times New Roman" w:cs="Lucida Sans"/>
          <w:color w:val="70AD47" w:themeColor="accent6"/>
          <w:kern w:val="1"/>
          <w:sz w:val="24"/>
          <w:szCs w:val="24"/>
          <w:lang w:val="pt-PT" w:eastAsia="hi-IN" w:bidi="hi-IN"/>
        </w:rPr>
        <w:t>Cada estabelecimento de ensino deverá organizar em seu Plano de Contingência as seguintes medidas de higienização e sanitização de ambientes afim de combate e mitigar o contágio da COVID-19:</w:t>
      </w:r>
    </w:p>
    <w:p w14:paraId="4354B203" w14:textId="77777777" w:rsidR="0035130D" w:rsidRPr="0035130D" w:rsidRDefault="0035130D" w:rsidP="0035130D">
      <w:pPr>
        <w:widowControl w:val="0"/>
        <w:numPr>
          <w:ilvl w:val="0"/>
          <w:numId w:val="27"/>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Disponibilizar equipamentos de higiene adequados e em número suficiente como; dispensadores de álcool a 70%, lixeiras com tampa de dispositivo que permita a abertura e fechamento sem o uso das mãos (como lixeira com pedal);</w:t>
      </w:r>
    </w:p>
    <w:p w14:paraId="233DFEB9" w14:textId="77777777" w:rsidR="0035130D" w:rsidRPr="0035130D" w:rsidRDefault="0035130D" w:rsidP="0035130D">
      <w:pPr>
        <w:widowControl w:val="0"/>
        <w:numPr>
          <w:ilvl w:val="0"/>
          <w:numId w:val="27"/>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Prover treinamento específico sobre higienização e desinfecção adequadas de materiais, superfícies e ambientes aos trabalhadores responsáveis pela limpeza;</w:t>
      </w:r>
    </w:p>
    <w:p w14:paraId="1C61CCAF" w14:textId="77777777" w:rsidR="0035130D" w:rsidRPr="0035130D" w:rsidRDefault="0035130D" w:rsidP="0035130D">
      <w:pPr>
        <w:widowControl w:val="0"/>
        <w:numPr>
          <w:ilvl w:val="0"/>
          <w:numId w:val="27"/>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Utilizar exclusivamente produtos de limpeza e higienização regularizados pela ANVISA e ao fim que se destinam;</w:t>
      </w:r>
    </w:p>
    <w:p w14:paraId="6EF6285E" w14:textId="77777777" w:rsidR="0035130D" w:rsidRPr="0035130D" w:rsidRDefault="0035130D" w:rsidP="0035130D">
      <w:pPr>
        <w:widowControl w:val="0"/>
        <w:numPr>
          <w:ilvl w:val="0"/>
          <w:numId w:val="27"/>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Realizar diariamente procedimentos que garantam a higienização dos ambientes do estabelecimento, intensificando a limpeza com desinfetantes próprios para esta finalidade;</w:t>
      </w:r>
    </w:p>
    <w:p w14:paraId="74779355" w14:textId="77777777" w:rsidR="0035130D" w:rsidRPr="0035130D" w:rsidRDefault="0035130D" w:rsidP="0035130D">
      <w:pPr>
        <w:widowControl w:val="0"/>
        <w:numPr>
          <w:ilvl w:val="0"/>
          <w:numId w:val="27"/>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Higienizar o piso das áreas comuns a cada troca de turno, com soluções de hipoclorito de sódio 0,1% (água sanitária) ou outro desinfetante indicado para este fim;</w:t>
      </w:r>
    </w:p>
    <w:p w14:paraId="2A5C2761" w14:textId="77777777" w:rsidR="0035130D" w:rsidRPr="0035130D" w:rsidRDefault="0035130D" w:rsidP="0035130D">
      <w:pPr>
        <w:widowControl w:val="0"/>
        <w:numPr>
          <w:ilvl w:val="0"/>
          <w:numId w:val="27"/>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Higienizar, periodicamente, as superfícies de uso comum de todos os ambientes do estabelecimento de ensino, tais como: carteiras, cadeiras, maçanetas das portas, corrimãos, botões de elevadores, interruptores, puxadores, bancos, mesas, acessórios em instalações sanitárias, com álcool a 70% ou preparações antissépticas ou sanitizantes de efeito similar, respeitando a característica do material quanto à escolha do produto;</w:t>
      </w:r>
    </w:p>
    <w:p w14:paraId="2C5F85B0" w14:textId="77777777" w:rsidR="0035130D" w:rsidRPr="0035130D" w:rsidRDefault="0035130D" w:rsidP="0035130D">
      <w:pPr>
        <w:widowControl w:val="0"/>
        <w:numPr>
          <w:ilvl w:val="0"/>
          <w:numId w:val="27"/>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Intensificar a frequência da higienização das instalações sanitárias;</w:t>
      </w:r>
    </w:p>
    <w:p w14:paraId="6798756B" w14:textId="77777777" w:rsidR="0035130D" w:rsidRPr="0035130D" w:rsidRDefault="0035130D" w:rsidP="0035130D">
      <w:pPr>
        <w:widowControl w:val="0"/>
        <w:numPr>
          <w:ilvl w:val="0"/>
          <w:numId w:val="27"/>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Manter os lavatórios dos refeitórios e sanitários providos de sabonete líquido, toalha descartável, álcool a 70% ou preparações antissépticas de efeito similar;</w:t>
      </w:r>
    </w:p>
    <w:p w14:paraId="5EDD8AD2" w14:textId="77777777" w:rsidR="0035130D" w:rsidRPr="0035130D" w:rsidRDefault="0035130D" w:rsidP="0035130D">
      <w:pPr>
        <w:widowControl w:val="0"/>
        <w:numPr>
          <w:ilvl w:val="0"/>
          <w:numId w:val="27"/>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Higienizar, após cada uso, materiais e utensílios de uso comum como: colchonetes, tatames, entre outros;</w:t>
      </w:r>
    </w:p>
    <w:p w14:paraId="1703E814" w14:textId="0EBED88F" w:rsidR="0035130D" w:rsidRPr="006C3377" w:rsidRDefault="0035130D" w:rsidP="0035130D">
      <w:pPr>
        <w:widowControl w:val="0"/>
        <w:numPr>
          <w:ilvl w:val="0"/>
          <w:numId w:val="27"/>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Intensificar, quando possível, a utilização de iluminação natural (com entrada de sol) e a manutenção de portas e janelas abertas para a ventilação natural do ambiente, tanto para salas de aulas, ambientes comuns e de deslocamento. Quando existir sistemas de climatização artificial e forem aplicáveis os Planos de Manutenção, Operação e Controle (PMOC), estes devem estar implantados e atualizados.</w:t>
      </w:r>
    </w:p>
    <w:p w14:paraId="0BEAF6C6" w14:textId="77777777" w:rsidR="0035130D" w:rsidRPr="0035130D" w:rsidRDefault="0035130D" w:rsidP="0035130D">
      <w:pPr>
        <w:widowControl w:val="0"/>
        <w:numPr>
          <w:ilvl w:val="0"/>
          <w:numId w:val="11"/>
        </w:numPr>
        <w:suppressAutoHyphens/>
        <w:spacing w:after="120" w:line="247" w:lineRule="auto"/>
        <w:jc w:val="both"/>
        <w:textAlignment w:val="baseline"/>
        <w:rPr>
          <w:rFonts w:ascii="Times New Roman" w:eastAsia="SimSun" w:hAnsi="Times New Roman" w:cs="Lucida Sans"/>
          <w:b/>
          <w:bCs/>
          <w:color w:val="70AD47" w:themeColor="accent6"/>
          <w:kern w:val="1"/>
          <w:sz w:val="24"/>
          <w:szCs w:val="24"/>
          <w:lang w:val="pt-PT" w:eastAsia="hi-IN" w:bidi="hi-IN"/>
        </w:rPr>
      </w:pPr>
      <w:bookmarkStart w:id="88" w:name="Bookmark14"/>
      <w:bookmarkEnd w:id="88"/>
      <w:r w:rsidRPr="0035130D">
        <w:rPr>
          <w:rFonts w:ascii="Times New Roman" w:eastAsia="SimSun" w:hAnsi="Times New Roman" w:cs="Lucida Sans"/>
          <w:b/>
          <w:bCs/>
          <w:color w:val="70AD47" w:themeColor="accent6"/>
          <w:kern w:val="1"/>
          <w:sz w:val="24"/>
          <w:szCs w:val="24"/>
          <w:lang w:val="pt-PT" w:eastAsia="hi-IN" w:bidi="hi-IN"/>
        </w:rPr>
        <w:t>Subseção VII</w:t>
      </w:r>
    </w:p>
    <w:p w14:paraId="0975F691" w14:textId="5CDD9B8C"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Medidas de higienização de materiais e instrumentos didáticos e pessoais</w:t>
      </w:r>
    </w:p>
    <w:p w14:paraId="0D80DF43"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Art. 17 </w:t>
      </w:r>
      <w:r w:rsidRPr="0035130D">
        <w:rPr>
          <w:rFonts w:ascii="Times New Roman" w:eastAsia="SimSun" w:hAnsi="Times New Roman" w:cs="Lucida Sans"/>
          <w:color w:val="70AD47" w:themeColor="accent6"/>
          <w:kern w:val="1"/>
          <w:sz w:val="24"/>
          <w:szCs w:val="24"/>
          <w:lang w:val="pt-PT" w:eastAsia="hi-IN" w:bidi="hi-IN"/>
        </w:rPr>
        <w:t>Cada estabelecimento de ensino deverá organizar em seu Plano de Contingência as seguintes medidas de higienização de materiais e instrumentos didáticos e pessoais, a fim de combater e mitigar o contágio da COVID-19:</w:t>
      </w:r>
    </w:p>
    <w:p w14:paraId="2401C4DD" w14:textId="77777777" w:rsidR="0035130D" w:rsidRPr="0035130D" w:rsidRDefault="0035130D" w:rsidP="0035130D">
      <w:pPr>
        <w:widowControl w:val="0"/>
        <w:numPr>
          <w:ilvl w:val="0"/>
          <w:numId w:val="28"/>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Orientar alunos e trabalhadores a higienizarem regularmente os aparelhos celulares com álcool a 70% ou solução sanitizante de efeito similar, compatíveis com os respectivos aparelhos;</w:t>
      </w:r>
    </w:p>
    <w:p w14:paraId="72EA1C9C" w14:textId="77777777" w:rsidR="0035130D" w:rsidRPr="0035130D" w:rsidRDefault="0035130D" w:rsidP="0035130D">
      <w:pPr>
        <w:widowControl w:val="0"/>
        <w:numPr>
          <w:ilvl w:val="0"/>
          <w:numId w:val="28"/>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 xml:space="preserve">Estabelecer regras para que alunos e trabalhadores higienizem, a cada troca de usuário, os computadores, </w:t>
      </w:r>
      <w:r w:rsidRPr="0035130D">
        <w:rPr>
          <w:rFonts w:ascii="Times New Roman" w:eastAsia="SimSun" w:hAnsi="Times New Roman" w:cs="Lucida Sans"/>
          <w:i/>
          <w:iCs/>
          <w:color w:val="70AD47" w:themeColor="accent6"/>
          <w:kern w:val="1"/>
          <w:sz w:val="24"/>
          <w:szCs w:val="24"/>
          <w:lang w:val="pt-PT" w:eastAsia="hi-IN" w:bidi="hi-IN"/>
        </w:rPr>
        <w:t>tablets</w:t>
      </w:r>
      <w:r w:rsidRPr="0035130D">
        <w:rPr>
          <w:rFonts w:ascii="Times New Roman" w:eastAsia="SimSun" w:hAnsi="Times New Roman" w:cs="Lucida Sans"/>
          <w:color w:val="70AD47" w:themeColor="accent6"/>
          <w:kern w:val="1"/>
          <w:sz w:val="24"/>
          <w:szCs w:val="24"/>
          <w:lang w:val="pt-PT" w:eastAsia="hi-IN" w:bidi="hi-IN"/>
        </w:rPr>
        <w:t>, equipamentos, instrumentos e materiais didáticos empregados em aulas práticas, de estudo ou pesquisa, com álcool a 70% ou com soluções sanitizantes de efeito similar, compatíveis com os respectivos aparelhos, equipamentos ou instrumentos;</w:t>
      </w:r>
    </w:p>
    <w:p w14:paraId="1A589412" w14:textId="77777777" w:rsidR="0035130D" w:rsidRPr="0035130D" w:rsidRDefault="0035130D" w:rsidP="0035130D">
      <w:pPr>
        <w:widowControl w:val="0"/>
        <w:numPr>
          <w:ilvl w:val="0"/>
          <w:numId w:val="28"/>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Manter em sala de aula apenas os materiais didáticos estritamente necessários para as atividades didático-pedagógicas, retirando ou reduzindo a quantidade de livros e outros materiais que não são utilizados;</w:t>
      </w:r>
    </w:p>
    <w:p w14:paraId="533532B5" w14:textId="77777777" w:rsidR="0035130D" w:rsidRPr="0035130D" w:rsidRDefault="0035130D" w:rsidP="0035130D">
      <w:pPr>
        <w:widowControl w:val="0"/>
        <w:numPr>
          <w:ilvl w:val="0"/>
          <w:numId w:val="28"/>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Os livros do acervo da biblioteca, após sua utilização ou devolução por alunos, devem ser mantidos em quarentena em local arejado. Somente retornar para uso após quarentena de três dias.</w:t>
      </w:r>
    </w:p>
    <w:p w14:paraId="4F7B7955" w14:textId="77777777" w:rsidR="0035130D" w:rsidRPr="0035130D" w:rsidRDefault="0035130D" w:rsidP="0035130D">
      <w:pPr>
        <w:widowControl w:val="0"/>
        <w:numPr>
          <w:ilvl w:val="0"/>
          <w:numId w:val="11"/>
        </w:numPr>
        <w:suppressAutoHyphens/>
        <w:spacing w:after="120" w:line="247" w:lineRule="auto"/>
        <w:jc w:val="both"/>
        <w:textAlignment w:val="baseline"/>
        <w:rPr>
          <w:rFonts w:ascii="Times New Roman" w:eastAsia="SimSun" w:hAnsi="Times New Roman" w:cs="Lucida Sans"/>
          <w:b/>
          <w:bCs/>
          <w:color w:val="70AD47" w:themeColor="accent6"/>
          <w:kern w:val="1"/>
          <w:sz w:val="24"/>
          <w:szCs w:val="24"/>
          <w:lang w:val="pt-PT" w:eastAsia="hi-IN" w:bidi="hi-IN"/>
        </w:rPr>
      </w:pPr>
      <w:bookmarkStart w:id="89" w:name="Bookmark15"/>
      <w:bookmarkEnd w:id="89"/>
      <w:r w:rsidRPr="0035130D">
        <w:rPr>
          <w:rFonts w:ascii="Times New Roman" w:eastAsia="SimSun" w:hAnsi="Times New Roman" w:cs="Lucida Sans"/>
          <w:b/>
          <w:bCs/>
          <w:color w:val="70AD47" w:themeColor="accent6"/>
          <w:kern w:val="1"/>
          <w:sz w:val="24"/>
          <w:szCs w:val="24"/>
          <w:lang w:val="pt-PT" w:eastAsia="hi-IN" w:bidi="hi-IN"/>
        </w:rPr>
        <w:t>Subseção VIII</w:t>
      </w:r>
    </w:p>
    <w:p w14:paraId="517D1BDB" w14:textId="4A869B5F"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Medidas para identificação e condução de casos suspeitos ou confirmados para COVID-19</w:t>
      </w:r>
    </w:p>
    <w:p w14:paraId="47A2748E"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Art. 18 </w:t>
      </w:r>
      <w:r w:rsidRPr="0035130D">
        <w:rPr>
          <w:rFonts w:ascii="Times New Roman" w:eastAsia="SimSun" w:hAnsi="Times New Roman" w:cs="Lucida Sans"/>
          <w:color w:val="70AD47" w:themeColor="accent6"/>
          <w:kern w:val="1"/>
          <w:sz w:val="24"/>
          <w:szCs w:val="24"/>
          <w:lang w:val="pt-PT" w:eastAsia="hi-IN" w:bidi="hi-IN"/>
        </w:rPr>
        <w:t>Cada estabelecimento de ensino deverá organizar em seu Plano de Contingência as seguintes medidas para identificação e condução de casos suspeitos ou confirmados para COVID-19, a fim de combater e mitigar o contágio da COVID-19:</w:t>
      </w:r>
    </w:p>
    <w:p w14:paraId="3E5E36D0" w14:textId="77777777" w:rsidR="0035130D" w:rsidRPr="0035130D" w:rsidRDefault="0035130D" w:rsidP="0035130D">
      <w:pPr>
        <w:widowControl w:val="0"/>
        <w:numPr>
          <w:ilvl w:val="0"/>
          <w:numId w:val="29"/>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Os trabalhadores e alunos devem informar ao responsável pelo estabelecimento de ensino ou ao profissional de referência no estabelecimento, caso apresentem sintomas de síndrome gripal ou convivam com pessoas sintomáticas, suspeitas ou confirmadas com COVID-19;</w:t>
      </w:r>
    </w:p>
    <w:p w14:paraId="3F69B17D" w14:textId="77777777" w:rsidR="0035130D" w:rsidRPr="0035130D" w:rsidRDefault="0035130D" w:rsidP="0035130D">
      <w:pPr>
        <w:widowControl w:val="0"/>
        <w:numPr>
          <w:ilvl w:val="0"/>
          <w:numId w:val="29"/>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 estabelecimento de ensino deve realizar o monitoramento diário dos trabalhadores e alunos com sintomas de síndrome gripal, em todos os turnos;</w:t>
      </w:r>
    </w:p>
    <w:p w14:paraId="54CADFC7" w14:textId="77777777" w:rsidR="0035130D" w:rsidRPr="0035130D" w:rsidRDefault="0035130D" w:rsidP="0035130D">
      <w:pPr>
        <w:widowControl w:val="0"/>
        <w:numPr>
          <w:ilvl w:val="0"/>
          <w:numId w:val="29"/>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Selecionar e treinar trabalhadores, como pontos focais, para conduzirem as ações quando se depararem com indivíduo com síndrome gripal;</w:t>
      </w:r>
    </w:p>
    <w:p w14:paraId="05F7A732" w14:textId="77777777" w:rsidR="0035130D" w:rsidRPr="0035130D" w:rsidRDefault="0035130D" w:rsidP="0035130D">
      <w:pPr>
        <w:widowControl w:val="0"/>
        <w:numPr>
          <w:ilvl w:val="0"/>
          <w:numId w:val="29"/>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 monitoramento de casos suspeitos deverá ser mantido e, caso o aluno, trabalhador ou visitante apresente temperatura corporal maior ou igual a 37,8° ou sintomas como: tosse seca ou produtiva, dor no corpo, dor de garganta, congestão nasal, dor de cabeça, falta de ar, lesões na pele, diarreia, vômito, este deverá ser orientado a procurar uma unidade de assistência à saúde do município, sendo promovido o isolamento imediato.</w:t>
      </w:r>
    </w:p>
    <w:p w14:paraId="08D5CABC" w14:textId="77777777" w:rsidR="0035130D" w:rsidRPr="0035130D" w:rsidRDefault="0035130D" w:rsidP="0035130D">
      <w:pPr>
        <w:widowControl w:val="0"/>
        <w:numPr>
          <w:ilvl w:val="0"/>
          <w:numId w:val="29"/>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Organizar o estabelecimento escolar de forma a disponibilizar uma sala de isolamento para casos que apresentem sintomas de síndrome gripal;</w:t>
      </w:r>
    </w:p>
    <w:p w14:paraId="0CCF502A" w14:textId="77777777" w:rsidR="0035130D" w:rsidRPr="0035130D" w:rsidRDefault="0035130D" w:rsidP="0035130D">
      <w:pPr>
        <w:widowControl w:val="0"/>
        <w:numPr>
          <w:ilvl w:val="0"/>
          <w:numId w:val="29"/>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Promover o isolamento imediato de qualquer pessoa que apresente os sintomas gripais e realizar as seguintes ações:</w:t>
      </w:r>
    </w:p>
    <w:p w14:paraId="084301C6" w14:textId="77777777" w:rsidR="0035130D" w:rsidRPr="0035130D" w:rsidRDefault="0035130D" w:rsidP="0035130D">
      <w:pPr>
        <w:widowControl w:val="0"/>
        <w:numPr>
          <w:ilvl w:val="0"/>
          <w:numId w:val="30"/>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se aluno for menor de idade, comunicar imediatamente aos pais ou responsáveis, mantendo-o em área segregada de outros alunos, sob supervisão de um responsável trabalhador da instituição, respeitando às medidas de distanciamento e utilização de EPI, aguardando a presença dos pais ou responsáveis para os devidos encaminhamentos pelos familiares ou responsáveis;</w:t>
      </w:r>
    </w:p>
    <w:p w14:paraId="0DA7CA58" w14:textId="77777777" w:rsidR="0035130D" w:rsidRPr="0035130D" w:rsidRDefault="0035130D" w:rsidP="0035130D">
      <w:pPr>
        <w:widowControl w:val="0"/>
        <w:numPr>
          <w:ilvl w:val="0"/>
          <w:numId w:val="30"/>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se aluno for maior de idade, mantê-lo em área segregada com acompanhamento de um trabalhador do estabelecimento, respeitando às medidas de distanciamento e utilização de EPI até a definição dos encaminhamentos;</w:t>
      </w:r>
    </w:p>
    <w:p w14:paraId="790A5B65" w14:textId="77777777" w:rsidR="0035130D" w:rsidRPr="0035130D" w:rsidRDefault="0035130D" w:rsidP="0035130D">
      <w:pPr>
        <w:widowControl w:val="0"/>
        <w:numPr>
          <w:ilvl w:val="0"/>
          <w:numId w:val="30"/>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se for trabalhador (inclusive professor) afastá-lo imediatamente das suas atividades até elucidação do diagnóstico.</w:t>
      </w:r>
    </w:p>
    <w:p w14:paraId="1D613232" w14:textId="77777777" w:rsidR="0035130D" w:rsidRPr="0035130D" w:rsidRDefault="0035130D" w:rsidP="0035130D">
      <w:pPr>
        <w:widowControl w:val="0"/>
        <w:numPr>
          <w:ilvl w:val="0"/>
          <w:numId w:val="31"/>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Definir fluxos claros de condução e saída dos casos suspeitos da sala de isolamento e do estabelecimento escolar;</w:t>
      </w:r>
    </w:p>
    <w:p w14:paraId="34CF6F6C" w14:textId="77777777" w:rsidR="0035130D" w:rsidRPr="0035130D" w:rsidRDefault="0035130D" w:rsidP="0035130D">
      <w:pPr>
        <w:widowControl w:val="0"/>
        <w:numPr>
          <w:ilvl w:val="0"/>
          <w:numId w:val="31"/>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Notificar e encaminhar imediatamente os casos suspeitos para a Vigilância Epidemiológica local, para orientações, encaminhamentos e testagem, seguindo as orientações da Nota Informativa 002/2021 ou outra que vier a substituí-la;</w:t>
      </w:r>
    </w:p>
    <w:p w14:paraId="14F2521C" w14:textId="77777777" w:rsidR="0035130D" w:rsidRPr="0035130D" w:rsidRDefault="0035130D" w:rsidP="0035130D">
      <w:pPr>
        <w:widowControl w:val="0"/>
        <w:numPr>
          <w:ilvl w:val="0"/>
          <w:numId w:val="31"/>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 Secretaria de Estado da Educação e a Secretaria de Estado da Saúde, por meio de Termo de Cooperação Técnico, implantarão gradativamente o fornecimento de testagem rápida que será disponibilizado para a rede de saúde pública municipal para que sejam realizadas testagens rápidas de trabalhadores e estudantes das redes de ensino públicas e privadas. Os critérios de distribuição e orientações para proceder às testagens será normatizada em nota informativa da SES;</w:t>
      </w:r>
    </w:p>
    <w:p w14:paraId="2F44C7C7" w14:textId="77777777" w:rsidR="0035130D" w:rsidRPr="0035130D" w:rsidRDefault="0035130D" w:rsidP="0035130D">
      <w:pPr>
        <w:widowControl w:val="0"/>
        <w:numPr>
          <w:ilvl w:val="0"/>
          <w:numId w:val="31"/>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Reforçar a limpeza dos ambientes, de objetos e das superfícies utilizadas pelo caso suspeito, bem como da área de isolamento;</w:t>
      </w:r>
    </w:p>
    <w:p w14:paraId="7CB0DB55" w14:textId="77777777" w:rsidR="0035130D" w:rsidRPr="0035130D" w:rsidRDefault="0035130D" w:rsidP="0035130D">
      <w:pPr>
        <w:widowControl w:val="0"/>
        <w:numPr>
          <w:ilvl w:val="0"/>
          <w:numId w:val="31"/>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 xml:space="preserve">Para os casos confirmados ou suspeitos para COVID-19, seguir o preconizado no Manual de Orientações da COVID-19 (vírus SARS-CoV-2) de Santa Catarina, disponível em </w:t>
      </w:r>
      <w:hyperlink r:id="rId75" w:history="1">
        <w:r w:rsidRPr="0035130D">
          <w:rPr>
            <w:rStyle w:val="Hyperlink"/>
            <w:rFonts w:ascii="Times New Roman" w:eastAsia="SimSun" w:hAnsi="Times New Roman" w:cs="Lucida Sans"/>
            <w:color w:val="70AD47" w:themeColor="accent6"/>
            <w:kern w:val="1"/>
            <w:sz w:val="24"/>
            <w:szCs w:val="24"/>
            <w:lang w:val="pt-PT" w:eastAsia="hi-IN" w:bidi="hi-IN"/>
          </w:rPr>
          <w:t>www.dive.sc.gov.br,</w:t>
        </w:r>
      </w:hyperlink>
      <w:r w:rsidRPr="0035130D">
        <w:rPr>
          <w:rFonts w:ascii="Times New Roman" w:eastAsia="SimSun" w:hAnsi="Times New Roman" w:cs="Lucida Sans"/>
          <w:color w:val="70AD47" w:themeColor="accent6"/>
          <w:kern w:val="1"/>
          <w:sz w:val="24"/>
          <w:szCs w:val="24"/>
          <w:lang w:val="pt-PT" w:eastAsia="hi-IN" w:bidi="hi-IN"/>
        </w:rPr>
        <w:t xml:space="preserve"> ícone: Coronavírus e a Nota Informativa SES nº 002/2021, ou outra que vier a substituí-la. (nova redação)</w:t>
      </w:r>
    </w:p>
    <w:p w14:paraId="27DB3501" w14:textId="77777777" w:rsidR="0035130D" w:rsidRPr="0035130D" w:rsidRDefault="0035130D" w:rsidP="0035130D">
      <w:pPr>
        <w:widowControl w:val="0"/>
        <w:numPr>
          <w:ilvl w:val="0"/>
          <w:numId w:val="31"/>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Manter registro atualizado do acompanhamento de todos os trabalhadores e alunos afastados para isolamento por COVID-19;</w:t>
      </w:r>
    </w:p>
    <w:p w14:paraId="1F8D3B36" w14:textId="77777777" w:rsidR="0035130D" w:rsidRPr="0035130D" w:rsidRDefault="0035130D" w:rsidP="0035130D">
      <w:pPr>
        <w:widowControl w:val="0"/>
        <w:numPr>
          <w:ilvl w:val="0"/>
          <w:numId w:val="31"/>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Monitorar o retorno dos alunos após a alta e a autorização da área da saúde, evitando evasão e abandono escolar.</w:t>
      </w:r>
    </w:p>
    <w:p w14:paraId="18AB0B74"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74E31164" w14:textId="77777777" w:rsidR="0035130D" w:rsidRPr="0035130D" w:rsidRDefault="0035130D" w:rsidP="0035130D">
      <w:pPr>
        <w:widowControl w:val="0"/>
        <w:numPr>
          <w:ilvl w:val="0"/>
          <w:numId w:val="11"/>
        </w:numPr>
        <w:suppressAutoHyphens/>
        <w:spacing w:after="120" w:line="247" w:lineRule="auto"/>
        <w:jc w:val="both"/>
        <w:textAlignment w:val="baseline"/>
        <w:rPr>
          <w:rFonts w:ascii="Times New Roman" w:eastAsia="SimSun" w:hAnsi="Times New Roman" w:cs="Lucida Sans"/>
          <w:b/>
          <w:bCs/>
          <w:color w:val="70AD47" w:themeColor="accent6"/>
          <w:kern w:val="1"/>
          <w:sz w:val="24"/>
          <w:szCs w:val="24"/>
          <w:lang w:val="pt-PT" w:eastAsia="hi-IN" w:bidi="hi-IN"/>
        </w:rPr>
      </w:pPr>
      <w:bookmarkStart w:id="90" w:name="Bookmark16"/>
      <w:bookmarkEnd w:id="90"/>
      <w:r w:rsidRPr="0035130D">
        <w:rPr>
          <w:rFonts w:ascii="Times New Roman" w:eastAsia="SimSun" w:hAnsi="Times New Roman" w:cs="Lucida Sans"/>
          <w:b/>
          <w:bCs/>
          <w:color w:val="70AD47" w:themeColor="accent6"/>
          <w:kern w:val="1"/>
          <w:sz w:val="24"/>
          <w:szCs w:val="24"/>
          <w:lang w:val="pt-PT" w:eastAsia="hi-IN" w:bidi="hi-IN"/>
        </w:rPr>
        <w:t>Subseção IX</w:t>
      </w:r>
    </w:p>
    <w:p w14:paraId="461F28A2"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Medidas específicas de prevenção e controle relacionadas ao ensino fundamental anos iniciais</w:t>
      </w:r>
    </w:p>
    <w:p w14:paraId="5F2379D6"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6F05F2B6"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Art. 19 </w:t>
      </w:r>
      <w:r w:rsidRPr="0035130D">
        <w:rPr>
          <w:rFonts w:ascii="Times New Roman" w:eastAsia="SimSun" w:hAnsi="Times New Roman" w:cs="Lucida Sans"/>
          <w:color w:val="70AD47" w:themeColor="accent6"/>
          <w:kern w:val="1"/>
          <w:sz w:val="24"/>
          <w:szCs w:val="24"/>
          <w:lang w:val="pt-PT" w:eastAsia="hi-IN" w:bidi="hi-IN"/>
        </w:rPr>
        <w:t>Nos estabelecimentos de ensino que ofertam o Ensino Fundamental anos iniciais, os Planos de Contingência, além das medidas sanitárias gerais determinadas nos incisos dos Art. 10 a 17 desta Portaria, deverão organizar as medidas específicas de prevenção e controle relacionadas ao Ensino Fundamental anos iniciais, a fim de combater e mitigar o contágio da COVID-19:</w:t>
      </w:r>
    </w:p>
    <w:p w14:paraId="523D2681" w14:textId="77777777" w:rsidR="0035130D" w:rsidRPr="0035130D" w:rsidRDefault="0035130D" w:rsidP="0035130D">
      <w:pPr>
        <w:widowControl w:val="0"/>
        <w:numPr>
          <w:ilvl w:val="0"/>
          <w:numId w:val="32"/>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No horário de chegada e saída dos alunos, um ou mais profissionais escolares devem estar na entrada para receber os alunos, não sendo permitida a entrada de pais e responsáveis;</w:t>
      </w:r>
    </w:p>
    <w:p w14:paraId="0EFAFC68" w14:textId="77777777" w:rsidR="0035130D" w:rsidRPr="0035130D" w:rsidRDefault="0035130D" w:rsidP="0035130D">
      <w:pPr>
        <w:widowControl w:val="0"/>
        <w:numPr>
          <w:ilvl w:val="0"/>
          <w:numId w:val="32"/>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Deve-se escalonar a entrada das turmas, diferenciar os horários de outros níveis (se ofertados pela unidade escolar) e, se possível, estabelecer diferentes entradas para receber e dispensar os alunos;</w:t>
      </w:r>
    </w:p>
    <w:p w14:paraId="4DB1D794" w14:textId="77777777" w:rsidR="0035130D" w:rsidRPr="0035130D" w:rsidRDefault="0035130D" w:rsidP="0035130D">
      <w:pPr>
        <w:widowControl w:val="0"/>
        <w:numPr>
          <w:ilvl w:val="0"/>
          <w:numId w:val="32"/>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Os alunos de cada turma devem ficar sempre na mesma sala, para evitar troca de espaços e maior movimentação nos corredores;</w:t>
      </w:r>
    </w:p>
    <w:p w14:paraId="3AA832A4" w14:textId="77777777" w:rsidR="0035130D" w:rsidRPr="0035130D" w:rsidRDefault="0035130D" w:rsidP="0035130D">
      <w:pPr>
        <w:widowControl w:val="0"/>
        <w:numPr>
          <w:ilvl w:val="0"/>
          <w:numId w:val="32"/>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Sinalizar os corredores para que haja fila única e definição prioritária de tráfego, visando a ajudar os alunos a seguir as normas a lembrar de manter a distância mínima durante a movimentação;</w:t>
      </w:r>
    </w:p>
    <w:p w14:paraId="61AB8A4E" w14:textId="77777777" w:rsidR="0035130D" w:rsidRPr="0035130D" w:rsidRDefault="0035130D" w:rsidP="0035130D">
      <w:pPr>
        <w:widowControl w:val="0"/>
        <w:numPr>
          <w:ilvl w:val="0"/>
          <w:numId w:val="32"/>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Os alunos devem interagir apenas com as pessoas que estejam na mesma sala (sendo vedada a interação de estudantes de diferentes turmas e/ou com professores de outras classes);</w:t>
      </w:r>
    </w:p>
    <w:p w14:paraId="0CE5AC2E" w14:textId="77777777" w:rsidR="0035130D" w:rsidRPr="0035130D" w:rsidRDefault="0035130D" w:rsidP="0035130D">
      <w:pPr>
        <w:widowControl w:val="0"/>
        <w:numPr>
          <w:ilvl w:val="0"/>
          <w:numId w:val="32"/>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Não é permitida a implementação de programas e projetos intersetoriais ou atividades que são desenvolvidos por profissionais que não fazem parte do corpo</w:t>
      </w:r>
    </w:p>
    <w:p w14:paraId="620B0C05"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docente da unidade escolar, exceto àqueles oferecidos pela segurança e saúde pública, seguindo os seguintes critérios:</w:t>
      </w:r>
    </w:p>
    <w:p w14:paraId="5CD8F534" w14:textId="77777777" w:rsidR="0035130D" w:rsidRPr="0035130D" w:rsidRDefault="0035130D" w:rsidP="0035130D">
      <w:pPr>
        <w:widowControl w:val="0"/>
        <w:numPr>
          <w:ilvl w:val="1"/>
          <w:numId w:val="3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Deverá ser organizado e apresentado ao Comitê Estratégico de Retorno às Aulas projeto de implementação do programa de acordo com os regramentos desta Portaria, para homologação;</w:t>
      </w:r>
    </w:p>
    <w:p w14:paraId="0A43C07C" w14:textId="77777777" w:rsidR="0035130D" w:rsidRPr="0035130D" w:rsidRDefault="0035130D" w:rsidP="0035130D">
      <w:pPr>
        <w:widowControl w:val="0"/>
        <w:numPr>
          <w:ilvl w:val="1"/>
          <w:numId w:val="3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 trabalhador que atuará no desenvolvimento do programa deverá estar com a imunização contra a COVID-19 completa;</w:t>
      </w:r>
    </w:p>
    <w:p w14:paraId="643BFA6F" w14:textId="77777777" w:rsidR="0035130D" w:rsidRPr="0035130D" w:rsidRDefault="0035130D" w:rsidP="0035130D">
      <w:pPr>
        <w:widowControl w:val="0"/>
        <w:numPr>
          <w:ilvl w:val="1"/>
          <w:numId w:val="3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Não poderão ocorrer programas presenciais simultaneamente na mesma turma.</w:t>
      </w:r>
    </w:p>
    <w:p w14:paraId="6C0366AA" w14:textId="77777777" w:rsidR="0035130D" w:rsidRPr="0035130D" w:rsidRDefault="0035130D" w:rsidP="0035130D">
      <w:pPr>
        <w:widowControl w:val="0"/>
        <w:numPr>
          <w:ilvl w:val="0"/>
          <w:numId w:val="3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Estabelecer alternância dos intervalos para as classes, evitando aglomerações em corredores e outros espaços;</w:t>
      </w:r>
    </w:p>
    <w:p w14:paraId="598668A4" w14:textId="77777777" w:rsidR="0035130D" w:rsidRPr="0035130D" w:rsidRDefault="0035130D" w:rsidP="0035130D">
      <w:pPr>
        <w:widowControl w:val="0"/>
        <w:numPr>
          <w:ilvl w:val="0"/>
          <w:numId w:val="3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Realizar lanches e refeições em espaços abertos com boa ventilação, caso seja consumido no refeitório, manter o distanciamento interpessoal preconizado de no mínimo 1,5 metro;</w:t>
      </w:r>
    </w:p>
    <w:p w14:paraId="1469302D" w14:textId="77777777" w:rsidR="0035130D" w:rsidRPr="0035130D" w:rsidRDefault="0035130D" w:rsidP="0035130D">
      <w:pPr>
        <w:widowControl w:val="0"/>
        <w:numPr>
          <w:ilvl w:val="0"/>
          <w:numId w:val="3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É proibida a utilização de materiais didáticos que sejam manuseados por vários alunos ao mesmo tempo ou sequencialmente, a não ser que eles possam ser limpos e desinfetados após cada uso;</w:t>
      </w:r>
    </w:p>
    <w:p w14:paraId="2269E499" w14:textId="77777777" w:rsidR="0035130D" w:rsidRPr="0035130D" w:rsidRDefault="0035130D" w:rsidP="0035130D">
      <w:pPr>
        <w:widowControl w:val="0"/>
        <w:numPr>
          <w:ilvl w:val="0"/>
          <w:numId w:val="3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Priorizar atividades com material audiovisual, para evitar manuseio de objetos pelos alunos;</w:t>
      </w:r>
    </w:p>
    <w:p w14:paraId="5373888A" w14:textId="77777777" w:rsidR="0035130D" w:rsidRPr="0035130D" w:rsidRDefault="0035130D" w:rsidP="0035130D">
      <w:pPr>
        <w:widowControl w:val="0"/>
        <w:numPr>
          <w:ilvl w:val="0"/>
          <w:numId w:val="3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Higienizar diariamente, após cada turno, brinquedos e materiais utilizados pelas crianças dos anos Iniciais do Ensino Fundamental e higienizar, imediatamente após o uso, brinquedos e materiais que forem levados à boca pelos alunos;</w:t>
      </w:r>
    </w:p>
    <w:p w14:paraId="399C1439" w14:textId="55DA7B8B" w:rsidR="0035130D" w:rsidRPr="00DC4914" w:rsidRDefault="0035130D" w:rsidP="0035130D">
      <w:pPr>
        <w:widowControl w:val="0"/>
        <w:numPr>
          <w:ilvl w:val="0"/>
          <w:numId w:val="3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Orienta-se que os estabelecimentos que dispuserem de infraestrutura compatível (diversos sanitários) definam sanitários para uso exclusivo deste público (não compartilhar com os alunos de outros níveis).</w:t>
      </w:r>
    </w:p>
    <w:p w14:paraId="33C0B19D"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026AA4E3" w14:textId="77777777" w:rsidR="0035130D" w:rsidRPr="0035130D" w:rsidRDefault="0035130D" w:rsidP="0035130D">
      <w:pPr>
        <w:widowControl w:val="0"/>
        <w:numPr>
          <w:ilvl w:val="0"/>
          <w:numId w:val="11"/>
        </w:numPr>
        <w:suppressAutoHyphens/>
        <w:spacing w:after="120" w:line="247" w:lineRule="auto"/>
        <w:jc w:val="both"/>
        <w:textAlignment w:val="baseline"/>
        <w:rPr>
          <w:rFonts w:ascii="Times New Roman" w:eastAsia="SimSun" w:hAnsi="Times New Roman" w:cs="Lucida Sans"/>
          <w:b/>
          <w:bCs/>
          <w:color w:val="70AD47" w:themeColor="accent6"/>
          <w:kern w:val="1"/>
          <w:sz w:val="24"/>
          <w:szCs w:val="24"/>
          <w:lang w:val="pt-PT" w:eastAsia="hi-IN" w:bidi="hi-IN"/>
        </w:rPr>
      </w:pPr>
      <w:bookmarkStart w:id="91" w:name="Bookmark17"/>
      <w:bookmarkEnd w:id="91"/>
      <w:r w:rsidRPr="0035130D">
        <w:rPr>
          <w:rFonts w:ascii="Times New Roman" w:eastAsia="SimSun" w:hAnsi="Times New Roman" w:cs="Lucida Sans"/>
          <w:b/>
          <w:bCs/>
          <w:color w:val="70AD47" w:themeColor="accent6"/>
          <w:kern w:val="1"/>
          <w:sz w:val="24"/>
          <w:szCs w:val="24"/>
          <w:lang w:val="pt-PT" w:eastAsia="hi-IN" w:bidi="hi-IN"/>
        </w:rPr>
        <w:t>Subseção X</w:t>
      </w:r>
    </w:p>
    <w:p w14:paraId="50444B91"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Medidas específicas de prevenção e controle relacionadas à educação infantil</w:t>
      </w:r>
    </w:p>
    <w:p w14:paraId="6713CEDF"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7DF41FA5"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196EE698"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Art. 20 </w:t>
      </w:r>
      <w:r w:rsidRPr="0035130D">
        <w:rPr>
          <w:rFonts w:ascii="Times New Roman" w:eastAsia="SimSun" w:hAnsi="Times New Roman" w:cs="Lucida Sans"/>
          <w:color w:val="70AD47" w:themeColor="accent6"/>
          <w:kern w:val="1"/>
          <w:sz w:val="24"/>
          <w:szCs w:val="24"/>
          <w:lang w:val="pt-PT" w:eastAsia="hi-IN" w:bidi="hi-IN"/>
        </w:rPr>
        <w:t>Nos estabelecimentos de ensino que ofertam a Educação Infantil, os Planos de Contingência, além das medidas sanitárias gerais determinadas nos incisos dos Art. 10 a 17 desta Portaria, deverão organizar as medidas específicas de prevenção e controle relacionadas à Educação Infantil, a fim de combater e mitigar o contágio da COVID-19:</w:t>
      </w:r>
    </w:p>
    <w:p w14:paraId="4E910D31" w14:textId="77777777" w:rsidR="0035130D" w:rsidRPr="0035130D" w:rsidRDefault="0035130D" w:rsidP="0035130D">
      <w:pPr>
        <w:widowControl w:val="0"/>
        <w:numPr>
          <w:ilvl w:val="0"/>
          <w:numId w:val="34"/>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Os estabelecimentos de ensino que possuam em suas dependências crianças menores de seis anos, ou com algum grau de dependência, devem adotar medidas para que estas recebam auxílio para adequada higiene de mãos, com a regularidade necessária;</w:t>
      </w:r>
    </w:p>
    <w:p w14:paraId="2DB3DE94" w14:textId="77777777" w:rsidR="0035130D" w:rsidRPr="0035130D" w:rsidRDefault="0035130D" w:rsidP="0035130D">
      <w:pPr>
        <w:widowControl w:val="0"/>
        <w:numPr>
          <w:ilvl w:val="0"/>
          <w:numId w:val="34"/>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É recomendável restringir a interação de crianças de diferentes turmas e/ou com professores de outras classes;</w:t>
      </w:r>
    </w:p>
    <w:p w14:paraId="686E9C12" w14:textId="77777777" w:rsidR="0035130D" w:rsidRPr="0035130D" w:rsidRDefault="0035130D" w:rsidP="0035130D">
      <w:pPr>
        <w:widowControl w:val="0"/>
        <w:numPr>
          <w:ilvl w:val="0"/>
          <w:numId w:val="34"/>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É proibida a circulação de profissionais entre diferentes turmas na rotina diária de atividades;</w:t>
      </w:r>
    </w:p>
    <w:p w14:paraId="7666433D" w14:textId="77777777" w:rsidR="0035130D" w:rsidRPr="0035130D" w:rsidRDefault="0035130D" w:rsidP="0035130D">
      <w:pPr>
        <w:widowControl w:val="0"/>
        <w:numPr>
          <w:ilvl w:val="0"/>
          <w:numId w:val="34"/>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 local destinado à amamentação deve ser mantido ventilado, com assentos adequados e distantes 1,5 m (um metro e meio) de raio, e disponibilizar, em pontos estratégicos, local para a adequada higienização das mãos e, na ausência ou distância do local, disponibilizar álcool a 70% (setenta por cento) ou preparações antissépticas de efeito similar. O local deve ser higienizado após cada uso; (nova redação)</w:t>
      </w:r>
    </w:p>
    <w:p w14:paraId="4C2E8028" w14:textId="77777777" w:rsidR="0035130D" w:rsidRPr="0035130D" w:rsidRDefault="0035130D" w:rsidP="0035130D">
      <w:pPr>
        <w:widowControl w:val="0"/>
        <w:numPr>
          <w:ilvl w:val="0"/>
          <w:numId w:val="34"/>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As crianças matriculadas em período integral devem permanecer no mesmo grupamento e educador, durante o período de permanência na escola;</w:t>
      </w:r>
    </w:p>
    <w:p w14:paraId="2EF76842" w14:textId="77777777" w:rsidR="0035130D" w:rsidRPr="0035130D" w:rsidRDefault="0035130D" w:rsidP="0035130D">
      <w:pPr>
        <w:widowControl w:val="0"/>
        <w:numPr>
          <w:ilvl w:val="0"/>
          <w:numId w:val="34"/>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 alimentação deve ser oferecida preferencialmente dentro da própria sala, sendo sempre evitada a troca de espaços;</w:t>
      </w:r>
    </w:p>
    <w:p w14:paraId="64676AC4" w14:textId="77777777" w:rsidR="0035130D" w:rsidRPr="0035130D" w:rsidRDefault="0035130D" w:rsidP="0035130D">
      <w:pPr>
        <w:widowControl w:val="0"/>
        <w:numPr>
          <w:ilvl w:val="0"/>
          <w:numId w:val="34"/>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Escalonar o horário do parquinho sendo que o mesmo deverá ser higienizado completamente após a utilização de cada turma;</w:t>
      </w:r>
    </w:p>
    <w:p w14:paraId="6E77C348" w14:textId="77777777" w:rsidR="0035130D" w:rsidRPr="0035130D" w:rsidRDefault="0035130D" w:rsidP="0035130D">
      <w:pPr>
        <w:widowControl w:val="0"/>
        <w:numPr>
          <w:ilvl w:val="0"/>
          <w:numId w:val="34"/>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Estabelecer alternância na entrada e na saída das crianças de modo a evitar aglomerações. Se possível, os profissionais devem pegar a criança do lado de fora da escola e levá-las para dentro, evitando que os pais/responsáveis entrem no ambiente;</w:t>
      </w:r>
    </w:p>
    <w:p w14:paraId="038B9872" w14:textId="77777777" w:rsidR="0035130D" w:rsidRPr="0035130D" w:rsidRDefault="0035130D" w:rsidP="0035130D">
      <w:pPr>
        <w:widowControl w:val="0"/>
        <w:numPr>
          <w:ilvl w:val="0"/>
          <w:numId w:val="34"/>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Higienizar, após cada uso, materiais e utensílios de uso comum como: colchonetes, tatames, trocadores, cadeiras de alimentação, berços entre outros. A higienização completa deverá ser realizada entre os turnos também;</w:t>
      </w:r>
    </w:p>
    <w:p w14:paraId="1D64077C" w14:textId="77777777" w:rsidR="0035130D" w:rsidRPr="0035130D" w:rsidRDefault="0035130D" w:rsidP="0035130D">
      <w:pPr>
        <w:widowControl w:val="0"/>
        <w:numPr>
          <w:ilvl w:val="0"/>
          <w:numId w:val="34"/>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Quanto ao uso dos colchões ou berços das crianças na hora do cochilo, deve ser individualizado, os quais devem ser higienizados após cada uso e no final do turno;</w:t>
      </w:r>
    </w:p>
    <w:p w14:paraId="217FF11F" w14:textId="77777777" w:rsidR="0035130D" w:rsidRPr="0035130D" w:rsidRDefault="0035130D" w:rsidP="0035130D">
      <w:pPr>
        <w:widowControl w:val="0"/>
        <w:numPr>
          <w:ilvl w:val="0"/>
          <w:numId w:val="34"/>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Não é permitido o uso de brinquedos e outros materiais que não sejam passíveis de higienização;</w:t>
      </w:r>
    </w:p>
    <w:p w14:paraId="4451FA45" w14:textId="77777777" w:rsidR="0035130D" w:rsidRPr="0035130D" w:rsidRDefault="0035130D" w:rsidP="0035130D">
      <w:pPr>
        <w:widowControl w:val="0"/>
        <w:numPr>
          <w:ilvl w:val="0"/>
          <w:numId w:val="34"/>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Não é permitido que as crianças levem brinquedos de casa para a instituição;</w:t>
      </w:r>
    </w:p>
    <w:p w14:paraId="17FAF1E6" w14:textId="77777777" w:rsidR="0035130D" w:rsidRPr="0035130D" w:rsidRDefault="0035130D" w:rsidP="0035130D">
      <w:pPr>
        <w:widowControl w:val="0"/>
        <w:numPr>
          <w:ilvl w:val="0"/>
          <w:numId w:val="34"/>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Não é permitido compartilhar objetos de uso individual como: copos, talheres, mamadeiras, babadores, lençóis, travesseiros, toalhas entre outros;</w:t>
      </w:r>
    </w:p>
    <w:p w14:paraId="111ECD50" w14:textId="77777777" w:rsidR="0035130D" w:rsidRPr="0035130D" w:rsidRDefault="0035130D" w:rsidP="0035130D">
      <w:pPr>
        <w:widowControl w:val="0"/>
        <w:numPr>
          <w:ilvl w:val="0"/>
          <w:numId w:val="34"/>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Trocar as roupas de bebês e crianças quando estas tiverem sujidades visíveis. Assim, os pais ou cuidadores devem fornecer várias mudas de roupa para a instituição;</w:t>
      </w:r>
    </w:p>
    <w:p w14:paraId="65B737D9" w14:textId="77777777" w:rsidR="0035130D" w:rsidRPr="0035130D" w:rsidRDefault="0035130D" w:rsidP="0035130D">
      <w:pPr>
        <w:widowControl w:val="0"/>
        <w:numPr>
          <w:ilvl w:val="0"/>
          <w:numId w:val="34"/>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Colocar as roupas com sujidades visíveis, tanto de profissionais quanto de crianças, em sacolas plásticas até que se proceda a entrega aos pais e a lavagem;</w:t>
      </w:r>
    </w:p>
    <w:p w14:paraId="40E66C1B" w14:textId="77777777" w:rsidR="0035130D" w:rsidRPr="0035130D" w:rsidRDefault="0035130D" w:rsidP="0035130D">
      <w:pPr>
        <w:widowControl w:val="0"/>
        <w:numPr>
          <w:ilvl w:val="0"/>
          <w:numId w:val="34"/>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Ao realizar troca de fraldas de bebês ou crianças, os trabalhadores responsáveis devem:</w:t>
      </w:r>
    </w:p>
    <w:p w14:paraId="62CE0D57" w14:textId="77777777" w:rsidR="0035130D" w:rsidRPr="0035130D" w:rsidRDefault="0035130D" w:rsidP="0035130D">
      <w:pPr>
        <w:widowControl w:val="0"/>
        <w:numPr>
          <w:ilvl w:val="0"/>
          <w:numId w:val="35"/>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definir um local fixo para esta atividade, estruturado para tal;</w:t>
      </w:r>
    </w:p>
    <w:p w14:paraId="15E2B207" w14:textId="77777777" w:rsidR="0035130D" w:rsidRPr="0035130D" w:rsidRDefault="0035130D" w:rsidP="0035130D">
      <w:pPr>
        <w:widowControl w:val="0"/>
        <w:numPr>
          <w:ilvl w:val="0"/>
          <w:numId w:val="35"/>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realizar a adequada higiene das mãos antes e após a troca de fraldas;</w:t>
      </w:r>
    </w:p>
    <w:p w14:paraId="34D46DD7" w14:textId="77777777" w:rsidR="0035130D" w:rsidRPr="0035130D" w:rsidRDefault="0035130D" w:rsidP="0035130D">
      <w:pPr>
        <w:widowControl w:val="0"/>
        <w:numPr>
          <w:ilvl w:val="0"/>
          <w:numId w:val="35"/>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usar luvas descartáveis e proceder a troca de fraldas após o atendimento de cada criança;</w:t>
      </w:r>
    </w:p>
    <w:p w14:paraId="5486ACE4" w14:textId="77777777" w:rsidR="0035130D" w:rsidRPr="0035130D" w:rsidRDefault="0035130D" w:rsidP="0035130D">
      <w:pPr>
        <w:widowControl w:val="0"/>
        <w:numPr>
          <w:ilvl w:val="0"/>
          <w:numId w:val="35"/>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usar avental descartável ou impermeável e higienizável (como capa de chuvas), descontaminando-o após cada uso;</w:t>
      </w:r>
    </w:p>
    <w:p w14:paraId="4DA39439" w14:textId="77777777" w:rsidR="0035130D" w:rsidRPr="0035130D" w:rsidRDefault="0035130D" w:rsidP="0035130D">
      <w:pPr>
        <w:widowControl w:val="0"/>
        <w:numPr>
          <w:ilvl w:val="0"/>
          <w:numId w:val="35"/>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higienizar as mãos da criança após o procedimento;</w:t>
      </w:r>
    </w:p>
    <w:p w14:paraId="177A300B" w14:textId="77777777" w:rsidR="0035130D" w:rsidRPr="0035130D" w:rsidRDefault="0035130D" w:rsidP="0035130D">
      <w:pPr>
        <w:widowControl w:val="0"/>
        <w:numPr>
          <w:ilvl w:val="0"/>
          <w:numId w:val="35"/>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realizar o descarte adequado dos materiais resultantes desta atividade;</w:t>
      </w:r>
    </w:p>
    <w:p w14:paraId="4591C799" w14:textId="77777777" w:rsidR="0035130D" w:rsidRPr="0035130D" w:rsidRDefault="0035130D" w:rsidP="0035130D">
      <w:pPr>
        <w:widowControl w:val="0"/>
        <w:numPr>
          <w:ilvl w:val="0"/>
          <w:numId w:val="35"/>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as fraldas de pano reutilizáveis não devem ser limpas no local, mas sim colocadas em sacos plásticos até o momento da lavagem;</w:t>
      </w:r>
    </w:p>
    <w:p w14:paraId="04A31BDE" w14:textId="77777777" w:rsidR="0035130D" w:rsidRPr="0035130D" w:rsidRDefault="0035130D" w:rsidP="0035130D">
      <w:pPr>
        <w:widowControl w:val="0"/>
        <w:numPr>
          <w:ilvl w:val="0"/>
          <w:numId w:val="35"/>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realizar limpeza da superfície após a troca de fraldas;</w:t>
      </w:r>
    </w:p>
    <w:p w14:paraId="0070BA9E" w14:textId="77777777" w:rsidR="0035130D" w:rsidRPr="0035130D" w:rsidRDefault="0035130D" w:rsidP="0035130D">
      <w:pPr>
        <w:widowControl w:val="0"/>
        <w:numPr>
          <w:ilvl w:val="0"/>
          <w:numId w:val="35"/>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recomenda-se que sejam afixados materiais informativos com o passo a passo adequado para efetuar a troca de fraldas.</w:t>
      </w:r>
    </w:p>
    <w:p w14:paraId="7FB3DDE4" w14:textId="77777777" w:rsidR="0035130D" w:rsidRPr="0035130D" w:rsidRDefault="0035130D" w:rsidP="0035130D">
      <w:pPr>
        <w:widowControl w:val="0"/>
        <w:numPr>
          <w:ilvl w:val="0"/>
          <w:numId w:val="36"/>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Os professores e trabalhadores devem supervisionar o uso dos produtos a serem utilizados na higiene de mãos e superfícies de modo a garantir a utilização correta, bem como evitar exposição e ingestão acidental;</w:t>
      </w:r>
    </w:p>
    <w:p w14:paraId="6C89D8E6"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7F52ED48" w14:textId="77777777" w:rsidR="0035130D" w:rsidRPr="0035130D" w:rsidRDefault="0035130D" w:rsidP="0035130D">
      <w:pPr>
        <w:widowControl w:val="0"/>
        <w:numPr>
          <w:ilvl w:val="0"/>
          <w:numId w:val="11"/>
        </w:numPr>
        <w:suppressAutoHyphens/>
        <w:spacing w:after="120" w:line="247" w:lineRule="auto"/>
        <w:jc w:val="both"/>
        <w:textAlignment w:val="baseline"/>
        <w:rPr>
          <w:rFonts w:ascii="Times New Roman" w:eastAsia="SimSun" w:hAnsi="Times New Roman" w:cs="Lucida Sans"/>
          <w:b/>
          <w:bCs/>
          <w:color w:val="70AD47" w:themeColor="accent6"/>
          <w:kern w:val="1"/>
          <w:sz w:val="24"/>
          <w:szCs w:val="24"/>
          <w:lang w:val="pt-PT" w:eastAsia="hi-IN" w:bidi="hi-IN"/>
        </w:rPr>
      </w:pPr>
      <w:bookmarkStart w:id="92" w:name="Bookmark18"/>
      <w:bookmarkEnd w:id="92"/>
      <w:r w:rsidRPr="0035130D">
        <w:rPr>
          <w:rFonts w:ascii="Times New Roman" w:eastAsia="SimSun" w:hAnsi="Times New Roman" w:cs="Lucida Sans"/>
          <w:b/>
          <w:bCs/>
          <w:color w:val="70AD47" w:themeColor="accent6"/>
          <w:kern w:val="1"/>
          <w:sz w:val="24"/>
          <w:szCs w:val="24"/>
          <w:lang w:val="pt-PT" w:eastAsia="hi-IN" w:bidi="hi-IN"/>
        </w:rPr>
        <w:t>Subseção XI</w:t>
      </w:r>
    </w:p>
    <w:p w14:paraId="42BAD75A" w14:textId="39C2626E"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Medidas específicas para a Educação Especial</w:t>
      </w:r>
    </w:p>
    <w:p w14:paraId="14E4615A"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Art. 21 </w:t>
      </w:r>
      <w:r w:rsidRPr="0035130D">
        <w:rPr>
          <w:rFonts w:ascii="Times New Roman" w:eastAsia="SimSun" w:hAnsi="Times New Roman" w:cs="Lucida Sans"/>
          <w:color w:val="70AD47" w:themeColor="accent6"/>
          <w:kern w:val="1"/>
          <w:sz w:val="24"/>
          <w:szCs w:val="24"/>
          <w:lang w:val="pt-PT" w:eastAsia="hi-IN" w:bidi="hi-IN"/>
        </w:rPr>
        <w:t>Nos estabelecimentos de ensino que ofertam a Educação Especial, os Planos de Contingência, além das medidas sanitárias gerais determinadas nos incisos dos Art.</w:t>
      </w:r>
    </w:p>
    <w:p w14:paraId="6EDDCF7A" w14:textId="7146F51E"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10 a 17 desta portaria, deverão organizar as medidas específicas para Educação Especial, a fim de combater e mitigar o contágio da COVID-19:</w:t>
      </w:r>
    </w:p>
    <w:p w14:paraId="4E6D66D8"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 1º </w:t>
      </w:r>
      <w:r w:rsidRPr="0035130D">
        <w:rPr>
          <w:rFonts w:ascii="Times New Roman" w:eastAsia="SimSun" w:hAnsi="Times New Roman" w:cs="Lucida Sans"/>
          <w:color w:val="70AD47" w:themeColor="accent6"/>
          <w:kern w:val="1"/>
          <w:sz w:val="24"/>
          <w:szCs w:val="24"/>
          <w:lang w:val="pt-PT" w:eastAsia="hi-IN" w:bidi="hi-IN"/>
        </w:rPr>
        <w:t>Ações para alunos incluídos nas escolas regulares:</w:t>
      </w:r>
    </w:p>
    <w:p w14:paraId="560F391F" w14:textId="77777777" w:rsidR="0035130D" w:rsidRPr="0035130D" w:rsidRDefault="0035130D" w:rsidP="0035130D">
      <w:pPr>
        <w:widowControl w:val="0"/>
        <w:numPr>
          <w:ilvl w:val="0"/>
          <w:numId w:val="37"/>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 estabelecimento de ensino deve estabelecer entre escola e pais, as formas de condução das atividades dos alunos com necessidades especiais, de maneira a ampliar a segurança e a reintegração destes no ambiente escolar;</w:t>
      </w:r>
    </w:p>
    <w:p w14:paraId="210F2D22" w14:textId="77777777" w:rsidR="0035130D" w:rsidRPr="0035130D" w:rsidRDefault="0035130D" w:rsidP="0035130D">
      <w:pPr>
        <w:widowControl w:val="0"/>
        <w:numPr>
          <w:ilvl w:val="0"/>
          <w:numId w:val="37"/>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Estabelecer profissionais responsáveis pela entrada e saída do aluno, evitando a entrada de pais ou responsáveis no estabelecimento;</w:t>
      </w:r>
    </w:p>
    <w:p w14:paraId="5E434725" w14:textId="77777777" w:rsidR="0035130D" w:rsidRPr="0035130D" w:rsidRDefault="0035130D" w:rsidP="0035130D">
      <w:pPr>
        <w:widowControl w:val="0"/>
        <w:numPr>
          <w:ilvl w:val="0"/>
          <w:numId w:val="37"/>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Garantir a limpeza da cadeira de rodas, bem como de andadores e carrinhos dos alunos cadeirantes;</w:t>
      </w:r>
    </w:p>
    <w:p w14:paraId="560D2F75" w14:textId="77777777" w:rsidR="0035130D" w:rsidRPr="0035130D" w:rsidRDefault="0035130D" w:rsidP="0035130D">
      <w:pPr>
        <w:widowControl w:val="0"/>
        <w:numPr>
          <w:ilvl w:val="0"/>
          <w:numId w:val="37"/>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Orientar os alunos sobre a higiene de materiais de uso individual, tais como: regletes, sorobã, bengala, lupas, telescópios, etc.;</w:t>
      </w:r>
    </w:p>
    <w:p w14:paraId="52E26D40" w14:textId="77777777" w:rsidR="0035130D" w:rsidRPr="0035130D" w:rsidRDefault="0035130D" w:rsidP="0035130D">
      <w:pPr>
        <w:widowControl w:val="0"/>
        <w:numPr>
          <w:ilvl w:val="0"/>
          <w:numId w:val="37"/>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Organizar, na sala de aula, espaço adequado para que o aluno com deficiência visual possa guardar sua máquina braille e livros em braille, bem como estabelecer uma medida de cuidados de higienização deste material;</w:t>
      </w:r>
    </w:p>
    <w:p w14:paraId="5386109B" w14:textId="77777777" w:rsidR="0035130D" w:rsidRPr="0035130D" w:rsidRDefault="0035130D" w:rsidP="0035130D">
      <w:pPr>
        <w:widowControl w:val="0"/>
        <w:numPr>
          <w:ilvl w:val="0"/>
          <w:numId w:val="37"/>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Auxiliar o aluno quanto às medidas de higienização de mãos e demais medidas de prevenção e controle;</w:t>
      </w:r>
    </w:p>
    <w:p w14:paraId="5937FAC6" w14:textId="77777777" w:rsidR="0035130D" w:rsidRPr="0035130D" w:rsidRDefault="0035130D" w:rsidP="0035130D">
      <w:pPr>
        <w:widowControl w:val="0"/>
        <w:numPr>
          <w:ilvl w:val="0"/>
          <w:numId w:val="37"/>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Garantir o distanciamento de 1m a 1,5m de raio entre um aluno e outro e a ventilação do ambiente;</w:t>
      </w:r>
    </w:p>
    <w:p w14:paraId="539C706B" w14:textId="77777777" w:rsidR="0035130D" w:rsidRPr="0035130D" w:rsidRDefault="0035130D" w:rsidP="0035130D">
      <w:pPr>
        <w:widowControl w:val="0"/>
        <w:numPr>
          <w:ilvl w:val="0"/>
          <w:numId w:val="37"/>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Esclarecer ao segundo professor as medidas de higienização necessárias no auxílio das atividades pedagógicas, alimentação e na troca do aluno.</w:t>
      </w:r>
    </w:p>
    <w:p w14:paraId="3391A7B1" w14:textId="77777777" w:rsidR="0035130D" w:rsidRPr="0035130D" w:rsidRDefault="0035130D" w:rsidP="0035130D">
      <w:pPr>
        <w:widowControl w:val="0"/>
        <w:numPr>
          <w:ilvl w:val="0"/>
          <w:numId w:val="11"/>
        </w:numPr>
        <w:suppressAutoHyphens/>
        <w:spacing w:after="120" w:line="247" w:lineRule="auto"/>
        <w:jc w:val="both"/>
        <w:textAlignment w:val="baseline"/>
        <w:rPr>
          <w:rFonts w:ascii="Times New Roman" w:eastAsia="SimSun" w:hAnsi="Times New Roman" w:cs="Lucida Sans"/>
          <w:b/>
          <w:bCs/>
          <w:color w:val="70AD47" w:themeColor="accent6"/>
          <w:kern w:val="1"/>
          <w:sz w:val="24"/>
          <w:szCs w:val="24"/>
          <w:lang w:val="pt-PT" w:eastAsia="hi-IN" w:bidi="hi-IN"/>
        </w:rPr>
      </w:pPr>
      <w:bookmarkStart w:id="93" w:name="Bookmark19"/>
      <w:bookmarkEnd w:id="93"/>
      <w:r w:rsidRPr="0035130D">
        <w:rPr>
          <w:rFonts w:ascii="Times New Roman" w:eastAsia="SimSun" w:hAnsi="Times New Roman" w:cs="Lucida Sans"/>
          <w:b/>
          <w:bCs/>
          <w:color w:val="70AD47" w:themeColor="accent6"/>
          <w:kern w:val="1"/>
          <w:sz w:val="24"/>
          <w:szCs w:val="24"/>
          <w:lang w:val="pt-PT" w:eastAsia="hi-IN" w:bidi="hi-IN"/>
        </w:rPr>
        <w:t>§ 2º Ações para Centros de Atendimento Educacional Especializado em Educação Especial (CAESP):</w:t>
      </w:r>
    </w:p>
    <w:p w14:paraId="75DAFD93" w14:textId="77777777" w:rsidR="0035130D" w:rsidRPr="0035130D" w:rsidRDefault="0035130D" w:rsidP="0035130D">
      <w:pPr>
        <w:widowControl w:val="0"/>
        <w:numPr>
          <w:ilvl w:val="0"/>
          <w:numId w:val="38"/>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No horário de chegada e saída dos alunos, um ou mais profissionais escolares devem estar na entrada para receber os alunos, não sendo permitida a entrada de pais e responsáveis;</w:t>
      </w:r>
    </w:p>
    <w:p w14:paraId="6D3EED28" w14:textId="77777777" w:rsidR="0035130D" w:rsidRPr="0035130D" w:rsidRDefault="0035130D" w:rsidP="0035130D">
      <w:pPr>
        <w:widowControl w:val="0"/>
        <w:numPr>
          <w:ilvl w:val="0"/>
          <w:numId w:val="38"/>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Deve-se escalonar a entrada das turmas, diferenciar os horários de se possível, estabelecer diferentes entradas para receber e dispensar os alunos;</w:t>
      </w:r>
    </w:p>
    <w:p w14:paraId="221D0202" w14:textId="77777777" w:rsidR="0035130D" w:rsidRPr="0035130D" w:rsidRDefault="0035130D" w:rsidP="0035130D">
      <w:pPr>
        <w:widowControl w:val="0"/>
        <w:numPr>
          <w:ilvl w:val="0"/>
          <w:numId w:val="38"/>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Os alunos de cada turma devem ficar sempre na mesma sala, para evitar troca de espaços e maior movimentação nos corredores;</w:t>
      </w:r>
    </w:p>
    <w:p w14:paraId="4DE2BE8C" w14:textId="77777777" w:rsidR="0035130D" w:rsidRPr="0035130D" w:rsidRDefault="0035130D" w:rsidP="0035130D">
      <w:pPr>
        <w:widowControl w:val="0"/>
        <w:numPr>
          <w:ilvl w:val="0"/>
          <w:numId w:val="38"/>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Sinalizar os corredores para que haja fila única e definição prioritária de tráfego, visando a ajudar os alunos a seguir as normas a lembrar de manter a distância mínima durante a movimentação;</w:t>
      </w:r>
    </w:p>
    <w:p w14:paraId="0EB4E711" w14:textId="77777777" w:rsidR="0035130D" w:rsidRPr="0035130D" w:rsidRDefault="0035130D" w:rsidP="0035130D">
      <w:pPr>
        <w:widowControl w:val="0"/>
        <w:numPr>
          <w:ilvl w:val="0"/>
          <w:numId w:val="38"/>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Os alunos devem interagir apenas com as pessoas que estejam na mesma sala (sendo vedada a interação de estudantes de diferentes turmas e/ou com professores de outras classes);</w:t>
      </w:r>
    </w:p>
    <w:p w14:paraId="4D11215C" w14:textId="77777777" w:rsidR="0035130D" w:rsidRPr="0035130D" w:rsidRDefault="0035130D" w:rsidP="0035130D">
      <w:pPr>
        <w:widowControl w:val="0"/>
        <w:numPr>
          <w:ilvl w:val="0"/>
          <w:numId w:val="38"/>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Não é permitida a implementação dos programas e projetos intersetoriais, que são desenvolvidos por profissionais que não fazem parte do corpo docente da unidade escolar;</w:t>
      </w:r>
    </w:p>
    <w:p w14:paraId="2539AA61" w14:textId="77777777" w:rsidR="0035130D" w:rsidRPr="0035130D" w:rsidRDefault="0035130D" w:rsidP="0035130D">
      <w:pPr>
        <w:widowControl w:val="0"/>
        <w:numPr>
          <w:ilvl w:val="0"/>
          <w:numId w:val="38"/>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Estabelecer alternância dos intervalos para as turmas, evitando aglomerações em corredores e outros espaços;</w:t>
      </w:r>
    </w:p>
    <w:p w14:paraId="304A0A8E" w14:textId="77777777" w:rsidR="0035130D" w:rsidRPr="0035130D" w:rsidRDefault="0035130D" w:rsidP="0035130D">
      <w:pPr>
        <w:widowControl w:val="0"/>
        <w:numPr>
          <w:ilvl w:val="0"/>
          <w:numId w:val="38"/>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Realizar lanches e refeições em espaços abertos com boa ventilação, caso seja consumido no refeitório, manter o distanciamento interpessoal preconizado de no mínimo 1,5 metro;</w:t>
      </w:r>
    </w:p>
    <w:p w14:paraId="2383AFB9" w14:textId="77777777" w:rsidR="0035130D" w:rsidRPr="0035130D" w:rsidRDefault="0035130D" w:rsidP="0035130D">
      <w:pPr>
        <w:widowControl w:val="0"/>
        <w:numPr>
          <w:ilvl w:val="0"/>
          <w:numId w:val="38"/>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É proibida a utilização de materiais didáticos que sejam manuseados por vários alunos ao mesmo tempo ou sequencialmente, a não ser que eles possam ser limpos e desinfetados após cada uso;</w:t>
      </w:r>
    </w:p>
    <w:p w14:paraId="0DF90049" w14:textId="77777777" w:rsidR="0035130D" w:rsidRPr="0035130D" w:rsidRDefault="0035130D" w:rsidP="0035130D">
      <w:pPr>
        <w:widowControl w:val="0"/>
        <w:numPr>
          <w:ilvl w:val="0"/>
          <w:numId w:val="38"/>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Priorizar atividades com material audiovisual, para evitar manuseio de objetos pelos alunos;</w:t>
      </w:r>
    </w:p>
    <w:p w14:paraId="248CAD37" w14:textId="77777777" w:rsidR="0035130D" w:rsidRPr="0035130D" w:rsidRDefault="0035130D" w:rsidP="0035130D">
      <w:pPr>
        <w:widowControl w:val="0"/>
        <w:numPr>
          <w:ilvl w:val="0"/>
          <w:numId w:val="38"/>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Higienizar diariamente, após cada turno, brinquedos e materiais utilizados e higienizar, imediatamente após o uso, brinquedos e materiais que forem levados à boca pelos alunos;</w:t>
      </w:r>
    </w:p>
    <w:p w14:paraId="43DDCF67" w14:textId="77777777" w:rsidR="0035130D" w:rsidRPr="0035130D" w:rsidRDefault="0035130D" w:rsidP="0035130D">
      <w:pPr>
        <w:widowControl w:val="0"/>
        <w:numPr>
          <w:ilvl w:val="0"/>
          <w:numId w:val="38"/>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Orienta-se que os estabelecimentos que dispuserem de infraestrutura compatível (diversos sanitários) definam sanitários para uso exclusivo deste público (não compartilhar com os alunos de outros níveis).</w:t>
      </w:r>
    </w:p>
    <w:p w14:paraId="2F6A73A4" w14:textId="77777777" w:rsidR="0035130D" w:rsidRPr="0035130D" w:rsidRDefault="0035130D" w:rsidP="0035130D">
      <w:pPr>
        <w:widowControl w:val="0"/>
        <w:numPr>
          <w:ilvl w:val="0"/>
          <w:numId w:val="38"/>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Garantir a limpeza da cadeira de rodas, bem como de andadores e carrinhos;</w:t>
      </w:r>
    </w:p>
    <w:p w14:paraId="21E33086" w14:textId="77777777" w:rsidR="0035130D" w:rsidRPr="0035130D" w:rsidRDefault="0035130D" w:rsidP="0035130D">
      <w:pPr>
        <w:widowControl w:val="0"/>
        <w:numPr>
          <w:ilvl w:val="0"/>
          <w:numId w:val="38"/>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Destinar um local próprio para as trocas, com orientações quanto à higienização; Ao realizar troca de fraldas, os trabalhadores responsáveis devem:</w:t>
      </w:r>
    </w:p>
    <w:p w14:paraId="23C94545" w14:textId="77777777" w:rsidR="0035130D" w:rsidRPr="0035130D" w:rsidRDefault="0035130D" w:rsidP="0035130D">
      <w:pPr>
        <w:widowControl w:val="0"/>
        <w:numPr>
          <w:ilvl w:val="0"/>
          <w:numId w:val="39"/>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definir um local fixo para esta atividade, estruturado para tal;</w:t>
      </w:r>
    </w:p>
    <w:p w14:paraId="7B733191" w14:textId="77777777" w:rsidR="0035130D" w:rsidRPr="0035130D" w:rsidRDefault="0035130D" w:rsidP="0035130D">
      <w:pPr>
        <w:widowControl w:val="0"/>
        <w:numPr>
          <w:ilvl w:val="0"/>
          <w:numId w:val="39"/>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realizar a adequada higiene das mãos antes e após a troca de fraldas;</w:t>
      </w:r>
    </w:p>
    <w:p w14:paraId="0D418F26" w14:textId="77777777" w:rsidR="0035130D" w:rsidRPr="0035130D" w:rsidRDefault="0035130D" w:rsidP="0035130D">
      <w:pPr>
        <w:widowControl w:val="0"/>
        <w:numPr>
          <w:ilvl w:val="0"/>
          <w:numId w:val="39"/>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usar luvas descartáveis e proceder a troca de fraldas após o atendimento de cada criança;</w:t>
      </w:r>
    </w:p>
    <w:p w14:paraId="271D67DE" w14:textId="77777777" w:rsidR="0035130D" w:rsidRPr="0035130D" w:rsidRDefault="0035130D" w:rsidP="0035130D">
      <w:pPr>
        <w:widowControl w:val="0"/>
        <w:numPr>
          <w:ilvl w:val="0"/>
          <w:numId w:val="39"/>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usar avental descartável ou impermeável e higienizável (tipo capa de chuvas), descontaminando-o após cada uso;</w:t>
      </w:r>
    </w:p>
    <w:p w14:paraId="2E2678EE" w14:textId="77777777" w:rsidR="0035130D" w:rsidRPr="0035130D" w:rsidRDefault="0035130D" w:rsidP="0035130D">
      <w:pPr>
        <w:widowControl w:val="0"/>
        <w:numPr>
          <w:ilvl w:val="0"/>
          <w:numId w:val="39"/>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higienizar as mãos do aluno após o procedimento;</w:t>
      </w:r>
    </w:p>
    <w:p w14:paraId="14FA0EAA" w14:textId="77777777" w:rsidR="0035130D" w:rsidRPr="0035130D" w:rsidRDefault="0035130D" w:rsidP="0035130D">
      <w:pPr>
        <w:widowControl w:val="0"/>
        <w:numPr>
          <w:ilvl w:val="0"/>
          <w:numId w:val="39"/>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realizar o descarte adequado dos materiais resultantes desta atividade;</w:t>
      </w:r>
    </w:p>
    <w:p w14:paraId="58115F2E" w14:textId="77777777" w:rsidR="0035130D" w:rsidRPr="0035130D" w:rsidRDefault="0035130D" w:rsidP="0035130D">
      <w:pPr>
        <w:widowControl w:val="0"/>
        <w:numPr>
          <w:ilvl w:val="0"/>
          <w:numId w:val="39"/>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realizar limpeza da superfície após a troca de fraldas;</w:t>
      </w:r>
    </w:p>
    <w:p w14:paraId="2D7D563B" w14:textId="77777777" w:rsidR="0035130D" w:rsidRPr="0035130D" w:rsidRDefault="0035130D" w:rsidP="0035130D">
      <w:pPr>
        <w:widowControl w:val="0"/>
        <w:numPr>
          <w:ilvl w:val="0"/>
          <w:numId w:val="39"/>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recomenda-se que sejam afixados material informativo com o passo-a-passo adequado para efetuar a troca de fraldas.</w:t>
      </w:r>
    </w:p>
    <w:p w14:paraId="3C61EC33" w14:textId="77777777" w:rsidR="0035130D" w:rsidRPr="0035130D" w:rsidRDefault="0035130D" w:rsidP="0035130D">
      <w:pPr>
        <w:widowControl w:val="0"/>
        <w:numPr>
          <w:ilvl w:val="0"/>
          <w:numId w:val="40"/>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Observar o tamanho das salas, especialmente, no que diz respeito à necessidade de distanciamento (no mínimo 1 m de raio entre os estudantes), adequando a quantidade de educandos por sala;</w:t>
      </w:r>
    </w:p>
    <w:p w14:paraId="13AF4768" w14:textId="77777777" w:rsidR="0035130D" w:rsidRPr="0035130D" w:rsidRDefault="0035130D" w:rsidP="0035130D">
      <w:pPr>
        <w:widowControl w:val="0"/>
        <w:numPr>
          <w:ilvl w:val="0"/>
          <w:numId w:val="40"/>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Organizar o atendimento dos educandos da estimulação precoce por sessão de forma individual, atendendo às medidas sanitárias já estabelecidas em decretos da Secretaria de Estado da Saúde;</w:t>
      </w:r>
    </w:p>
    <w:p w14:paraId="46532351" w14:textId="77777777" w:rsidR="0035130D" w:rsidRPr="0035130D" w:rsidRDefault="0035130D" w:rsidP="0035130D">
      <w:pPr>
        <w:widowControl w:val="0"/>
        <w:numPr>
          <w:ilvl w:val="0"/>
          <w:numId w:val="40"/>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Esclarecer aos professores as rotinas de higienização necessárias durante o auxílio de atividades pedagógicas.</w:t>
      </w:r>
    </w:p>
    <w:p w14:paraId="7E7EBFA7" w14:textId="77777777" w:rsidR="0035130D" w:rsidRPr="0035130D" w:rsidRDefault="0035130D" w:rsidP="0035130D">
      <w:pPr>
        <w:widowControl w:val="0"/>
        <w:numPr>
          <w:ilvl w:val="0"/>
          <w:numId w:val="40"/>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Escalonar o horário do pátio sendo que ele deve ser higienizado após utilização de cada turma;</w:t>
      </w:r>
    </w:p>
    <w:p w14:paraId="5F8B52B7" w14:textId="77777777" w:rsidR="0035130D" w:rsidRPr="0035130D" w:rsidRDefault="0035130D" w:rsidP="0035130D">
      <w:pPr>
        <w:widowControl w:val="0"/>
        <w:numPr>
          <w:ilvl w:val="0"/>
          <w:numId w:val="40"/>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Garantir a supervisão por parte de professores e trabalhadores quanto ao uso dos produtos a serem utilizados na higiene de mãos e superfícies de modo a garantir a utilização correta, bem como evitar exposição e ingestão acidental;</w:t>
      </w:r>
    </w:p>
    <w:p w14:paraId="7EF129CB" w14:textId="77777777" w:rsidR="0035130D" w:rsidRPr="0035130D" w:rsidRDefault="0035130D" w:rsidP="0035130D">
      <w:pPr>
        <w:widowControl w:val="0"/>
        <w:numPr>
          <w:ilvl w:val="0"/>
          <w:numId w:val="40"/>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Higienizar, a cada uso, materiais e utensílios de uso comum como: colchonetes, tatames, trocadores, entre outros;</w:t>
      </w:r>
    </w:p>
    <w:p w14:paraId="36D98A3C" w14:textId="797A259A" w:rsidR="0035130D" w:rsidRPr="00DC4914" w:rsidRDefault="0035130D" w:rsidP="0035130D">
      <w:pPr>
        <w:widowControl w:val="0"/>
        <w:numPr>
          <w:ilvl w:val="0"/>
          <w:numId w:val="40"/>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Estabelecer entre CAESP e pais, formas de condução das atividades dos alunos, de maneira a ampliar a segurança e a reintegração destes.</w:t>
      </w:r>
    </w:p>
    <w:p w14:paraId="5298E1E2"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4E1E7CE2" w14:textId="77777777" w:rsidR="0035130D" w:rsidRPr="0035130D" w:rsidRDefault="0035130D" w:rsidP="0035130D">
      <w:pPr>
        <w:widowControl w:val="0"/>
        <w:numPr>
          <w:ilvl w:val="0"/>
          <w:numId w:val="11"/>
        </w:numPr>
        <w:suppressAutoHyphens/>
        <w:spacing w:after="120" w:line="247" w:lineRule="auto"/>
        <w:jc w:val="both"/>
        <w:textAlignment w:val="baseline"/>
        <w:rPr>
          <w:rFonts w:ascii="Times New Roman" w:eastAsia="SimSun" w:hAnsi="Times New Roman" w:cs="Lucida Sans"/>
          <w:b/>
          <w:bCs/>
          <w:color w:val="70AD47" w:themeColor="accent6"/>
          <w:kern w:val="1"/>
          <w:sz w:val="24"/>
          <w:szCs w:val="24"/>
          <w:lang w:val="pt-PT" w:eastAsia="hi-IN" w:bidi="hi-IN"/>
        </w:rPr>
      </w:pPr>
      <w:bookmarkStart w:id="94" w:name="Bookmark20"/>
      <w:bookmarkEnd w:id="94"/>
      <w:r w:rsidRPr="0035130D">
        <w:rPr>
          <w:rFonts w:ascii="Times New Roman" w:eastAsia="SimSun" w:hAnsi="Times New Roman" w:cs="Lucida Sans"/>
          <w:b/>
          <w:bCs/>
          <w:color w:val="70AD47" w:themeColor="accent6"/>
          <w:kern w:val="1"/>
          <w:sz w:val="24"/>
          <w:szCs w:val="24"/>
          <w:lang w:val="pt-PT" w:eastAsia="hi-IN" w:bidi="hi-IN"/>
        </w:rPr>
        <w:t>Subseção XII</w:t>
      </w:r>
    </w:p>
    <w:p w14:paraId="02A9C585"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Medidas específicas para atendimentos em alojamentos e dormitórios</w:t>
      </w:r>
    </w:p>
    <w:p w14:paraId="345E01CE"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38076080" w14:textId="625B5791"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Art. 22 </w:t>
      </w:r>
      <w:r w:rsidRPr="0035130D">
        <w:rPr>
          <w:rFonts w:ascii="Times New Roman" w:eastAsia="SimSun" w:hAnsi="Times New Roman" w:cs="Lucida Sans"/>
          <w:color w:val="70AD47" w:themeColor="accent6"/>
          <w:kern w:val="1"/>
          <w:sz w:val="24"/>
          <w:szCs w:val="24"/>
          <w:lang w:val="pt-PT" w:eastAsia="hi-IN" w:bidi="hi-IN"/>
        </w:rPr>
        <w:t>Nos estabelecimentos de ensino que ofertam atendimentos em que estudantes utilizam alojamentos e dormitórios, os Planos de Contingência, além das medidas sanitárias gerais determinadas nos incisos dos Art. 10 a 17 desta Portaria, deverão organizar as medidas específicas para este tipo de atendimento, a fim de combater e mitigar o contágio da COVID-19:</w:t>
      </w:r>
    </w:p>
    <w:p w14:paraId="4307EC46" w14:textId="63BCF04B" w:rsidR="0035130D" w:rsidRPr="00DC4914" w:rsidRDefault="0035130D" w:rsidP="0035130D">
      <w:pPr>
        <w:widowControl w:val="0"/>
        <w:numPr>
          <w:ilvl w:val="0"/>
          <w:numId w:val="41"/>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Manter o distanciamento de 1,5 m entre as camas nos alojamentos;</w:t>
      </w:r>
    </w:p>
    <w:p w14:paraId="782C6D05" w14:textId="2CC1FB60" w:rsidR="0035130D" w:rsidRPr="00DC4914" w:rsidRDefault="0035130D" w:rsidP="0035130D">
      <w:pPr>
        <w:widowControl w:val="0"/>
        <w:numPr>
          <w:ilvl w:val="0"/>
          <w:numId w:val="42"/>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Manter o alojamento ventilado;</w:t>
      </w:r>
    </w:p>
    <w:p w14:paraId="725D185A" w14:textId="63DE85E3" w:rsidR="0035130D" w:rsidRPr="00DC4914" w:rsidRDefault="0035130D" w:rsidP="0035130D">
      <w:pPr>
        <w:widowControl w:val="0"/>
        <w:numPr>
          <w:ilvl w:val="0"/>
          <w:numId w:val="4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Realizar, diariamente, procedimentos que garantam a higienização do ambiente, intensificando a limpeza com desinfetantes próprios para a finalidade;</w:t>
      </w:r>
    </w:p>
    <w:p w14:paraId="506AC8D9" w14:textId="14E87929" w:rsidR="0035130D" w:rsidRPr="00DC4914" w:rsidRDefault="0035130D" w:rsidP="0035130D">
      <w:pPr>
        <w:widowControl w:val="0"/>
        <w:numPr>
          <w:ilvl w:val="0"/>
          <w:numId w:val="44"/>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 estudante em regime de internato, deverá utilizar sempre a mesma cama;</w:t>
      </w:r>
    </w:p>
    <w:p w14:paraId="6B7E9ED7" w14:textId="328521DC" w:rsidR="0035130D" w:rsidRPr="00DC4914" w:rsidRDefault="0035130D" w:rsidP="0035130D">
      <w:pPr>
        <w:widowControl w:val="0"/>
        <w:numPr>
          <w:ilvl w:val="0"/>
          <w:numId w:val="45"/>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Organizar os grupos de alojamento de maneira a manter o mesmo grupo das atividades diárias;</w:t>
      </w:r>
    </w:p>
    <w:p w14:paraId="73A084AE" w14:textId="77777777" w:rsidR="0035130D" w:rsidRPr="0035130D" w:rsidRDefault="0035130D" w:rsidP="0035130D">
      <w:pPr>
        <w:widowControl w:val="0"/>
        <w:numPr>
          <w:ilvl w:val="0"/>
          <w:numId w:val="46"/>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Intensificar a troca e a lavagem das roupas de cama, toalhas e outras vestimentas;</w:t>
      </w:r>
    </w:p>
    <w:p w14:paraId="09B3953E" w14:textId="282628C1" w:rsidR="0035130D" w:rsidRPr="00DC4914" w:rsidRDefault="0035130D" w:rsidP="0035130D">
      <w:pPr>
        <w:widowControl w:val="0"/>
        <w:numPr>
          <w:ilvl w:val="0"/>
          <w:numId w:val="46"/>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É proibida a permanência e a circulação de pessoas externas nas áreas de alojamento. Sugere-se sinalização e, se possível, barreiras físicas para facilitar o entendimento da necessidade da ausência total e completa de público externo no local;</w:t>
      </w:r>
    </w:p>
    <w:p w14:paraId="163D37F7" w14:textId="443CA50F" w:rsidR="0035130D" w:rsidRPr="00DC4914" w:rsidRDefault="0035130D" w:rsidP="0035130D">
      <w:pPr>
        <w:widowControl w:val="0"/>
        <w:numPr>
          <w:ilvl w:val="0"/>
          <w:numId w:val="47"/>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Fica proibida a troca entre os estudantes ou a doação de vestimentas ou outros pertences usados durante a permanência nos alojamentos;</w:t>
      </w:r>
    </w:p>
    <w:p w14:paraId="0EC8639E" w14:textId="4324F6FD" w:rsidR="0035130D" w:rsidRPr="00DC4914" w:rsidRDefault="0035130D" w:rsidP="0035130D">
      <w:pPr>
        <w:widowControl w:val="0"/>
        <w:numPr>
          <w:ilvl w:val="0"/>
          <w:numId w:val="48"/>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É recomendado que não haja entrada de alimentos externos ao ambiente de alojamento;</w:t>
      </w:r>
    </w:p>
    <w:p w14:paraId="4887AD3C" w14:textId="7AA030EE" w:rsidR="0035130D" w:rsidRPr="00DC4914" w:rsidRDefault="0035130D" w:rsidP="0035130D">
      <w:pPr>
        <w:widowControl w:val="0"/>
        <w:numPr>
          <w:ilvl w:val="0"/>
          <w:numId w:val="49"/>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 Limitar o uso de áreas comuns como: refeitório, vestiários, lavatórios, chuveiros, entre outros, programando a sua utilização para evitar aglomerações. Intensificar a higienização destas áreas;</w:t>
      </w:r>
    </w:p>
    <w:p w14:paraId="180DB18A" w14:textId="77777777" w:rsidR="0035130D" w:rsidRPr="0035130D" w:rsidRDefault="0035130D" w:rsidP="0035130D">
      <w:pPr>
        <w:widowControl w:val="0"/>
        <w:numPr>
          <w:ilvl w:val="0"/>
          <w:numId w:val="50"/>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 Capacitar os estudantes e os trabalhadores, disponibilizar e exigir o uso dos EPIs apropriados, diante do risco de infecção pelo SARS-CoV-2 (novo coronavírus), para o período de permanência nas áreas de alojamento;</w:t>
      </w:r>
    </w:p>
    <w:p w14:paraId="625DC937" w14:textId="2E19D2B2" w:rsidR="0035130D" w:rsidRPr="00DC4914" w:rsidRDefault="0035130D" w:rsidP="0035130D">
      <w:pPr>
        <w:widowControl w:val="0"/>
        <w:numPr>
          <w:ilvl w:val="0"/>
          <w:numId w:val="50"/>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 Disponibilizar e exigir que todos (estudantes, trabalhadores, prestadores de serviço, entregadores e demais pessoas que circulam dentro do estabelecimento que possui alojamento) utilizem máscaras durante o período de permanência, sendo substituídas conforme recomendação de uso, sem prejuízo da utilização de outros equipamentos de proteção individual (EPI) necessários ao desenvolvimento das atividades.</w:t>
      </w:r>
    </w:p>
    <w:p w14:paraId="42FD3133" w14:textId="77777777" w:rsidR="0035130D" w:rsidRPr="0035130D" w:rsidRDefault="0035130D" w:rsidP="0035130D">
      <w:pPr>
        <w:widowControl w:val="0"/>
        <w:numPr>
          <w:ilvl w:val="0"/>
          <w:numId w:val="11"/>
        </w:numPr>
        <w:suppressAutoHyphens/>
        <w:spacing w:after="120" w:line="247" w:lineRule="auto"/>
        <w:jc w:val="both"/>
        <w:textAlignment w:val="baseline"/>
        <w:rPr>
          <w:rFonts w:ascii="Times New Roman" w:eastAsia="SimSun" w:hAnsi="Times New Roman" w:cs="Lucida Sans"/>
          <w:b/>
          <w:bCs/>
          <w:color w:val="70AD47" w:themeColor="accent6"/>
          <w:kern w:val="1"/>
          <w:sz w:val="24"/>
          <w:szCs w:val="24"/>
          <w:lang w:val="pt-PT" w:eastAsia="hi-IN" w:bidi="hi-IN"/>
        </w:rPr>
      </w:pPr>
      <w:bookmarkStart w:id="95" w:name="Bookmark21"/>
      <w:bookmarkEnd w:id="95"/>
      <w:r w:rsidRPr="0035130D">
        <w:rPr>
          <w:rFonts w:ascii="Times New Roman" w:eastAsia="SimSun" w:hAnsi="Times New Roman" w:cs="Lucida Sans"/>
          <w:b/>
          <w:bCs/>
          <w:color w:val="70AD47" w:themeColor="accent6"/>
          <w:kern w:val="1"/>
          <w:sz w:val="24"/>
          <w:szCs w:val="24"/>
          <w:lang w:val="pt-PT" w:eastAsia="hi-IN" w:bidi="hi-IN"/>
        </w:rPr>
        <w:t>Seção II</w:t>
      </w:r>
    </w:p>
    <w:p w14:paraId="7DCE12DA" w14:textId="2FB4D201"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Medidas Sanitárias para alimentação escolar</w:t>
      </w:r>
    </w:p>
    <w:p w14:paraId="65B62882"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Art. 23 </w:t>
      </w:r>
      <w:r w:rsidRPr="0035130D">
        <w:rPr>
          <w:rFonts w:ascii="Times New Roman" w:eastAsia="SimSun" w:hAnsi="Times New Roman" w:cs="Lucida Sans"/>
          <w:color w:val="70AD47" w:themeColor="accent6"/>
          <w:kern w:val="1"/>
          <w:sz w:val="24"/>
          <w:szCs w:val="24"/>
          <w:lang w:val="pt-PT" w:eastAsia="hi-IN" w:bidi="hi-IN"/>
        </w:rPr>
        <w:t>A garantia da segurança sanitária na distribuição da alimentação escolar nos estabelecimentos de ensino, durante a pandemia da COVID-19, é uma importante atividade que requer organização dos estabelecimentos e colaboração da comunidade escolar, portanto é necessário compor o Plano de Contingência:</w:t>
      </w:r>
    </w:p>
    <w:p w14:paraId="183CF20C"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 1º Procedimento Geral:</w:t>
      </w:r>
    </w:p>
    <w:p w14:paraId="751E82A2" w14:textId="77777777" w:rsidR="0035130D" w:rsidRPr="0035130D" w:rsidRDefault="0035130D" w:rsidP="0035130D">
      <w:pPr>
        <w:widowControl w:val="0"/>
        <w:numPr>
          <w:ilvl w:val="0"/>
          <w:numId w:val="51"/>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 estabelecimento de ensino deve atualizar o Manual de Boas Práticas de Manipulação e os Procedimentos Operacionais Padronizados de forma a adequá-los para o combate à disseminação da COVID-19;</w:t>
      </w:r>
    </w:p>
    <w:p w14:paraId="2E867D9C" w14:textId="77777777" w:rsidR="0035130D" w:rsidRPr="0035130D" w:rsidRDefault="0035130D" w:rsidP="0035130D">
      <w:pPr>
        <w:widowControl w:val="0"/>
        <w:numPr>
          <w:ilvl w:val="0"/>
          <w:numId w:val="51"/>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 estabelecimento que manipula alimentos deve prepará-los de acordo com o Manual de Boas Práticas e os Procedimentos Operacionais Padronizados (POPs) de forma a combater a disseminação da COVID-19;</w:t>
      </w:r>
    </w:p>
    <w:p w14:paraId="788D8DC7" w14:textId="77777777" w:rsidR="0035130D" w:rsidRPr="0035130D" w:rsidRDefault="0035130D" w:rsidP="0035130D">
      <w:pPr>
        <w:widowControl w:val="0"/>
        <w:numPr>
          <w:ilvl w:val="0"/>
          <w:numId w:val="51"/>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Devem ser utilizados utensílios higienizados conforme definido no Manual de Boas Práticas de Manipulação dos Alimentos de cada estabelecimento;</w:t>
      </w:r>
    </w:p>
    <w:p w14:paraId="69850FC4" w14:textId="77777777" w:rsidR="0035130D" w:rsidRPr="0035130D" w:rsidRDefault="0035130D" w:rsidP="0035130D">
      <w:pPr>
        <w:widowControl w:val="0"/>
        <w:numPr>
          <w:ilvl w:val="0"/>
          <w:numId w:val="51"/>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Todos os trabalhadores que manipulam alimentos devem evitar tocar o rosto, em especial os olhos e a máscara, durante a produção e distribuição dos alimentos, seguindo os procedimentos estabelecidos no Manual de Boas Práticas de Manipulação de Alimentos de cada estabelecimento;</w:t>
      </w:r>
    </w:p>
    <w:p w14:paraId="30BAB170" w14:textId="77777777" w:rsidR="0035130D" w:rsidRPr="0035130D" w:rsidRDefault="0035130D" w:rsidP="0035130D">
      <w:pPr>
        <w:widowControl w:val="0"/>
        <w:numPr>
          <w:ilvl w:val="0"/>
          <w:numId w:val="51"/>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Os uniformes devem ser trocados e lavados, diariamente, e usados exclusivamente nas dependências de armazenamento, preparo e distribuição dos alimentos;</w:t>
      </w:r>
    </w:p>
    <w:p w14:paraId="0535EA5C" w14:textId="77777777" w:rsidR="0035130D" w:rsidRPr="0035130D" w:rsidRDefault="0035130D" w:rsidP="0035130D">
      <w:pPr>
        <w:widowControl w:val="0"/>
        <w:numPr>
          <w:ilvl w:val="0"/>
          <w:numId w:val="51"/>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 estabelecimento deve substituir os sistemas de auto serviço de bufê, utilizando porções individualizadas ou disponibilizando funcionário(s) específico(s) para servir todos os pratos e entregar os utensílios, devendo utilizar Equipamentos de Proteção Individual (EPI) indicados para este fim;</w:t>
      </w:r>
    </w:p>
    <w:p w14:paraId="006C88A4" w14:textId="77777777" w:rsidR="0035130D" w:rsidRPr="0035130D" w:rsidRDefault="0035130D" w:rsidP="0035130D">
      <w:pPr>
        <w:widowControl w:val="0"/>
        <w:numPr>
          <w:ilvl w:val="0"/>
          <w:numId w:val="51"/>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Realizar higienização adequada das mesas, cadeiras, bancos e similares, a cada uso e não utilizar toalhas de tecido ou outro material;</w:t>
      </w:r>
    </w:p>
    <w:p w14:paraId="5EC2BE6A" w14:textId="77777777" w:rsidR="0035130D" w:rsidRPr="0035130D" w:rsidRDefault="0035130D" w:rsidP="0035130D">
      <w:pPr>
        <w:widowControl w:val="0"/>
        <w:numPr>
          <w:ilvl w:val="0"/>
          <w:numId w:val="51"/>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Estabelecer horários alternados de distribuição de alimentos e utilização de refeitórios e praças de alimentação, com o objetivo de evitar aglomerações;</w:t>
      </w:r>
    </w:p>
    <w:p w14:paraId="700FC33F" w14:textId="77777777" w:rsidR="0035130D" w:rsidRPr="0035130D" w:rsidRDefault="0035130D" w:rsidP="0035130D">
      <w:pPr>
        <w:widowControl w:val="0"/>
        <w:numPr>
          <w:ilvl w:val="0"/>
          <w:numId w:val="51"/>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 estabelecimento deve organizar a disposição das mesas e cadeiras de modo a assegurar que a sua utilização proporcione o distanciamento mínimo de 1,5 metro (um metro e meio) entre as pessoas;</w:t>
      </w:r>
    </w:p>
    <w:p w14:paraId="27C22BEB" w14:textId="77777777" w:rsidR="0035130D" w:rsidRPr="0035130D" w:rsidRDefault="0035130D" w:rsidP="0035130D">
      <w:pPr>
        <w:widowControl w:val="0"/>
        <w:numPr>
          <w:ilvl w:val="0"/>
          <w:numId w:val="51"/>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 estabelecimento deve obedecer ao distanciamento mínimo de 1,5 metro (um metro e meio) entre pessoas no refeitório em todas as atividades, da entrada à saída;</w:t>
      </w:r>
    </w:p>
    <w:p w14:paraId="5F1B9CBA" w14:textId="77777777" w:rsidR="0035130D" w:rsidRPr="0035130D" w:rsidRDefault="0035130D" w:rsidP="0035130D">
      <w:pPr>
        <w:widowControl w:val="0"/>
        <w:numPr>
          <w:ilvl w:val="0"/>
          <w:numId w:val="51"/>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 utilização dos refeitórios deve ser programada com apenas 1/3 (um terço) da sua capacidade (por vez). Organizar cronograma para sua utilização, de forma a evitar agrupamento e cruzamento entre os trabalhadores (fluxos interno e de entradas e saídas), além de garantir a manutenção da distância mínima de 1,5 m (um metro e meio) entre os trabalhadores;</w:t>
      </w:r>
    </w:p>
    <w:p w14:paraId="41587AEA"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XII Os alimentos externos trazidos por alunos e trabalhadores para consumo próprio devem estar higienizados e embalados conforme recomendações sanitárias;</w:t>
      </w:r>
    </w:p>
    <w:p w14:paraId="7A7039B2" w14:textId="77777777" w:rsidR="0035130D" w:rsidRPr="0035130D" w:rsidRDefault="0035130D" w:rsidP="0035130D">
      <w:pPr>
        <w:widowControl w:val="0"/>
        <w:numPr>
          <w:ilvl w:val="0"/>
          <w:numId w:val="52"/>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Os alunos e trabalhadores não devem partilhar alimentos e não utilizar os mesmos utensílios como: copos, talheres, pratos entre outros;</w:t>
      </w:r>
    </w:p>
    <w:p w14:paraId="3E6267F0" w14:textId="77777777" w:rsidR="0035130D" w:rsidRPr="0035130D" w:rsidRDefault="0035130D" w:rsidP="0035130D">
      <w:pPr>
        <w:widowControl w:val="0"/>
        <w:numPr>
          <w:ilvl w:val="0"/>
          <w:numId w:val="52"/>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 uso de máscara é obrigatório durante toda a permanência no ambiente, retirando somente no momento do consumo do alimento;</w:t>
      </w:r>
    </w:p>
    <w:p w14:paraId="603A28D8" w14:textId="77777777" w:rsidR="0035130D" w:rsidRPr="0035130D" w:rsidRDefault="0035130D" w:rsidP="0035130D">
      <w:pPr>
        <w:widowControl w:val="0"/>
        <w:numPr>
          <w:ilvl w:val="0"/>
          <w:numId w:val="52"/>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Os entregadores e outros trabalhadores externos não devem entrar no local de manipulação dos alimentos;</w:t>
      </w:r>
    </w:p>
    <w:p w14:paraId="323DCB53" w14:textId="77777777" w:rsidR="0035130D" w:rsidRPr="0035130D" w:rsidRDefault="0035130D" w:rsidP="0035130D">
      <w:pPr>
        <w:widowControl w:val="0"/>
        <w:numPr>
          <w:ilvl w:val="0"/>
          <w:numId w:val="52"/>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Capacitar e treinar os profissionais envolvidos em todos os processos de alimentação na escola (recebimento, armazenamento, pré-preparo, preparo, distribuição, acompanhamento e fiscalização, conforme a RDC 216/2004/ANVISA e Portaria SES nº 256, de 21/04/2020), seguindo os procedimentos estabelecidos nas diretrizes sanitárias, planos de contingências e protocolos escolares;</w:t>
      </w:r>
    </w:p>
    <w:p w14:paraId="07ADF55D" w14:textId="77777777" w:rsidR="0035130D" w:rsidRPr="0035130D" w:rsidRDefault="0035130D" w:rsidP="0035130D">
      <w:pPr>
        <w:widowControl w:val="0"/>
        <w:numPr>
          <w:ilvl w:val="0"/>
          <w:numId w:val="52"/>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Organizar um plano de comunicação para orientar a comunidade escolar sobre os procedimentos alimentares, conforme as diretrizes sanitárias, planos de contingência e protocolos escolares;</w:t>
      </w:r>
    </w:p>
    <w:p w14:paraId="37AAABD4" w14:textId="77777777" w:rsidR="0035130D" w:rsidRPr="0035130D" w:rsidRDefault="0035130D" w:rsidP="0035130D">
      <w:pPr>
        <w:widowControl w:val="0"/>
        <w:numPr>
          <w:ilvl w:val="0"/>
          <w:numId w:val="52"/>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Seguir os procedimentos de higienização do kit de alimentação escolar (onde houver) de acordo com as normas sanitárias;</w:t>
      </w:r>
    </w:p>
    <w:p w14:paraId="298EC2F4" w14:textId="77777777" w:rsidR="0035130D" w:rsidRPr="0035130D" w:rsidRDefault="0035130D" w:rsidP="0035130D">
      <w:pPr>
        <w:widowControl w:val="0"/>
        <w:numPr>
          <w:ilvl w:val="0"/>
          <w:numId w:val="52"/>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Os estabelecimentos educacionais que dispuserem de Cantinas, Lanchonetes, Restaurantes ou espaços equivalentes a praças de alimentação, de forma terceirizada, devem também atender aos requisitos definidos na RDC nº 216/004/ANVISA e na Portaria SES nº 256, de 21/04/2020, ou outros regulamentos que venham a substituí- la.</w:t>
      </w:r>
    </w:p>
    <w:p w14:paraId="64D9C36F"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 2º - Lactário, unidade com área restrita, destinada à limpeza, esterilização, preparo e guarda de mamadeiras, basicamente de fórmulas lácteas (RDC 50/2002 ANVISA) e alimentos para crianças de 0 a 2 anos:</w:t>
      </w:r>
    </w:p>
    <w:p w14:paraId="112B6D64" w14:textId="77777777" w:rsidR="0035130D" w:rsidRPr="0035130D" w:rsidRDefault="0035130D" w:rsidP="0035130D">
      <w:pPr>
        <w:widowControl w:val="0"/>
        <w:numPr>
          <w:ilvl w:val="0"/>
          <w:numId w:val="5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Todos os estabelecimentos devem atualizar o Manual de Boas Práticas de Manipulação e os Procedimentos Operacionais Padronizados (POPs) do Lactário de forma a adequá-lo para o combate à disseminação da COVID-19;</w:t>
      </w:r>
    </w:p>
    <w:p w14:paraId="4A1056AA" w14:textId="77777777" w:rsidR="0035130D" w:rsidRPr="0035130D" w:rsidRDefault="0035130D" w:rsidP="0035130D">
      <w:pPr>
        <w:widowControl w:val="0"/>
        <w:numPr>
          <w:ilvl w:val="0"/>
          <w:numId w:val="5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Os estabelecimentos que manipulam e preparam os alimentos e mamadeiras devem estar de acordo com o Manual de Boas Práticas e os Procedimentos Operacionais Padronizados de forma a combater a disseminação da COVID-19;</w:t>
      </w:r>
    </w:p>
    <w:p w14:paraId="6FD9A094" w14:textId="77777777" w:rsidR="0035130D" w:rsidRPr="0035130D" w:rsidRDefault="0035130D" w:rsidP="0035130D">
      <w:pPr>
        <w:widowControl w:val="0"/>
        <w:numPr>
          <w:ilvl w:val="0"/>
          <w:numId w:val="5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Os estabelecimentos educacionais que dispuserem de local destinado à amamentação devem mantê-lo ventilado, com assentos adequados e distantes 1,5 m (um metro e meio), e disponibilizar, em pontos estratégicos, local para a adequada higienização das mãos e, na ausência ou distância do local, disponibilizar álcool a 70% (setenta por cento) ou preparações antissépticas de efeito similar. Deve haver higienização do local após a utilização;</w:t>
      </w:r>
    </w:p>
    <w:p w14:paraId="0AF25264" w14:textId="77777777" w:rsidR="0035130D" w:rsidRPr="0035130D" w:rsidRDefault="0035130D" w:rsidP="0035130D">
      <w:pPr>
        <w:widowControl w:val="0"/>
        <w:numPr>
          <w:ilvl w:val="0"/>
          <w:numId w:val="5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Os estabelecimentos devem utilizar utensílios higienizados conforme definido no Manual de Boas Práticas de Manipulação dos Alimentos de cada estabelecimento;</w:t>
      </w:r>
    </w:p>
    <w:p w14:paraId="0D4F8D4A" w14:textId="77777777" w:rsidR="0035130D" w:rsidRPr="0035130D" w:rsidRDefault="0035130D" w:rsidP="0035130D">
      <w:pPr>
        <w:widowControl w:val="0"/>
        <w:numPr>
          <w:ilvl w:val="0"/>
          <w:numId w:val="5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Os detergentes e desinfetantes utilizados devem ser adequados para a sua finalidade (observar rotulagem) e devem estar regularizados na Agência Nacional de Vigilância Sanitária (ANVISA);</w:t>
      </w:r>
    </w:p>
    <w:p w14:paraId="3FEC03E2" w14:textId="77777777" w:rsidR="0035130D" w:rsidRPr="0035130D" w:rsidRDefault="0035130D" w:rsidP="0035130D">
      <w:pPr>
        <w:widowControl w:val="0"/>
        <w:numPr>
          <w:ilvl w:val="0"/>
          <w:numId w:val="53"/>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Para desinfecção (diminuição da quantidade de microrganismos) das superfícies, podem ser utilizados, por exemplo:</w:t>
      </w:r>
    </w:p>
    <w:p w14:paraId="5C5DD130" w14:textId="77777777" w:rsidR="0035130D" w:rsidRPr="0035130D" w:rsidRDefault="0035130D" w:rsidP="0035130D">
      <w:pPr>
        <w:widowControl w:val="0"/>
        <w:numPr>
          <w:ilvl w:val="0"/>
          <w:numId w:val="54"/>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solução de hipoclorito na diluição e tempo recomendados no rótulo;</w:t>
      </w:r>
    </w:p>
    <w:p w14:paraId="162F0159" w14:textId="77777777" w:rsidR="0035130D" w:rsidRPr="0035130D" w:rsidRDefault="0035130D" w:rsidP="0035130D">
      <w:pPr>
        <w:widowControl w:val="0"/>
        <w:numPr>
          <w:ilvl w:val="0"/>
          <w:numId w:val="54"/>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álcool a 70% líquido ou gel;</w:t>
      </w:r>
    </w:p>
    <w:p w14:paraId="24535DD2" w14:textId="77777777" w:rsidR="0035130D" w:rsidRPr="0035130D" w:rsidRDefault="0035130D" w:rsidP="0035130D">
      <w:pPr>
        <w:widowControl w:val="0"/>
        <w:numPr>
          <w:ilvl w:val="0"/>
          <w:numId w:val="54"/>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os próprios desinfetantes (seguir a orientação do rótulo).</w:t>
      </w:r>
    </w:p>
    <w:p w14:paraId="2D42F464" w14:textId="77777777" w:rsidR="0035130D" w:rsidRPr="0035130D" w:rsidRDefault="0035130D" w:rsidP="0035130D">
      <w:pPr>
        <w:widowControl w:val="0"/>
        <w:numPr>
          <w:ilvl w:val="0"/>
          <w:numId w:val="55"/>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As mamadeiras e chupetas devem ser individuais, identificadas, higienizadas, secas e guardadas em armário fechado. Se as mamadeiras forem de uso coletivo devem ser lavadas e desinfetadas com solução clorada ou fervidas durante 10 minutos;</w:t>
      </w:r>
    </w:p>
    <w:p w14:paraId="7CA67585" w14:textId="77777777" w:rsidR="0035130D" w:rsidRPr="0035130D" w:rsidRDefault="0035130D" w:rsidP="0035130D">
      <w:pPr>
        <w:widowControl w:val="0"/>
        <w:numPr>
          <w:ilvl w:val="0"/>
          <w:numId w:val="55"/>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Estabelecer horários alternados de distribuição de alimentos e mamadeiras, de forma que cada criança seja atendida individualmente a fim de evitar compartilhamento de utensílios;</w:t>
      </w:r>
    </w:p>
    <w:p w14:paraId="18F75D50" w14:textId="77777777" w:rsidR="0035130D" w:rsidRPr="0035130D" w:rsidRDefault="0035130D" w:rsidP="0035130D">
      <w:pPr>
        <w:widowControl w:val="0"/>
        <w:numPr>
          <w:ilvl w:val="0"/>
          <w:numId w:val="55"/>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Os entregadores e outros trabalhadores externos não devem entrar no local do Lactário;</w:t>
      </w:r>
    </w:p>
    <w:p w14:paraId="64C3926A" w14:textId="77777777" w:rsidR="0035130D" w:rsidRPr="0035130D" w:rsidRDefault="0035130D" w:rsidP="0035130D">
      <w:pPr>
        <w:widowControl w:val="0"/>
        <w:numPr>
          <w:ilvl w:val="0"/>
          <w:numId w:val="55"/>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Realizar formação e treinamento com os profissionais envolvidos em todos os processos do Lactário (recebimento, armazenamento, pré-preparo, preparo, distribuição, acompanhamento e fiscalização), seguindo os procedimentos estabelecidos nas diretrizes sanitárias, planos de contingências e protocolos escolares.</w:t>
      </w:r>
    </w:p>
    <w:p w14:paraId="3DD4C9DE" w14:textId="77777777" w:rsidR="0035130D" w:rsidRPr="0035130D" w:rsidRDefault="0035130D" w:rsidP="0035130D">
      <w:pPr>
        <w:widowControl w:val="0"/>
        <w:numPr>
          <w:ilvl w:val="0"/>
          <w:numId w:val="11"/>
        </w:numPr>
        <w:suppressAutoHyphens/>
        <w:spacing w:after="120" w:line="247" w:lineRule="auto"/>
        <w:jc w:val="both"/>
        <w:textAlignment w:val="baseline"/>
        <w:rPr>
          <w:rFonts w:ascii="Times New Roman" w:eastAsia="SimSun" w:hAnsi="Times New Roman" w:cs="Lucida Sans"/>
          <w:b/>
          <w:bCs/>
          <w:color w:val="70AD47" w:themeColor="accent6"/>
          <w:kern w:val="1"/>
          <w:sz w:val="24"/>
          <w:szCs w:val="24"/>
          <w:lang w:val="pt-PT" w:eastAsia="hi-IN" w:bidi="hi-IN"/>
        </w:rPr>
      </w:pPr>
      <w:bookmarkStart w:id="96" w:name="Bookmark22"/>
      <w:bookmarkEnd w:id="96"/>
      <w:r w:rsidRPr="0035130D">
        <w:rPr>
          <w:rFonts w:ascii="Times New Roman" w:eastAsia="SimSun" w:hAnsi="Times New Roman" w:cs="Lucida Sans"/>
          <w:b/>
          <w:bCs/>
          <w:color w:val="70AD47" w:themeColor="accent6"/>
          <w:kern w:val="1"/>
          <w:sz w:val="24"/>
          <w:szCs w:val="24"/>
          <w:lang w:val="pt-PT" w:eastAsia="hi-IN" w:bidi="hi-IN"/>
        </w:rPr>
        <w:t>Seção III</w:t>
      </w:r>
    </w:p>
    <w:p w14:paraId="27512FED"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Medidas sanitárias para o Transporte Escolar</w:t>
      </w:r>
    </w:p>
    <w:p w14:paraId="70A86E9C"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Art. 24 </w:t>
      </w:r>
      <w:r w:rsidRPr="0035130D">
        <w:rPr>
          <w:rFonts w:ascii="Times New Roman" w:eastAsia="SimSun" w:hAnsi="Times New Roman" w:cs="Lucida Sans"/>
          <w:color w:val="70AD47" w:themeColor="accent6"/>
          <w:kern w:val="1"/>
          <w:sz w:val="24"/>
          <w:szCs w:val="24"/>
          <w:lang w:val="pt-PT" w:eastAsia="hi-IN" w:bidi="hi-IN"/>
        </w:rPr>
        <w:t>As medidas sanitárias específicas para o Transporte Escolar visam a estabelecer critérios para os estudantes, familiares, professores, motoristas, gestores e demais profissionais envolvidos neste transporte, quanto às medidas para a prevenção e mitigação da disseminação da COVID-19.</w:t>
      </w:r>
    </w:p>
    <w:p w14:paraId="08A85CDF"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 1º </w:t>
      </w:r>
      <w:r w:rsidRPr="0035130D">
        <w:rPr>
          <w:rFonts w:ascii="Times New Roman" w:eastAsia="SimSun" w:hAnsi="Times New Roman" w:cs="Lucida Sans"/>
          <w:color w:val="70AD47" w:themeColor="accent6"/>
          <w:kern w:val="1"/>
          <w:sz w:val="24"/>
          <w:szCs w:val="24"/>
          <w:lang w:val="pt-PT" w:eastAsia="hi-IN" w:bidi="hi-IN"/>
        </w:rPr>
        <w:t>Para o retorno das atividades do Transporte Escolar, as seguintes medidas devem ser adotadas:</w:t>
      </w:r>
    </w:p>
    <w:p w14:paraId="3DFF96C7" w14:textId="77777777" w:rsidR="0035130D" w:rsidRPr="0035130D" w:rsidRDefault="0035130D" w:rsidP="0035130D">
      <w:pPr>
        <w:widowControl w:val="0"/>
        <w:numPr>
          <w:ilvl w:val="0"/>
          <w:numId w:val="56"/>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 capacidade do transporte escolar está limitada obrigatoriamente à capacidade do veículo, considerando passageiros sentados;</w:t>
      </w:r>
    </w:p>
    <w:p w14:paraId="114819E0" w14:textId="77777777" w:rsidR="0035130D" w:rsidRPr="0035130D" w:rsidRDefault="0035130D" w:rsidP="0035130D">
      <w:pPr>
        <w:widowControl w:val="0"/>
        <w:numPr>
          <w:ilvl w:val="0"/>
          <w:numId w:val="56"/>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Respeitar a legislação vigente em relação ao direito do estudante em ser transportado pelo veículo de transporte escolar, ou seja, estudantes que residem a 3 km (3 quilômetros) ou mais de distância da unidade escolar;</w:t>
      </w:r>
    </w:p>
    <w:p w14:paraId="16156817" w14:textId="77777777" w:rsidR="0035130D" w:rsidRPr="0035130D" w:rsidRDefault="0035130D" w:rsidP="0035130D">
      <w:pPr>
        <w:widowControl w:val="0"/>
        <w:numPr>
          <w:ilvl w:val="0"/>
          <w:numId w:val="57"/>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 distribuição de estudantes nos assentos do ônibus deve ser feita de forma a agrupar os alunos de uma mesma escola na mesma região do veículo, quando este atender a mais de um estabelecimento escolar no mesmo deslocamento;</w:t>
      </w:r>
    </w:p>
    <w:p w14:paraId="4E46F94B" w14:textId="77777777" w:rsidR="0035130D" w:rsidRPr="0035130D" w:rsidRDefault="0035130D" w:rsidP="0035130D">
      <w:pPr>
        <w:widowControl w:val="0"/>
        <w:numPr>
          <w:ilvl w:val="0"/>
          <w:numId w:val="57"/>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Adequar a frota de modo a compatibilizar o quantitativo de veículos com o de passageiros a serem transportados, respeitando a limitação definida para cada modalidade de transporte, inclusive disponibilizando linhas extras, se necessário;</w:t>
      </w:r>
    </w:p>
    <w:p w14:paraId="13D6A244" w14:textId="77777777" w:rsidR="0035130D" w:rsidRPr="0035130D" w:rsidRDefault="0035130D" w:rsidP="0035130D">
      <w:pPr>
        <w:widowControl w:val="0"/>
        <w:numPr>
          <w:ilvl w:val="0"/>
          <w:numId w:val="57"/>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Ordenar as entradas e saídas dos passageiros de forma que, no embarque, os passageiros ocupem inicialmente as partes traseiras dos veículos e que o desembarque inicie pelos passageiros dos bancos da parte dianteira;</w:t>
      </w:r>
    </w:p>
    <w:p w14:paraId="2C1BD363" w14:textId="77777777" w:rsidR="0035130D" w:rsidRPr="0035130D" w:rsidRDefault="0035130D" w:rsidP="0035130D">
      <w:pPr>
        <w:widowControl w:val="0"/>
        <w:numPr>
          <w:ilvl w:val="0"/>
          <w:numId w:val="57"/>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Manter os basculantes e as janelas dos veículos abertas (exceto em dias de chuva/frio extremo), com amplitude que permita a troca de ar sem comprometer a segurança dos passageiros. Caso o veículo disponha de sistema de ar condicionado com renovação de ar, esta deve estar ativa, bem como a higienização e as substituições dos filtros devem estar em conformidade com as recomendações dos fabricantes;</w:t>
      </w:r>
    </w:p>
    <w:p w14:paraId="428937C9" w14:textId="77777777" w:rsidR="0035130D" w:rsidRPr="0035130D" w:rsidRDefault="0035130D" w:rsidP="0035130D">
      <w:pPr>
        <w:widowControl w:val="0"/>
        <w:numPr>
          <w:ilvl w:val="0"/>
          <w:numId w:val="57"/>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Permitir que entrem e permaneçam nos veículos somente pessoas com máscara que sejam estudantes ou trabalhadores das escolas, exceto aqueles dispensados do uso conforme Seção que trata do uso de máscaras desta Portaria. Orientar estes usuários que se optarem por usar máscara de tecido, que seja em conformidade com o previsto na Portaria SES nº 224, de 03 de abril de 2020, ou outros regramentos que venham a substituí-la;</w:t>
      </w:r>
    </w:p>
    <w:p w14:paraId="252DE40D" w14:textId="77777777" w:rsidR="0035130D" w:rsidRPr="0035130D" w:rsidRDefault="0035130D" w:rsidP="0035130D">
      <w:pPr>
        <w:widowControl w:val="0"/>
        <w:numPr>
          <w:ilvl w:val="0"/>
          <w:numId w:val="57"/>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Demarcar a distância de segurança de no mínimo 1,5 metro (um metro e meio) nas áreas de embarque e desembarque ou locais destinados para fila (na escola), evitando a aglomeração de pessoas;</w:t>
      </w:r>
    </w:p>
    <w:p w14:paraId="6C928BE1" w14:textId="77777777" w:rsidR="0035130D" w:rsidRPr="0035130D" w:rsidRDefault="0035130D" w:rsidP="0035130D">
      <w:pPr>
        <w:widowControl w:val="0"/>
        <w:numPr>
          <w:ilvl w:val="0"/>
          <w:numId w:val="57"/>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Orientar que, nos pontos de embarque (distantes da escola), ocorrendo a existência de formação de filas, os usuários mantenham a distância mínima de 1,5 metro (um metro e meio) das demais pessoas;</w:t>
      </w:r>
    </w:p>
    <w:p w14:paraId="4D0D29AE" w14:textId="77777777" w:rsidR="0035130D" w:rsidRPr="0035130D" w:rsidRDefault="0035130D" w:rsidP="0035130D">
      <w:pPr>
        <w:widowControl w:val="0"/>
        <w:numPr>
          <w:ilvl w:val="0"/>
          <w:numId w:val="57"/>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Definir procedimentos e operações de higienização, de forma que, após cada itinerário/viagem, seja realizada a limpeza e desinfecção dos veículos utilizados no transporte;</w:t>
      </w:r>
    </w:p>
    <w:p w14:paraId="0D04C444" w14:textId="77777777" w:rsidR="0035130D" w:rsidRPr="0035130D" w:rsidRDefault="0035130D" w:rsidP="0035130D">
      <w:pPr>
        <w:widowControl w:val="0"/>
        <w:numPr>
          <w:ilvl w:val="0"/>
          <w:numId w:val="57"/>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Higienizar apoios de braço, maçanetas, pegadores, janelas (vidros) e poltronas com álcool a 70% ou produtos sanitizantes de efeitos similar, a cada finalização de</w:t>
      </w:r>
    </w:p>
    <w:p w14:paraId="0AEA2632"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viagem;</w:t>
      </w:r>
    </w:p>
    <w:p w14:paraId="53C7F633" w14:textId="77777777" w:rsidR="0035130D" w:rsidRPr="0035130D" w:rsidRDefault="0035130D" w:rsidP="0035130D">
      <w:pPr>
        <w:widowControl w:val="0"/>
        <w:numPr>
          <w:ilvl w:val="0"/>
          <w:numId w:val="58"/>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 higienização interna completa do veículo deve ser realizada ao menos uma vez ao dia;</w:t>
      </w:r>
    </w:p>
    <w:p w14:paraId="393CD88C" w14:textId="77777777" w:rsidR="0035130D" w:rsidRPr="0035130D" w:rsidRDefault="0035130D" w:rsidP="0035130D">
      <w:pPr>
        <w:widowControl w:val="0"/>
        <w:numPr>
          <w:ilvl w:val="0"/>
          <w:numId w:val="58"/>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Disponibilizar álcool a 70% ou sanitizantes de efeito similar para a higienização das mãos, no embarque e no interior do veículo;</w:t>
      </w:r>
    </w:p>
    <w:p w14:paraId="6E4C3A6A" w14:textId="77777777" w:rsidR="0035130D" w:rsidRPr="0035130D" w:rsidRDefault="0035130D" w:rsidP="0035130D">
      <w:pPr>
        <w:widowControl w:val="0"/>
        <w:numPr>
          <w:ilvl w:val="0"/>
          <w:numId w:val="58"/>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Afixar, no veículo, encarte com as orientações aos passageiros sobre etiqueta da tosse, uso da máscara, higienização das mãos e distanciamento social;</w:t>
      </w:r>
    </w:p>
    <w:p w14:paraId="7D69E040" w14:textId="77777777" w:rsidR="0035130D" w:rsidRPr="0035130D" w:rsidRDefault="0035130D" w:rsidP="0035130D">
      <w:pPr>
        <w:widowControl w:val="0"/>
        <w:numPr>
          <w:ilvl w:val="0"/>
          <w:numId w:val="58"/>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Organizar e orientar alternância de horários de chegadas e saídas dos estudantes nas instituições de ensino, reduzindo a concentração deles no local;</w:t>
      </w:r>
    </w:p>
    <w:p w14:paraId="61CCFF3E" w14:textId="77777777" w:rsidR="0035130D" w:rsidRPr="0035130D" w:rsidRDefault="0035130D" w:rsidP="0035130D">
      <w:pPr>
        <w:widowControl w:val="0"/>
        <w:numPr>
          <w:ilvl w:val="0"/>
          <w:numId w:val="58"/>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Fica facultada a aferição da temperatura dos alunos previamente ao seu ingresso ao transporte escolar;</w:t>
      </w:r>
    </w:p>
    <w:p w14:paraId="1068E171" w14:textId="77777777" w:rsidR="0035130D" w:rsidRPr="0035130D" w:rsidRDefault="0035130D" w:rsidP="0035130D">
      <w:pPr>
        <w:widowControl w:val="0"/>
        <w:numPr>
          <w:ilvl w:val="0"/>
          <w:numId w:val="58"/>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Organizar o acesso e a saída ao transporte escolar, de modo que se mantenham organizados os fluxos de entrada e saída de alunos, a fim de se respeitar as medidas de prevenção, especialmente, com relação ao uso de máscaras, distanciamento social e uso de álcool em gel ou preparação antisséptica de efeito similar;</w:t>
      </w:r>
    </w:p>
    <w:p w14:paraId="229D5F74" w14:textId="77777777" w:rsidR="0035130D" w:rsidRPr="0035130D" w:rsidRDefault="0035130D" w:rsidP="0035130D">
      <w:pPr>
        <w:widowControl w:val="0"/>
        <w:numPr>
          <w:ilvl w:val="0"/>
          <w:numId w:val="58"/>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Priorizar as crianças da Educação Infantil e crianças com necessidades especiais no embarque e desembarque e na ocupação dos bancos dianteiros do transporte coletivo;</w:t>
      </w:r>
    </w:p>
    <w:p w14:paraId="0A63AFD9" w14:textId="77777777" w:rsidR="0035130D" w:rsidRPr="0035130D" w:rsidRDefault="0035130D" w:rsidP="0035130D">
      <w:pPr>
        <w:widowControl w:val="0"/>
        <w:numPr>
          <w:ilvl w:val="0"/>
          <w:numId w:val="58"/>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É proibida a entrada, nos veículos, de pais e responsáveis, a não ser em caso de extrema necessidade para auxiliar estudante/criança com necessidade especial ou outra limitação, situação que o monitor sozinho não consiga administrar, sendo que os pais e responsáveis, para adentrar o veículo, deverão ser submetidos à aferição de temperatura e estar utilizando máscara.</w:t>
      </w:r>
    </w:p>
    <w:p w14:paraId="2D5DCEFB"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 2º </w:t>
      </w:r>
      <w:r w:rsidRPr="0035130D">
        <w:rPr>
          <w:rFonts w:ascii="Times New Roman" w:eastAsia="SimSun" w:hAnsi="Times New Roman" w:cs="Lucida Sans"/>
          <w:color w:val="70AD47" w:themeColor="accent6"/>
          <w:kern w:val="1"/>
          <w:sz w:val="24"/>
          <w:szCs w:val="24"/>
          <w:lang w:val="pt-PT" w:eastAsia="hi-IN" w:bidi="hi-IN"/>
        </w:rPr>
        <w:t>Medidas aos trabalhadores e prestadores de serviço:</w:t>
      </w:r>
    </w:p>
    <w:p w14:paraId="02DA410A" w14:textId="77777777" w:rsidR="0035130D" w:rsidRPr="0035130D" w:rsidRDefault="0035130D" w:rsidP="0035130D">
      <w:pPr>
        <w:widowControl w:val="0"/>
        <w:numPr>
          <w:ilvl w:val="0"/>
          <w:numId w:val="59"/>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Identificar previamente casos suspeitos da COVID-19 é uma importante ferramenta no controle da disseminação do vírus na comunidade escolar;</w:t>
      </w:r>
    </w:p>
    <w:p w14:paraId="09FDC58C" w14:textId="77777777" w:rsidR="0035130D" w:rsidRPr="0035130D" w:rsidRDefault="0035130D" w:rsidP="0035130D">
      <w:pPr>
        <w:widowControl w:val="0"/>
        <w:numPr>
          <w:ilvl w:val="0"/>
          <w:numId w:val="59"/>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Os trabalhadores do transporte escolar devem informar imediatamente ao estabelecimento, caso apresentem sintomas de síndrome gripal e/ou convivam com pessoas sintomáticas, suspeitas ou confirmadas da COVID-19, aplicando para estes as mesmas condutas relacionadas aos outros trabalhadores da atividade escolar, no que se refere à elucidação diagnóstica, período de afastamento e notificação das autoridades sanitárias e epidemiológicas;</w:t>
      </w:r>
    </w:p>
    <w:p w14:paraId="67904614" w14:textId="77777777" w:rsidR="0035130D" w:rsidRPr="0035130D" w:rsidRDefault="0035130D" w:rsidP="0035130D">
      <w:pPr>
        <w:widowControl w:val="0"/>
        <w:numPr>
          <w:ilvl w:val="0"/>
          <w:numId w:val="59"/>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Os motoristas, monitores e demais prestadores de serviço do transporte devem reforçar seus cuidados pessoais, lavando sempre as mãos com água e sabão e que, sistematicamente, utilizem o álcool a 70% para higienização das mãos;</w:t>
      </w:r>
    </w:p>
    <w:p w14:paraId="24DD6345" w14:textId="77777777" w:rsidR="0035130D" w:rsidRPr="0035130D" w:rsidRDefault="0035130D" w:rsidP="0035130D">
      <w:pPr>
        <w:widowControl w:val="0"/>
        <w:numPr>
          <w:ilvl w:val="0"/>
          <w:numId w:val="59"/>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Os monitores devem sistematicamente utilizar o álcool a 70% para higienização das mãos;</w:t>
      </w:r>
    </w:p>
    <w:p w14:paraId="5C361BD7" w14:textId="77777777" w:rsidR="0035130D" w:rsidRPr="0035130D" w:rsidRDefault="0035130D" w:rsidP="0035130D">
      <w:pPr>
        <w:widowControl w:val="0"/>
        <w:numPr>
          <w:ilvl w:val="0"/>
          <w:numId w:val="59"/>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Os motoristas e monitores, quando houver, devem preferencialmente utilizar máscaras PFF2/N-95, durante todo o deslocamento (desde as entradas no veículo até o desembarque do último aluno), caso não for possível a utilização do modelo sugerido, utilizar máscara descartável coberta por máscara de tecido algodão, formando dupla proteção; (nova redação)</w:t>
      </w:r>
    </w:p>
    <w:p w14:paraId="22D6F5C7" w14:textId="77777777" w:rsidR="0035130D" w:rsidRPr="0035130D" w:rsidRDefault="0035130D" w:rsidP="0035130D">
      <w:pPr>
        <w:widowControl w:val="0"/>
        <w:numPr>
          <w:ilvl w:val="0"/>
          <w:numId w:val="59"/>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Os trabalhadores do transporte escolar devem estar capacitados quanto à forma adequada de uso dos dispositivos de segurança sanitária/máscara, tanto para a colocação quanto para a retirada, troca, substituição, higienização e descarte;</w:t>
      </w:r>
    </w:p>
    <w:p w14:paraId="2B9F91A3" w14:textId="77777777" w:rsidR="0035130D" w:rsidRPr="0035130D" w:rsidRDefault="0035130D" w:rsidP="0035130D">
      <w:pPr>
        <w:widowControl w:val="0"/>
        <w:numPr>
          <w:ilvl w:val="0"/>
          <w:numId w:val="59"/>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Os trabalhadores do transporte escolar, no final de cada turno ou expediente, ao retornar às suas residências devem trocar de roupa ou uniforme.</w:t>
      </w:r>
    </w:p>
    <w:p w14:paraId="23A2D27D"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 3º </w:t>
      </w:r>
      <w:r w:rsidRPr="0035130D">
        <w:rPr>
          <w:rFonts w:ascii="Times New Roman" w:eastAsia="SimSun" w:hAnsi="Times New Roman" w:cs="Lucida Sans"/>
          <w:color w:val="70AD47" w:themeColor="accent6"/>
          <w:kern w:val="1"/>
          <w:sz w:val="24"/>
          <w:szCs w:val="24"/>
          <w:lang w:val="pt-PT" w:eastAsia="hi-IN" w:bidi="hi-IN"/>
        </w:rPr>
        <w:t>Medidas aos pais e responsáveis de alunos e estudantes:</w:t>
      </w:r>
    </w:p>
    <w:p w14:paraId="3871C8B2" w14:textId="77777777" w:rsidR="0035130D" w:rsidRPr="0035130D" w:rsidRDefault="0035130D" w:rsidP="0035130D">
      <w:pPr>
        <w:widowControl w:val="0"/>
        <w:numPr>
          <w:ilvl w:val="0"/>
          <w:numId w:val="60"/>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Orientar aos pais que os estudantes devem utilizar máscara facial como barreira, para a utilização do transporte, seguindo todas as orientações de uso já dispostas na Portaria SES n° 224, de 03 de abril de 2020;</w:t>
      </w:r>
    </w:p>
    <w:p w14:paraId="002D32DA" w14:textId="77777777" w:rsidR="0035130D" w:rsidRPr="0035130D" w:rsidRDefault="0035130D" w:rsidP="0035130D">
      <w:pPr>
        <w:widowControl w:val="0"/>
        <w:numPr>
          <w:ilvl w:val="0"/>
          <w:numId w:val="60"/>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Solicitar aos pais ou responsáveis que acompanhem e aguardem seus filhos no ponto de embarque, caso seja detectada febre este não poderá adentrar ao veículo e deverá buscar orientação com a Vigilância Epidemiológica Municipal;</w:t>
      </w:r>
    </w:p>
    <w:p w14:paraId="61049508" w14:textId="77777777" w:rsidR="0035130D" w:rsidRPr="0035130D" w:rsidRDefault="0035130D" w:rsidP="0035130D">
      <w:pPr>
        <w:widowControl w:val="0"/>
        <w:numPr>
          <w:ilvl w:val="0"/>
          <w:numId w:val="60"/>
        </w:numPr>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Realizar campanha de conscientização para que os pais ou responsáveis priorizem o transporte próprio de seus filhos, visando a evitar o risco de contaminação dentro do transporte, orientando que não transportem passageiros fora do núcleo familiar.</w:t>
      </w:r>
    </w:p>
    <w:p w14:paraId="07D64AD3"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43012644"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1E25DF96" w14:textId="77777777" w:rsidR="0035130D" w:rsidRPr="0035130D" w:rsidRDefault="0035130D" w:rsidP="00E67870">
      <w:pPr>
        <w:widowControl w:val="0"/>
        <w:suppressAutoHyphens/>
        <w:spacing w:after="120" w:line="247" w:lineRule="auto"/>
        <w:ind w:left="720"/>
        <w:jc w:val="both"/>
        <w:textAlignment w:val="baseline"/>
        <w:rPr>
          <w:rFonts w:ascii="Times New Roman" w:eastAsia="SimSun" w:hAnsi="Times New Roman" w:cs="Lucida Sans"/>
          <w:b/>
          <w:bCs/>
          <w:color w:val="70AD47" w:themeColor="accent6"/>
          <w:kern w:val="1"/>
          <w:sz w:val="24"/>
          <w:szCs w:val="24"/>
          <w:lang w:val="pt-PT" w:eastAsia="hi-IN" w:bidi="hi-IN"/>
        </w:rPr>
      </w:pPr>
      <w:bookmarkStart w:id="97" w:name="Bookmark23"/>
      <w:bookmarkEnd w:id="97"/>
      <w:r w:rsidRPr="0035130D">
        <w:rPr>
          <w:rFonts w:ascii="Times New Roman" w:eastAsia="SimSun" w:hAnsi="Times New Roman" w:cs="Lucida Sans"/>
          <w:b/>
          <w:bCs/>
          <w:color w:val="70AD47" w:themeColor="accent6"/>
          <w:kern w:val="1"/>
          <w:sz w:val="24"/>
          <w:szCs w:val="24"/>
          <w:lang w:val="pt-PT" w:eastAsia="hi-IN" w:bidi="hi-IN"/>
        </w:rPr>
        <w:t>Capítulo VI</w:t>
      </w:r>
    </w:p>
    <w:p w14:paraId="32AD8160" w14:textId="7B7AC4F8"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Das disposições finais</w:t>
      </w:r>
    </w:p>
    <w:p w14:paraId="454919DD"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Art. 25 </w:t>
      </w:r>
      <w:r w:rsidRPr="0035130D">
        <w:rPr>
          <w:rFonts w:ascii="Times New Roman" w:eastAsia="SimSun" w:hAnsi="Times New Roman" w:cs="Lucida Sans"/>
          <w:color w:val="70AD47" w:themeColor="accent6"/>
          <w:kern w:val="1"/>
          <w:sz w:val="24"/>
          <w:szCs w:val="24"/>
          <w:lang w:val="pt-PT" w:eastAsia="hi-IN" w:bidi="hi-IN"/>
        </w:rPr>
        <w:t>É de responsabilidade da Vigilância Sanitária Municipal, Vigilância Sanitária Estadual, Polícia Civil, Polícia Militar, Corpo de Bombeiros Militar do Estado de Santa Catarina fiscalizar os estabelecimentos, visando a garantir o cumprimento das medidas sanitárias exigidas.</w:t>
      </w:r>
    </w:p>
    <w:p w14:paraId="207212E5"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Art. 26 </w:t>
      </w:r>
      <w:r w:rsidRPr="0035130D">
        <w:rPr>
          <w:rFonts w:ascii="Times New Roman" w:eastAsia="SimSun" w:hAnsi="Times New Roman" w:cs="Lucida Sans"/>
          <w:color w:val="70AD47" w:themeColor="accent6"/>
          <w:kern w:val="1"/>
          <w:sz w:val="24"/>
          <w:szCs w:val="24"/>
          <w:lang w:val="pt-PT" w:eastAsia="hi-IN" w:bidi="hi-IN"/>
        </w:rPr>
        <w:t>É de responsabilidade das autoridades competentes fiscalizar os serviços públicos e privados de transporte escolar, em especial no tocante às regras sanitárias estabelecidas para estes serviços.</w:t>
      </w:r>
    </w:p>
    <w:p w14:paraId="534BAC57"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Art. 27 </w:t>
      </w:r>
      <w:r w:rsidRPr="0035130D">
        <w:rPr>
          <w:rFonts w:ascii="Times New Roman" w:eastAsia="SimSun" w:hAnsi="Times New Roman" w:cs="Lucida Sans"/>
          <w:color w:val="70AD47" w:themeColor="accent6"/>
          <w:kern w:val="1"/>
          <w:sz w:val="24"/>
          <w:szCs w:val="24"/>
          <w:lang w:val="pt-PT" w:eastAsia="hi-IN" w:bidi="hi-IN"/>
        </w:rPr>
        <w:t>As autorizações previstas nesta Portaria poderão ser revogadas a qualquer tempo diante da evolução da pandemia e seu impacto na rede de atenção à saúde.</w:t>
      </w:r>
    </w:p>
    <w:p w14:paraId="191F5495"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Art. 28 </w:t>
      </w:r>
      <w:r w:rsidRPr="0035130D">
        <w:rPr>
          <w:rFonts w:ascii="Times New Roman" w:eastAsia="SimSun" w:hAnsi="Times New Roman" w:cs="Lucida Sans"/>
          <w:color w:val="70AD47" w:themeColor="accent6"/>
          <w:kern w:val="1"/>
          <w:sz w:val="24"/>
          <w:szCs w:val="24"/>
          <w:lang w:val="pt-PT" w:eastAsia="hi-IN" w:bidi="hi-IN"/>
        </w:rPr>
        <w:t>Esta Portaria não revoga outras normas sanitárias vigentes que se aplicam à atividade.</w:t>
      </w:r>
    </w:p>
    <w:p w14:paraId="61FC9CD6"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Art. 29 </w:t>
      </w:r>
      <w:r w:rsidRPr="0035130D">
        <w:rPr>
          <w:rFonts w:ascii="Times New Roman" w:eastAsia="SimSun" w:hAnsi="Times New Roman" w:cs="Lucida Sans"/>
          <w:color w:val="70AD47" w:themeColor="accent6"/>
          <w:kern w:val="1"/>
          <w:sz w:val="24"/>
          <w:szCs w:val="24"/>
          <w:lang w:val="pt-PT" w:eastAsia="hi-IN" w:bidi="hi-IN"/>
        </w:rPr>
        <w:t>O descumprimento do disposto nesta Portaria constitui infração sanitária nos termos da Lei Estadual 6.320/1983.</w:t>
      </w:r>
    </w:p>
    <w:p w14:paraId="3319AD3D"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Art. 30 </w:t>
      </w:r>
      <w:r w:rsidRPr="0035130D">
        <w:rPr>
          <w:rFonts w:ascii="Times New Roman" w:eastAsia="SimSun" w:hAnsi="Times New Roman" w:cs="Lucida Sans"/>
          <w:color w:val="70AD47" w:themeColor="accent6"/>
          <w:kern w:val="1"/>
          <w:sz w:val="24"/>
          <w:szCs w:val="24"/>
          <w:lang w:val="pt-PT" w:eastAsia="hi-IN" w:bidi="hi-IN"/>
        </w:rPr>
        <w:t>Revogar a Portaria Conjunta SES/SED/DCSC nº 476, de 06/05/21.</w:t>
      </w:r>
    </w:p>
    <w:p w14:paraId="7B17BB6C"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b/>
          <w:bCs/>
          <w:color w:val="70AD47" w:themeColor="accent6"/>
          <w:kern w:val="1"/>
          <w:sz w:val="24"/>
          <w:szCs w:val="24"/>
          <w:lang w:val="pt-PT" w:eastAsia="hi-IN" w:bidi="hi-IN"/>
        </w:rPr>
        <w:t xml:space="preserve">Art. 31 </w:t>
      </w:r>
      <w:r w:rsidRPr="0035130D">
        <w:rPr>
          <w:rFonts w:ascii="Times New Roman" w:eastAsia="SimSun" w:hAnsi="Times New Roman" w:cs="Lucida Sans"/>
          <w:color w:val="70AD47" w:themeColor="accent6"/>
          <w:kern w:val="1"/>
          <w:sz w:val="24"/>
          <w:szCs w:val="24"/>
          <w:lang w:val="pt-PT" w:eastAsia="hi-IN" w:bidi="hi-IN"/>
        </w:rPr>
        <w:t>Esta Portaria entra em vigor na data de sua publicação e tem vigência limitada ao disposto no art. 1º do Decreto Estadual nº 1.371, de 14 de julho de 2021.</w:t>
      </w:r>
    </w:p>
    <w:p w14:paraId="54EEE3B9"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p>
    <w:p w14:paraId="6BA311D6" w14:textId="77777777" w:rsidR="0035130D" w:rsidRPr="0035130D" w:rsidRDefault="0035130D" w:rsidP="00E67870">
      <w:pPr>
        <w:widowControl w:val="0"/>
        <w:suppressAutoHyphens/>
        <w:spacing w:after="120" w:line="247" w:lineRule="auto"/>
        <w:ind w:left="720"/>
        <w:jc w:val="both"/>
        <w:textAlignment w:val="baseline"/>
        <w:rPr>
          <w:rFonts w:ascii="Times New Roman" w:eastAsia="SimSun" w:hAnsi="Times New Roman" w:cs="Lucida Sans"/>
          <w:b/>
          <w:bCs/>
          <w:color w:val="70AD47" w:themeColor="accent6"/>
          <w:kern w:val="1"/>
          <w:sz w:val="24"/>
          <w:szCs w:val="24"/>
          <w:lang w:val="pt-PT" w:eastAsia="hi-IN" w:bidi="hi-IN"/>
        </w:rPr>
      </w:pPr>
      <w:bookmarkStart w:id="98" w:name="Bookmark24"/>
      <w:bookmarkEnd w:id="98"/>
      <w:r w:rsidRPr="0035130D">
        <w:rPr>
          <w:rFonts w:ascii="Times New Roman" w:eastAsia="SimSun" w:hAnsi="Times New Roman" w:cs="Lucida Sans"/>
          <w:b/>
          <w:bCs/>
          <w:color w:val="70AD47" w:themeColor="accent6"/>
          <w:kern w:val="1"/>
          <w:sz w:val="24"/>
          <w:szCs w:val="24"/>
          <w:lang w:val="pt-PT" w:eastAsia="hi-IN" w:bidi="hi-IN"/>
        </w:rPr>
        <w:t>André Motta Ribeiro Luiz Fernando Cardoso</w:t>
      </w:r>
    </w:p>
    <w:p w14:paraId="69F03294"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Secretário de Estado da Saúde Secretário de Estado da Educação</w:t>
      </w:r>
    </w:p>
    <w:p w14:paraId="3ED15113"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br w:type="page"/>
      </w:r>
    </w:p>
    <w:p w14:paraId="7F2022A9" w14:textId="77777777" w:rsidR="0035130D" w:rsidRPr="0035130D" w:rsidRDefault="0035130D" w:rsidP="00E67870">
      <w:pPr>
        <w:widowControl w:val="0"/>
        <w:suppressAutoHyphens/>
        <w:spacing w:after="120" w:line="247" w:lineRule="auto"/>
        <w:ind w:left="360"/>
        <w:jc w:val="both"/>
        <w:textAlignment w:val="baseline"/>
        <w:rPr>
          <w:rFonts w:ascii="Times New Roman" w:eastAsia="SimSun" w:hAnsi="Times New Roman" w:cs="Lucida Sans"/>
          <w:b/>
          <w:bCs/>
          <w:color w:val="70AD47" w:themeColor="accent6"/>
          <w:kern w:val="1"/>
          <w:sz w:val="24"/>
          <w:szCs w:val="24"/>
          <w:lang w:val="pt-PT" w:eastAsia="hi-IN" w:bidi="hi-IN"/>
        </w:rPr>
      </w:pPr>
      <w:bookmarkStart w:id="99" w:name="Bookmark25"/>
      <w:bookmarkEnd w:id="99"/>
      <w:r w:rsidRPr="0035130D">
        <w:rPr>
          <w:rFonts w:ascii="Times New Roman" w:eastAsia="SimSun" w:hAnsi="Times New Roman" w:cs="Lucida Sans"/>
          <w:b/>
          <w:bCs/>
          <w:color w:val="70AD47" w:themeColor="accent6"/>
          <w:kern w:val="1"/>
          <w:sz w:val="24"/>
          <w:szCs w:val="24"/>
          <w:lang w:val="pt-PT" w:eastAsia="hi-IN" w:bidi="hi-IN"/>
        </w:rPr>
        <w:t>David Christian Busarello</w:t>
      </w:r>
    </w:p>
    <w:p w14:paraId="0EDEA8A8" w14:textId="77777777" w:rsidR="0035130D" w:rsidRPr="0035130D" w:rsidRDefault="0035130D" w:rsidP="0035130D">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val="pt-PT" w:eastAsia="hi-IN" w:bidi="hi-IN"/>
        </w:rPr>
      </w:pPr>
      <w:r w:rsidRPr="0035130D">
        <w:rPr>
          <w:rFonts w:ascii="Times New Roman" w:eastAsia="SimSun" w:hAnsi="Times New Roman" w:cs="Lucida Sans"/>
          <w:color w:val="70AD47" w:themeColor="accent6"/>
          <w:kern w:val="1"/>
          <w:sz w:val="24"/>
          <w:szCs w:val="24"/>
          <w:lang w:val="pt-PT" w:eastAsia="hi-IN" w:bidi="hi-IN"/>
        </w:rPr>
        <w:t>Chefe da Defesa Civil de Santa Catarina</w:t>
      </w:r>
    </w:p>
    <w:p w14:paraId="441E35D9" w14:textId="5604A1EB" w:rsidR="0035130D" w:rsidRPr="0035130D" w:rsidRDefault="0035130D" w:rsidP="009208AC">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eastAsia="hi-IN" w:bidi="hi-IN"/>
        </w:rPr>
      </w:pPr>
    </w:p>
    <w:p w14:paraId="0AC49748" w14:textId="32EC4FA4" w:rsidR="0035130D" w:rsidRPr="0035130D" w:rsidRDefault="0035130D" w:rsidP="009208AC">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eastAsia="hi-IN" w:bidi="hi-IN"/>
        </w:rPr>
      </w:pPr>
    </w:p>
    <w:p w14:paraId="2EB8200B" w14:textId="77777777" w:rsidR="0035130D" w:rsidRPr="0035130D" w:rsidRDefault="0035130D" w:rsidP="009208AC">
      <w:pPr>
        <w:widowControl w:val="0"/>
        <w:suppressAutoHyphens/>
        <w:spacing w:after="120" w:line="247" w:lineRule="auto"/>
        <w:jc w:val="both"/>
        <w:textAlignment w:val="baseline"/>
        <w:rPr>
          <w:rFonts w:ascii="Times New Roman" w:eastAsia="SimSun" w:hAnsi="Times New Roman" w:cs="Lucida Sans"/>
          <w:color w:val="70AD47" w:themeColor="accent6"/>
          <w:kern w:val="1"/>
          <w:sz w:val="24"/>
          <w:szCs w:val="24"/>
          <w:lang w:eastAsia="hi-IN" w:bidi="hi-IN"/>
        </w:rPr>
      </w:pPr>
    </w:p>
    <w:p w14:paraId="6B2F5761" w14:textId="77777777" w:rsidR="009208AC" w:rsidRPr="0035130D" w:rsidRDefault="009208AC">
      <w:pPr>
        <w:rPr>
          <w:color w:val="70AD47" w:themeColor="accent6"/>
        </w:rPr>
      </w:pPr>
    </w:p>
    <w:sectPr w:rsidR="009208AC" w:rsidRPr="0035130D">
      <w:headerReference w:type="even" r:id="rId76"/>
      <w:headerReference w:type="default" r:id="rId77"/>
      <w:footerReference w:type="even" r:id="rId78"/>
      <w:footerReference w:type="default" r:id="rId79"/>
      <w:headerReference w:type="first" r:id="rId80"/>
      <w:footerReference w:type="first" r:id="rId81"/>
      <w:pgSz w:w="11906" w:h="16850"/>
      <w:pgMar w:top="1701" w:right="1134" w:bottom="1701" w:left="1134" w:header="746" w:footer="340" w:gutter="0"/>
      <w:cols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BAF84" w14:textId="77777777" w:rsidR="003A769A" w:rsidRDefault="003A769A" w:rsidP="009208AC">
      <w:pPr>
        <w:spacing w:after="0" w:line="240" w:lineRule="auto"/>
      </w:pPr>
      <w:r>
        <w:separator/>
      </w:r>
    </w:p>
  </w:endnote>
  <w:endnote w:type="continuationSeparator" w:id="0">
    <w:p w14:paraId="5EFD6E34" w14:textId="77777777" w:rsidR="003A769A" w:rsidRDefault="003A769A" w:rsidP="009208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ontserrat">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4446C" w14:textId="77777777" w:rsidR="009208AC" w:rsidRDefault="009208AC">
    <w:pPr>
      <w:tabs>
        <w:tab w:val="center" w:pos="4513"/>
        <w:tab w:val="right" w:pos="9026"/>
      </w:tabs>
      <w:rPr>
        <w:color w:val="00000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2E424" w14:textId="77777777" w:rsidR="009208AC" w:rsidRDefault="009208A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AB179" w14:textId="77777777" w:rsidR="009208AC" w:rsidRDefault="009208AC"/>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ED02E" w14:textId="77777777" w:rsidR="009208AC" w:rsidRDefault="009208AC">
    <w:pPr>
      <w:pStyle w:val="Rodap"/>
      <w:jc w:val="center"/>
      <w:rPr>
        <w:color w:val="000000"/>
      </w:rPr>
    </w:pPr>
    <w:r>
      <w:fldChar w:fldCharType="begin"/>
    </w:r>
    <w:r>
      <w:instrText xml:space="preserve"> PAGE </w:instrText>
    </w:r>
    <w:r>
      <w:fldChar w:fldCharType="separate"/>
    </w:r>
    <w:r>
      <w:t>25</w:t>
    </w:r>
    <w:r>
      <w:fldChar w:fldCharType="end"/>
    </w:r>
  </w:p>
  <w:p w14:paraId="450540C3" w14:textId="77777777" w:rsidR="009208AC" w:rsidRDefault="009208AC">
    <w:pPr>
      <w:spacing w:line="276" w:lineRule="auto"/>
      <w:rPr>
        <w:color w:val="00000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C3ECA" w14:textId="77777777" w:rsidR="009208AC" w:rsidRDefault="009208AC"/>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D986E" w14:textId="77777777" w:rsidR="009208AC" w:rsidRDefault="009208AC"/>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30463" w14:textId="77777777" w:rsidR="009208AC" w:rsidRDefault="009208AC">
    <w:pPr>
      <w:pStyle w:val="Rodap"/>
      <w:jc w:val="center"/>
      <w:rPr>
        <w:color w:val="000000"/>
        <w:sz w:val="20"/>
        <w:szCs w:val="20"/>
      </w:rPr>
    </w:pPr>
    <w:r>
      <w:fldChar w:fldCharType="begin"/>
    </w:r>
    <w:r>
      <w:instrText xml:space="preserve"> PAGE </w:instrText>
    </w:r>
    <w:r>
      <w:fldChar w:fldCharType="separate"/>
    </w:r>
    <w:r>
      <w:t>96</w:t>
    </w:r>
    <w:r>
      <w:fldChar w:fldCharType="end"/>
    </w:r>
  </w:p>
  <w:p w14:paraId="774BEDED" w14:textId="77777777" w:rsidR="009208AC" w:rsidRDefault="009208AC">
    <w:pPr>
      <w:spacing w:after="120" w:line="12" w:lineRule="auto"/>
      <w:ind w:firstLine="720"/>
      <w:jc w:val="both"/>
      <w:rPr>
        <w:color w:val="000000"/>
        <w:sz w:val="20"/>
        <w:szCs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98600" w14:textId="77777777" w:rsidR="009208AC" w:rsidRDefault="009208AC"/>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BDA24" w14:textId="77777777" w:rsidR="009208AC" w:rsidRDefault="009208AC"/>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2D1EF" w14:textId="77777777" w:rsidR="009208AC" w:rsidRDefault="009208AC">
    <w:pPr>
      <w:pStyle w:val="Rodap"/>
      <w:jc w:val="center"/>
    </w:pPr>
    <w:r>
      <w:fldChar w:fldCharType="begin"/>
    </w:r>
    <w:r>
      <w:instrText>PAGE   \* MERGEFORMAT</w:instrText>
    </w:r>
    <w:r>
      <w:fldChar w:fldCharType="separate"/>
    </w:r>
    <w:r>
      <w:rPr>
        <w:lang w:val="pt-BR"/>
      </w:rPr>
      <w:t>2</w:t>
    </w:r>
    <w:r>
      <w:fldChar w:fldCharType="end"/>
    </w:r>
  </w:p>
  <w:p w14:paraId="1DAC7473" w14:textId="77777777" w:rsidR="009208AC" w:rsidRDefault="009208AC">
    <w:pPr>
      <w:spacing w:after="120" w:line="12" w:lineRule="auto"/>
      <w:ind w:firstLine="720"/>
      <w:jc w:val="both"/>
      <w:rPr>
        <w:color w:val="000000"/>
        <w:sz w:val="20"/>
        <w:szCs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8FEEE" w14:textId="77777777" w:rsidR="009208AC" w:rsidRDefault="009208A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D1BF5" w14:textId="77777777" w:rsidR="009208AC" w:rsidRDefault="009208AC"/>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E219A" w14:textId="77777777" w:rsidR="009208AC" w:rsidRDefault="009208AC"/>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B13CD" w14:textId="77777777" w:rsidR="009208AC" w:rsidRDefault="009208AC">
    <w:pPr>
      <w:tabs>
        <w:tab w:val="center" w:pos="4513"/>
        <w:tab w:val="right" w:pos="9026"/>
      </w:tabs>
      <w:jc w:val="center"/>
      <w:rPr>
        <w:color w:val="000000"/>
        <w:sz w:val="20"/>
        <w:szCs w:val="20"/>
      </w:rPr>
    </w:pPr>
    <w:r>
      <w:rPr>
        <w:color w:val="000000"/>
      </w:rPr>
      <w:fldChar w:fldCharType="begin"/>
    </w:r>
    <w:r>
      <w:rPr>
        <w:color w:val="000000"/>
      </w:rPr>
      <w:instrText xml:space="preserve"> PAGE </w:instrText>
    </w:r>
    <w:r>
      <w:rPr>
        <w:color w:val="000000"/>
      </w:rPr>
      <w:fldChar w:fldCharType="separate"/>
    </w:r>
    <w:r>
      <w:rPr>
        <w:color w:val="000000"/>
      </w:rPr>
      <w:t>96</w:t>
    </w:r>
    <w:r>
      <w:rPr>
        <w:color w:val="000000"/>
      </w:rPr>
      <w:fldChar w:fldCharType="end"/>
    </w:r>
  </w:p>
  <w:p w14:paraId="428365AE" w14:textId="77777777" w:rsidR="009208AC" w:rsidRDefault="009208AC">
    <w:pPr>
      <w:spacing w:after="120" w:line="12" w:lineRule="auto"/>
      <w:ind w:firstLine="720"/>
      <w:jc w:val="both"/>
      <w:rPr>
        <w:color w:val="000000"/>
        <w:sz w:val="20"/>
        <w:szCs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D1E55" w14:textId="77777777" w:rsidR="009208AC" w:rsidRDefault="009208AC"/>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9E50B" w14:textId="77777777" w:rsidR="009208AC" w:rsidRDefault="009208AC"/>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02745" w14:textId="77777777" w:rsidR="009208AC" w:rsidRDefault="009208AC">
    <w:pPr>
      <w:tabs>
        <w:tab w:val="center" w:pos="4513"/>
        <w:tab w:val="right" w:pos="9026"/>
      </w:tabs>
      <w:jc w:val="center"/>
      <w:rPr>
        <w:color w:val="000000"/>
        <w:sz w:val="20"/>
        <w:szCs w:val="20"/>
      </w:rPr>
    </w:pPr>
    <w:r>
      <w:rPr>
        <w:color w:val="000000"/>
      </w:rPr>
      <w:fldChar w:fldCharType="begin"/>
    </w:r>
    <w:r>
      <w:rPr>
        <w:color w:val="000000"/>
      </w:rPr>
      <w:instrText xml:space="preserve"> PAGE </w:instrText>
    </w:r>
    <w:r>
      <w:rPr>
        <w:color w:val="000000"/>
      </w:rPr>
      <w:fldChar w:fldCharType="separate"/>
    </w:r>
    <w:r>
      <w:rPr>
        <w:color w:val="000000"/>
      </w:rPr>
      <w:t>97</w:t>
    </w:r>
    <w:r>
      <w:rPr>
        <w:color w:val="000000"/>
      </w:rPr>
      <w:fldChar w:fldCharType="end"/>
    </w:r>
  </w:p>
  <w:p w14:paraId="452F84BE" w14:textId="77777777" w:rsidR="009208AC" w:rsidRDefault="009208AC">
    <w:pPr>
      <w:spacing w:after="120" w:line="12" w:lineRule="auto"/>
      <w:ind w:firstLine="720"/>
      <w:jc w:val="both"/>
      <w:rPr>
        <w:color w:val="000000"/>
        <w:sz w:val="20"/>
        <w:szCs w:val="2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32F47" w14:textId="77777777" w:rsidR="009208AC" w:rsidRDefault="009208AC"/>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F4546" w14:textId="77777777" w:rsidR="009208AC" w:rsidRDefault="009208AC"/>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6A94B" w14:textId="77777777" w:rsidR="009208AC" w:rsidRDefault="009208AC">
    <w:pPr>
      <w:pStyle w:val="Rodap"/>
      <w:jc w:val="center"/>
      <w:rPr>
        <w:color w:val="000000"/>
      </w:rPr>
    </w:pPr>
    <w:r>
      <w:fldChar w:fldCharType="begin"/>
    </w:r>
    <w:r>
      <w:instrText xml:space="preserve"> PAGE </w:instrText>
    </w:r>
    <w:r>
      <w:fldChar w:fldCharType="separate"/>
    </w:r>
    <w:r>
      <w:t>99</w:t>
    </w:r>
    <w:r>
      <w:fldChar w:fldCharType="end"/>
    </w:r>
  </w:p>
  <w:p w14:paraId="7DD984B3" w14:textId="77777777" w:rsidR="009208AC" w:rsidRDefault="009208AC">
    <w:pPr>
      <w:spacing w:line="276" w:lineRule="auto"/>
      <w:rPr>
        <w:color w:val="000000"/>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69FFB" w14:textId="77777777" w:rsidR="009208AC" w:rsidRDefault="009208AC"/>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AA029" w14:textId="77777777" w:rsidR="00AF2190" w:rsidRDefault="003A769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E77F1" w14:textId="77777777" w:rsidR="009208AC" w:rsidRDefault="009208AC">
    <w:pPr>
      <w:tabs>
        <w:tab w:val="center" w:pos="4513"/>
        <w:tab w:val="right" w:pos="9026"/>
      </w:tabs>
      <w:jc w:val="center"/>
      <w:rPr>
        <w:color w:val="000000"/>
      </w:rPr>
    </w:pPr>
  </w:p>
  <w:p w14:paraId="6F9C37A2" w14:textId="77777777" w:rsidR="009208AC" w:rsidRDefault="009208AC">
    <w:pPr>
      <w:tabs>
        <w:tab w:val="center" w:pos="4513"/>
        <w:tab w:val="right" w:pos="9026"/>
      </w:tabs>
      <w:rPr>
        <w:color w:val="000000"/>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1D261" w14:textId="77777777" w:rsidR="00AF2190" w:rsidRDefault="00DF73DF">
    <w:pPr>
      <w:pStyle w:val="Rodap"/>
      <w:jc w:val="center"/>
      <w:rPr>
        <w:color w:val="000000"/>
      </w:rPr>
    </w:pPr>
    <w:r>
      <w:fldChar w:fldCharType="begin"/>
    </w:r>
    <w:r>
      <w:instrText xml:space="preserve"> PAGE </w:instrText>
    </w:r>
    <w:r>
      <w:fldChar w:fldCharType="separate"/>
    </w:r>
    <w:r>
      <w:t>25</w:t>
    </w:r>
    <w:r>
      <w:fldChar w:fldCharType="end"/>
    </w:r>
  </w:p>
  <w:p w14:paraId="4F70BB9D" w14:textId="77777777" w:rsidR="00AF2190" w:rsidRDefault="003A769A">
    <w:pPr>
      <w:spacing w:line="276" w:lineRule="auto"/>
      <w:rPr>
        <w:color w:val="000000"/>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7DDC2" w14:textId="77777777" w:rsidR="00AF2190" w:rsidRDefault="003A769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A9251" w14:textId="77777777" w:rsidR="009208AC" w:rsidRDefault="009208A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F9875" w14:textId="77777777" w:rsidR="009208AC" w:rsidRDefault="009208A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3E557" w14:textId="77777777" w:rsidR="009208AC" w:rsidRDefault="009208AC">
    <w:pPr>
      <w:tabs>
        <w:tab w:val="center" w:pos="4513"/>
        <w:tab w:val="right" w:pos="9026"/>
      </w:tabs>
      <w:jc w:val="center"/>
      <w:rPr>
        <w:color w:val="000000"/>
      </w:rPr>
    </w:pPr>
  </w:p>
  <w:p w14:paraId="1A023D95" w14:textId="77777777" w:rsidR="009208AC" w:rsidRDefault="009208AC">
    <w:pPr>
      <w:tabs>
        <w:tab w:val="center" w:pos="4513"/>
        <w:tab w:val="right" w:pos="9026"/>
      </w:tabs>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EBB58" w14:textId="77777777" w:rsidR="009208AC" w:rsidRDefault="009208A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3C3F8" w14:textId="77777777" w:rsidR="009208AC" w:rsidRDefault="009208AC"/>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6413E" w14:textId="77777777" w:rsidR="009208AC" w:rsidRDefault="009208AC">
    <w:pPr>
      <w:pStyle w:val="Rodap"/>
      <w:jc w:val="center"/>
      <w:rPr>
        <w:color w:val="000000"/>
      </w:rPr>
    </w:pPr>
    <w:r>
      <w:fldChar w:fldCharType="begin"/>
    </w:r>
    <w:r>
      <w:instrText xml:space="preserve"> PAGE </w:instrText>
    </w:r>
    <w:r>
      <w:fldChar w:fldCharType="separate"/>
    </w:r>
    <w:r>
      <w:t>25</w:t>
    </w:r>
    <w:r>
      <w:fldChar w:fldCharType="end"/>
    </w:r>
  </w:p>
  <w:p w14:paraId="5801C75B" w14:textId="77777777" w:rsidR="009208AC" w:rsidRDefault="009208AC">
    <w:pPr>
      <w:spacing w:line="276"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4ECA3" w14:textId="77777777" w:rsidR="003A769A" w:rsidRDefault="003A769A" w:rsidP="009208AC">
      <w:pPr>
        <w:spacing w:after="0" w:line="240" w:lineRule="auto"/>
      </w:pPr>
      <w:r>
        <w:separator/>
      </w:r>
    </w:p>
  </w:footnote>
  <w:footnote w:type="continuationSeparator" w:id="0">
    <w:p w14:paraId="452C0900" w14:textId="77777777" w:rsidR="003A769A" w:rsidRDefault="003A769A" w:rsidP="009208AC">
      <w:pPr>
        <w:spacing w:after="0" w:line="240" w:lineRule="auto"/>
      </w:pPr>
      <w:r>
        <w:continuationSeparator/>
      </w:r>
    </w:p>
  </w:footnote>
  <w:footnote w:id="1">
    <w:p w14:paraId="2B9ABE12" w14:textId="77777777" w:rsidR="009208AC" w:rsidRDefault="009208AC" w:rsidP="009208AC">
      <w:r>
        <w:rPr>
          <w:rStyle w:val="Caracteresdenotaderodap"/>
        </w:rPr>
        <w:footnoteRef/>
      </w:r>
      <w:r>
        <w:br w:type="page"/>
      </w:r>
    </w:p>
    <w:p w14:paraId="77D90CBD" w14:textId="77777777" w:rsidR="009208AC" w:rsidRDefault="009208AC" w:rsidP="009208AC">
      <w:pPr>
        <w:pageBreakBefore/>
      </w:pPr>
    </w:p>
    <w:p w14:paraId="5CCAB1B5" w14:textId="77777777" w:rsidR="009208AC" w:rsidRDefault="009208AC" w:rsidP="009208AC">
      <w:pPr>
        <w:pageBreakBefore/>
        <w:spacing w:before="66"/>
        <w:ind w:left="682" w:right="559"/>
        <w:jc w:val="both"/>
        <w:rPr>
          <w:color w:val="000000"/>
          <w:sz w:val="20"/>
          <w:szCs w:val="20"/>
        </w:rPr>
      </w:pPr>
      <w:r>
        <w:tab/>
        <w:t xml:space="preserve"> </w:t>
      </w:r>
      <w:r>
        <w:rPr>
          <w:i/>
          <w:sz w:val="18"/>
          <w:szCs w:val="18"/>
        </w:rPr>
        <w:t>Segundo dados da OMS, com base em análise possível de 56.000 pacientes, 80% têm ausência de sintomas ou sintomas leves (febre, tosse, alguma dificuldade em respirar, etc.), 14% sintomas mais severos (sérias dificuldades em respirar, grande falta de ar e pneumonias) e 6% doença grave (insuficiência pulmonar, choque séptico, falência de órgãos e risco de morte).</w:t>
      </w:r>
    </w:p>
    <w:p w14:paraId="6710611E" w14:textId="77777777" w:rsidR="009208AC" w:rsidRDefault="009208AC" w:rsidP="009208AC">
      <w:pPr>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3DEA5" w14:textId="77777777" w:rsidR="009208AC" w:rsidRDefault="009208A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786AF" w14:textId="77777777" w:rsidR="009208AC" w:rsidRDefault="009208AC"/>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8A7BD" w14:textId="77777777" w:rsidR="009208AC" w:rsidRDefault="009208AC">
    <w:pPr>
      <w:spacing w:after="120" w:line="12" w:lineRule="auto"/>
      <w:ind w:firstLine="720"/>
      <w:jc w:val="both"/>
      <w:rPr>
        <w:color w:val="000000"/>
        <w:sz w:val="20"/>
        <w:szCs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436B4" w14:textId="77777777" w:rsidR="009208AC" w:rsidRDefault="009208AC"/>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D77CC" w14:textId="77777777" w:rsidR="009208AC" w:rsidRDefault="009208AC"/>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E3B47" w14:textId="11F2601D" w:rsidR="009208AC" w:rsidRDefault="009208AC">
    <w:pPr>
      <w:spacing w:after="120" w:line="12" w:lineRule="auto"/>
      <w:ind w:firstLine="720"/>
      <w:jc w:val="both"/>
      <w:rPr>
        <w:color w:val="000000"/>
        <w:sz w:val="20"/>
        <w:szCs w:val="20"/>
      </w:rPr>
    </w:pPr>
    <w:r>
      <w:rPr>
        <w:noProof/>
      </w:rPr>
      <mc:AlternateContent>
        <mc:Choice Requires="wps">
          <w:drawing>
            <wp:anchor distT="0" distB="0" distL="0" distR="0" simplePos="0" relativeHeight="251659264" behindDoc="0" locked="0" layoutInCell="1" allowOverlap="1" wp14:anchorId="7A6A991B" wp14:editId="162E86B4">
              <wp:simplePos x="0" y="0"/>
              <wp:positionH relativeFrom="page">
                <wp:posOffset>1123315</wp:posOffset>
              </wp:positionH>
              <wp:positionV relativeFrom="page">
                <wp:posOffset>456565</wp:posOffset>
              </wp:positionV>
              <wp:extent cx="5584825" cy="286385"/>
              <wp:effectExtent l="8890" t="8890" r="6985" b="0"/>
              <wp:wrapSquare wrapText="bothSides"/>
              <wp:docPr id="30" name="Caixa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4825" cy="2863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809F83" w14:textId="77777777" w:rsidR="009208AC" w:rsidRDefault="009208AC">
                          <w:pPr>
                            <w:spacing w:line="216" w:lineRule="auto"/>
                            <w:ind w:left="2" w:right="3" w:firstLine="2"/>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6A991B" id="_x0000_t202" coordsize="21600,21600" o:spt="202" path="m,l,21600r21600,l21600,xe">
              <v:stroke joinstyle="miter"/>
              <v:path gradientshapeok="t" o:connecttype="rect"/>
            </v:shapetype>
            <v:shape id="Caixa de Texto 30" o:spid="_x0000_s1029" type="#_x0000_t202" style="position:absolute;left:0;text-align:left;margin-left:88.45pt;margin-top:35.95pt;width:439.75pt;height:22.5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" stroked="f">
              <v:fill opacity="0"/>
              <v:textbox inset="0,0,0,0">
                <w:txbxContent>
                  <w:p w14:paraId="66809F83" w14:textId="77777777" w:rsidR="009208AC" w:rsidRDefault="009208AC">
                    <w:pPr>
                      <w:spacing w:line="216" w:lineRule="auto"/>
                      <w:ind w:left="2" w:right="3" w:firstLine="2"/>
                      <w:jc w:val="right"/>
                    </w:pPr>
                  </w:p>
                </w:txbxContent>
              </v:textbox>
              <w10:wrap type="square" anchorx="page" anchory="page"/>
            </v:shape>
          </w:pict>
        </mc:Fallback>
      </mc:AlternateContent>
    </w:r>
  </w:p>
  <w:p w14:paraId="6C451012" w14:textId="77777777" w:rsidR="009208AC" w:rsidRDefault="009208AC">
    <w:pPr>
      <w:tabs>
        <w:tab w:val="center" w:pos="4513"/>
        <w:tab w:val="right" w:pos="9026"/>
      </w:tabs>
      <w:rPr>
        <w:color w:val="00000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A6F3C" w14:textId="77777777" w:rsidR="009208AC" w:rsidRDefault="009208AC"/>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A7EBE" w14:textId="77777777" w:rsidR="009208AC" w:rsidRDefault="009208AC"/>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9D36A" w14:textId="77777777" w:rsidR="009208AC" w:rsidRDefault="009208AC">
    <w:pPr>
      <w:pStyle w:val="Cabealho"/>
      <w:jc w:val="center"/>
    </w:pPr>
  </w:p>
  <w:p w14:paraId="28404022" w14:textId="77777777" w:rsidR="009208AC" w:rsidRDefault="009208AC">
    <w:pPr>
      <w:spacing w:after="120" w:line="12" w:lineRule="auto"/>
      <w:ind w:firstLine="720"/>
      <w:jc w:val="both"/>
      <w:rPr>
        <w:color w:val="000000"/>
        <w:sz w:val="2"/>
        <w:szCs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BABE" w14:textId="77777777" w:rsidR="009208AC" w:rsidRDefault="009208AC"/>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D7F75" w14:textId="77777777" w:rsidR="009208AC" w:rsidRDefault="009208A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9A9CE" w14:textId="77777777" w:rsidR="009208AC" w:rsidRDefault="009208AC"/>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FF445" w14:textId="77777777" w:rsidR="009208AC" w:rsidRDefault="009208AC">
    <w:pPr>
      <w:spacing w:after="120" w:line="12" w:lineRule="auto"/>
      <w:ind w:firstLine="720"/>
      <w:jc w:val="both"/>
      <w:rPr>
        <w:color w:val="000000"/>
        <w:sz w:val="2"/>
        <w:szCs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E7D55" w14:textId="77777777" w:rsidR="009208AC" w:rsidRDefault="009208AC"/>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E3897" w14:textId="77777777" w:rsidR="009208AC" w:rsidRDefault="009208AC"/>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260B5" w14:textId="77777777" w:rsidR="009208AC" w:rsidRDefault="009208AC">
    <w:pPr>
      <w:spacing w:after="120" w:line="12" w:lineRule="auto"/>
      <w:ind w:firstLine="720"/>
      <w:jc w:val="both"/>
      <w:rPr>
        <w:color w:val="000000"/>
        <w:sz w:val="2"/>
        <w:szCs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D6C70" w14:textId="77777777" w:rsidR="009208AC" w:rsidRDefault="009208AC"/>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AFFF8" w14:textId="77777777" w:rsidR="009208AC" w:rsidRDefault="009208AC"/>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D60AA" w14:textId="77777777" w:rsidR="009208AC" w:rsidRDefault="009208AC">
    <w:pPr>
      <w:pStyle w:val="Cabealho"/>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EC9A6" w14:textId="77777777" w:rsidR="009208AC" w:rsidRDefault="009208AC"/>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60F65" w14:textId="77777777" w:rsidR="00AF2190" w:rsidRDefault="003A769A"/>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6A971" w14:textId="77777777" w:rsidR="00AF2190" w:rsidRDefault="003A769A">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8E5BC" w14:textId="77777777" w:rsidR="009208AC" w:rsidRDefault="009208AC"/>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C745D" w14:textId="77777777" w:rsidR="00AF2190" w:rsidRDefault="003A769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2929A" w14:textId="77777777" w:rsidR="009208AC" w:rsidRDefault="009208A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759E7" w14:textId="77777777" w:rsidR="009208AC" w:rsidRDefault="009208A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DDA5B" w14:textId="77777777" w:rsidR="009208AC" w:rsidRDefault="009208AC"/>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C2D" w14:textId="77777777" w:rsidR="009208AC" w:rsidRDefault="009208A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49F21" w14:textId="77777777" w:rsidR="009208AC" w:rsidRDefault="009208AC">
    <w:pPr>
      <w:pStyle w:val="Cabealh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B1F25" w14:textId="77777777" w:rsidR="009208AC" w:rsidRDefault="009208A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432" w:hanging="432"/>
      </w:pPr>
      <w:rPr>
        <w:rFonts w:ascii="Calibri" w:eastAsia="Calibri" w:hAnsi="Calibri" w:cs="Calibri"/>
        <w:color w:val="000000"/>
        <w:sz w:val="24"/>
        <w:szCs w:val="24"/>
      </w:rPr>
    </w:lvl>
    <w:lvl w:ilvl="1">
      <w:start w:val="1"/>
      <w:numFmt w:val="none"/>
      <w:pStyle w:val="Ttulo2"/>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pStyle w:val="Ttulo4"/>
      <w:suff w:val="nothing"/>
      <w:lvlText w:val=""/>
      <w:lvlJc w:val="left"/>
      <w:pPr>
        <w:tabs>
          <w:tab w:val="num" w:pos="0"/>
        </w:tabs>
        <w:ind w:left="864" w:hanging="864"/>
      </w:pPr>
    </w:lvl>
    <w:lvl w:ilvl="4">
      <w:start w:val="1"/>
      <w:numFmt w:val="none"/>
      <w:pStyle w:val="Ttulo5"/>
      <w:suff w:val="nothing"/>
      <w:lvlText w:val=""/>
      <w:lvlJc w:val="left"/>
      <w:pPr>
        <w:tabs>
          <w:tab w:val="num" w:pos="0"/>
        </w:tabs>
        <w:ind w:left="1008" w:hanging="1008"/>
      </w:pPr>
    </w:lvl>
    <w:lvl w:ilvl="5">
      <w:start w:val="1"/>
      <w:numFmt w:val="none"/>
      <w:pStyle w:val="Ttulo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1"/>
    <w:lvl w:ilvl="0">
      <w:start w:val="1"/>
      <w:numFmt w:val="none"/>
      <w:suff w:val="nothing"/>
      <w:lvlText w:val=""/>
      <w:lvlJc w:val="left"/>
      <w:pPr>
        <w:tabs>
          <w:tab w:val="num" w:pos="0"/>
        </w:tabs>
        <w:ind w:left="432" w:hanging="432"/>
      </w:pPr>
      <w:rPr>
        <w:rFonts w:ascii="Calibri" w:eastAsia="Calibri" w:hAnsi="Calibri" w:cs="Calibri"/>
        <w:color w:val="000000"/>
        <w:sz w:val="24"/>
        <w:szCs w:val="24"/>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name w:val="WW8Num2"/>
    <w:lvl w:ilvl="0">
      <w:start w:val="1"/>
      <w:numFmt w:val="lowerLetter"/>
      <w:lvlText w:val="%1)"/>
      <w:lvlJc w:val="left"/>
      <w:pPr>
        <w:tabs>
          <w:tab w:val="num" w:pos="0"/>
        </w:tabs>
        <w:ind w:left="1440" w:hanging="360"/>
      </w:pPr>
      <w:rPr>
        <w:b/>
        <w:color w:val="000000"/>
      </w:rPr>
    </w:lvl>
    <w:lvl w:ilvl="1">
      <w:start w:val="1"/>
      <w:numFmt w:val="lowerLetter"/>
      <w:lvlText w:val="%2."/>
      <w:lvlJc w:val="left"/>
      <w:pPr>
        <w:tabs>
          <w:tab w:val="num" w:pos="0"/>
        </w:tabs>
        <w:ind w:left="2160" w:hanging="360"/>
      </w:pPr>
      <w:rPr>
        <w:b/>
        <w:bCs w:val="0"/>
        <w:szCs w:val="22"/>
      </w:rPr>
    </w:lvl>
    <w:lvl w:ilvl="2">
      <w:start w:val="1"/>
      <w:numFmt w:val="lowerRoman"/>
      <w:lvlText w:val="%3."/>
      <w:lvlJc w:val="right"/>
      <w:pPr>
        <w:tabs>
          <w:tab w:val="num" w:pos="0"/>
        </w:tabs>
        <w:ind w:left="2880" w:hanging="180"/>
      </w:pPr>
      <w:rPr>
        <w:b/>
        <w:bCs/>
      </w:r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3" w15:restartNumberingAfterBreak="0">
    <w:nsid w:val="00000004"/>
    <w:multiLevelType w:val="multilevel"/>
    <w:tmpl w:val="00000004"/>
    <w:name w:val="WW8Num3"/>
    <w:lvl w:ilvl="0">
      <w:start w:val="1"/>
      <w:numFmt w:val="lowerLetter"/>
      <w:lvlText w:val="%1)"/>
      <w:lvlJc w:val="left"/>
      <w:pPr>
        <w:tabs>
          <w:tab w:val="num" w:pos="0"/>
        </w:tabs>
        <w:ind w:left="1440" w:hanging="360"/>
      </w:pPr>
      <w:rPr>
        <w:rFonts w:ascii="Calibri" w:eastAsia="Calibri" w:hAnsi="Calibri" w:cs="Calibri"/>
        <w:color w:val="000000"/>
        <w:sz w:val="24"/>
        <w:szCs w:val="24"/>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4" w15:restartNumberingAfterBreak="0">
    <w:nsid w:val="00000005"/>
    <w:multiLevelType w:val="multilevel"/>
    <w:tmpl w:val="00000005"/>
    <w:name w:val="WW8Num4"/>
    <w:lvl w:ilvl="0">
      <w:start w:val="1"/>
      <w:numFmt w:val="lowerLetter"/>
      <w:lvlText w:val="%1)"/>
      <w:lvlJc w:val="left"/>
      <w:pPr>
        <w:tabs>
          <w:tab w:val="num" w:pos="0"/>
        </w:tabs>
        <w:ind w:left="1440" w:hanging="360"/>
      </w:pPr>
      <w:rPr>
        <w:rFonts w:ascii="Calibri" w:eastAsia="Calibri" w:hAnsi="Calibri" w:cs="Calibri"/>
        <w:b/>
        <w:bCs/>
        <w:color w:val="000000"/>
        <w:sz w:val="24"/>
        <w:szCs w:val="24"/>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5" w15:restartNumberingAfterBreak="0">
    <w:nsid w:val="00000006"/>
    <w:multiLevelType w:val="multilevel"/>
    <w:tmpl w:val="00000006"/>
    <w:name w:val="WW8Num5"/>
    <w:lvl w:ilvl="0">
      <w:start w:val="1"/>
      <w:numFmt w:val="lowerLetter"/>
      <w:lvlText w:val="%1)"/>
      <w:lvlJc w:val="left"/>
      <w:pPr>
        <w:tabs>
          <w:tab w:val="num" w:pos="0"/>
        </w:tabs>
        <w:ind w:left="1440" w:hanging="360"/>
      </w:pPr>
      <w:rPr>
        <w:rFonts w:ascii="Calibri" w:eastAsia="Calibri" w:hAnsi="Calibri" w:cs="Calibri"/>
        <w:b/>
        <w:bCs/>
        <w:color w:val="000000"/>
        <w:sz w:val="24"/>
        <w:szCs w:val="24"/>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6" w15:restartNumberingAfterBreak="0">
    <w:nsid w:val="00000007"/>
    <w:multiLevelType w:val="multilevel"/>
    <w:tmpl w:val="00000007"/>
    <w:name w:val="WW8Num6"/>
    <w:lvl w:ilvl="0">
      <w:start w:val="1"/>
      <w:numFmt w:val="lowerLetter"/>
      <w:lvlText w:val="%1)"/>
      <w:lvlJc w:val="left"/>
      <w:pPr>
        <w:tabs>
          <w:tab w:val="num" w:pos="0"/>
        </w:tabs>
        <w:ind w:left="1440" w:hanging="360"/>
      </w:pPr>
      <w:rPr>
        <w:rFonts w:ascii="Calibri" w:eastAsia="Calibri" w:hAnsi="Calibri" w:cs="Calibri"/>
        <w:color w:val="000000"/>
        <w:sz w:val="24"/>
        <w:szCs w:val="24"/>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7" w15:restartNumberingAfterBreak="0">
    <w:nsid w:val="00000008"/>
    <w:multiLevelType w:val="multilevel"/>
    <w:tmpl w:val="00000008"/>
    <w:name w:val="WW8Num7"/>
    <w:lvl w:ilvl="0">
      <w:start w:val="1"/>
      <w:numFmt w:val="lowerLetter"/>
      <w:lvlText w:val="%1)"/>
      <w:lvlJc w:val="left"/>
      <w:pPr>
        <w:tabs>
          <w:tab w:val="num" w:pos="0"/>
        </w:tabs>
        <w:ind w:left="1440" w:hanging="360"/>
      </w:pPr>
      <w:rPr>
        <w:rFonts w:ascii="Calibri" w:eastAsia="Calibri" w:hAnsi="Calibri" w:cs="Calibri"/>
        <w:color w:val="000000"/>
        <w:sz w:val="24"/>
        <w:szCs w:val="24"/>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8" w15:restartNumberingAfterBreak="0">
    <w:nsid w:val="00000009"/>
    <w:multiLevelType w:val="multilevel"/>
    <w:tmpl w:val="00000009"/>
    <w:name w:val="WW8Num8"/>
    <w:lvl w:ilvl="0">
      <w:start w:val="1"/>
      <w:numFmt w:val="lowerLetter"/>
      <w:lvlText w:val="%1)"/>
      <w:lvlJc w:val="left"/>
      <w:pPr>
        <w:tabs>
          <w:tab w:val="num" w:pos="0"/>
        </w:tabs>
        <w:ind w:left="1440" w:hanging="360"/>
      </w:pPr>
      <w:rPr>
        <w:rFonts w:ascii="Symbol" w:hAnsi="Symbol" w:cs="Symbol" w:hint="default"/>
        <w:color w:val="000000"/>
      </w:rPr>
    </w:lvl>
    <w:lvl w:ilvl="1">
      <w:start w:val="1"/>
      <w:numFmt w:val="lowerLetter"/>
      <w:lvlText w:val="%2."/>
      <w:lvlJc w:val="left"/>
      <w:pPr>
        <w:tabs>
          <w:tab w:val="num" w:pos="0"/>
        </w:tabs>
        <w:ind w:left="2160" w:hanging="360"/>
      </w:pPr>
      <w:rPr>
        <w:rFonts w:ascii="Courier New" w:hAnsi="Courier New" w:cs="Courier New" w:hint="default"/>
      </w:rPr>
    </w:lvl>
    <w:lvl w:ilvl="2">
      <w:start w:val="1"/>
      <w:numFmt w:val="lowerRoman"/>
      <w:lvlText w:val="%3."/>
      <w:lvlJc w:val="right"/>
      <w:pPr>
        <w:tabs>
          <w:tab w:val="num" w:pos="0"/>
        </w:tabs>
        <w:ind w:left="2880" w:hanging="180"/>
      </w:pPr>
      <w:rPr>
        <w:rFonts w:ascii="Wingdings" w:hAnsi="Wingdings" w:cs="Wingdings" w:hint="default"/>
      </w:r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9" w15:restartNumberingAfterBreak="0">
    <w:nsid w:val="0000000A"/>
    <w:multiLevelType w:val="multilevel"/>
    <w:tmpl w:val="0000000A"/>
    <w:name w:val="WW8Num9"/>
    <w:lvl w:ilvl="0">
      <w:start w:val="1"/>
      <w:numFmt w:val="lowerLetter"/>
      <w:lvlText w:val="%1)"/>
      <w:lvlJc w:val="left"/>
      <w:pPr>
        <w:tabs>
          <w:tab w:val="num" w:pos="0"/>
        </w:tabs>
        <w:ind w:left="1440" w:hanging="360"/>
      </w:pPr>
      <w:rPr>
        <w:rFonts w:ascii="Calibri" w:eastAsia="Calibri" w:hAnsi="Calibri" w:cs="Calibri"/>
        <w:color w:val="000000"/>
        <w:sz w:val="24"/>
        <w:szCs w:val="24"/>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0" w15:restartNumberingAfterBreak="0">
    <w:nsid w:val="0000000B"/>
    <w:multiLevelType w:val="multilevel"/>
    <w:tmpl w:val="0000000B"/>
    <w:name w:val="WWNum22"/>
    <w:lvl w:ilvl="0">
      <w:start w:val="1"/>
      <w:numFmt w:val="decimal"/>
      <w:lvlText w:val="%1."/>
      <w:lvlJc w:val="left"/>
      <w:pPr>
        <w:tabs>
          <w:tab w:val="num" w:pos="0"/>
        </w:tabs>
        <w:ind w:left="132" w:hanging="181"/>
      </w:pPr>
      <w:rPr>
        <w:b/>
        <w:bCs/>
        <w:w w:val="100"/>
        <w:lang w:val="pt-PT" w:eastAsia="ar-SA" w:bidi="ar-SA"/>
      </w:rPr>
    </w:lvl>
    <w:lvl w:ilvl="1">
      <w:start w:val="1"/>
      <w:numFmt w:val="decimal"/>
      <w:lvlText w:val="%2."/>
      <w:lvlJc w:val="left"/>
      <w:pPr>
        <w:tabs>
          <w:tab w:val="num" w:pos="0"/>
        </w:tabs>
        <w:ind w:left="853" w:hanging="360"/>
      </w:pPr>
      <w:rPr>
        <w:rFonts w:eastAsia="Times New Roman" w:cs="Times New Roman"/>
        <w:spacing w:val="-2"/>
        <w:w w:val="99"/>
        <w:sz w:val="24"/>
        <w:szCs w:val="24"/>
        <w:lang w:val="pt-PT" w:eastAsia="ar-SA" w:bidi="ar-SA"/>
      </w:rPr>
    </w:lvl>
    <w:lvl w:ilvl="2">
      <w:start w:val="1"/>
      <w:numFmt w:val="upperRoman"/>
      <w:lvlText w:val="%2.%3."/>
      <w:lvlJc w:val="left"/>
      <w:pPr>
        <w:tabs>
          <w:tab w:val="num" w:pos="0"/>
        </w:tabs>
        <w:ind w:left="2101" w:hanging="267"/>
      </w:pPr>
      <w:rPr>
        <w:rFonts w:eastAsia="Arial" w:cs="Arial"/>
        <w:spacing w:val="-1"/>
        <w:w w:val="100"/>
        <w:sz w:val="16"/>
        <w:szCs w:val="16"/>
        <w:lang w:val="pt-PT" w:eastAsia="ar-SA" w:bidi="ar-SA"/>
      </w:rPr>
    </w:lvl>
    <w:lvl w:ilvl="3">
      <w:numFmt w:val="bullet"/>
      <w:lvlText w:val=""/>
      <w:lvlJc w:val="left"/>
      <w:pPr>
        <w:tabs>
          <w:tab w:val="num" w:pos="0"/>
        </w:tabs>
        <w:ind w:left="3075" w:hanging="267"/>
      </w:pPr>
      <w:rPr>
        <w:rFonts w:ascii="Symbol" w:hAnsi="Symbol"/>
        <w:lang w:val="pt-PT" w:eastAsia="ar-SA" w:bidi="ar-SA"/>
      </w:rPr>
    </w:lvl>
    <w:lvl w:ilvl="4">
      <w:numFmt w:val="bullet"/>
      <w:lvlText w:val=""/>
      <w:lvlJc w:val="left"/>
      <w:pPr>
        <w:tabs>
          <w:tab w:val="num" w:pos="0"/>
        </w:tabs>
        <w:ind w:left="4051" w:hanging="267"/>
      </w:pPr>
      <w:rPr>
        <w:rFonts w:ascii="Symbol" w:hAnsi="Symbol"/>
        <w:lang w:val="pt-PT" w:eastAsia="ar-SA" w:bidi="ar-SA"/>
      </w:rPr>
    </w:lvl>
    <w:lvl w:ilvl="5">
      <w:numFmt w:val="bullet"/>
      <w:lvlText w:val=""/>
      <w:lvlJc w:val="left"/>
      <w:pPr>
        <w:tabs>
          <w:tab w:val="num" w:pos="0"/>
        </w:tabs>
        <w:ind w:left="5027" w:hanging="267"/>
      </w:pPr>
      <w:rPr>
        <w:rFonts w:ascii="Symbol" w:hAnsi="Symbol"/>
        <w:lang w:val="pt-PT" w:eastAsia="ar-SA" w:bidi="ar-SA"/>
      </w:rPr>
    </w:lvl>
    <w:lvl w:ilvl="6">
      <w:numFmt w:val="bullet"/>
      <w:lvlText w:val=""/>
      <w:lvlJc w:val="left"/>
      <w:pPr>
        <w:tabs>
          <w:tab w:val="num" w:pos="0"/>
        </w:tabs>
        <w:ind w:left="6003" w:hanging="267"/>
      </w:pPr>
      <w:rPr>
        <w:rFonts w:ascii="Symbol" w:hAnsi="Symbol"/>
        <w:lang w:val="pt-PT" w:eastAsia="ar-SA" w:bidi="ar-SA"/>
      </w:rPr>
    </w:lvl>
    <w:lvl w:ilvl="7">
      <w:numFmt w:val="bullet"/>
      <w:lvlText w:val=""/>
      <w:lvlJc w:val="left"/>
      <w:pPr>
        <w:tabs>
          <w:tab w:val="num" w:pos="0"/>
        </w:tabs>
        <w:ind w:left="6979" w:hanging="267"/>
      </w:pPr>
      <w:rPr>
        <w:rFonts w:ascii="Symbol" w:hAnsi="Symbol"/>
        <w:lang w:val="pt-PT" w:eastAsia="ar-SA" w:bidi="ar-SA"/>
      </w:rPr>
    </w:lvl>
    <w:lvl w:ilvl="8">
      <w:numFmt w:val="bullet"/>
      <w:lvlText w:val=""/>
      <w:lvlJc w:val="left"/>
      <w:pPr>
        <w:tabs>
          <w:tab w:val="num" w:pos="0"/>
        </w:tabs>
        <w:ind w:left="7954" w:hanging="267"/>
      </w:pPr>
      <w:rPr>
        <w:rFonts w:ascii="Symbol" w:hAnsi="Symbol"/>
        <w:lang w:val="pt-PT" w:eastAsia="ar-SA" w:bidi="ar-SA"/>
      </w:rPr>
    </w:lvl>
  </w:abstractNum>
  <w:abstractNum w:abstractNumId="11" w15:restartNumberingAfterBreak="0">
    <w:nsid w:val="0000000C"/>
    <w:multiLevelType w:val="multilevel"/>
    <w:tmpl w:val="0000000C"/>
    <w:name w:val="WWNum16"/>
    <w:lvl w:ilvl="0">
      <w:numFmt w:val="bullet"/>
      <w:lvlText w:val=""/>
      <w:lvlJc w:val="left"/>
      <w:pPr>
        <w:tabs>
          <w:tab w:val="num" w:pos="0"/>
        </w:tabs>
        <w:ind w:left="853" w:hanging="360"/>
      </w:pPr>
      <w:rPr>
        <w:rFonts w:ascii="Symbol" w:hAnsi="Symbol" w:cs="Symbol"/>
        <w:w w:val="100"/>
        <w:sz w:val="24"/>
        <w:szCs w:val="24"/>
        <w:lang w:val="pt-PT" w:eastAsia="ar-SA" w:bidi="ar-SA"/>
      </w:rPr>
    </w:lvl>
    <w:lvl w:ilvl="1">
      <w:numFmt w:val="bullet"/>
      <w:lvlText w:val=""/>
      <w:lvlJc w:val="left"/>
      <w:pPr>
        <w:tabs>
          <w:tab w:val="num" w:pos="0"/>
        </w:tabs>
        <w:ind w:left="1764" w:hanging="360"/>
      </w:pPr>
      <w:rPr>
        <w:rFonts w:ascii="Symbol" w:hAnsi="Symbol"/>
        <w:lang w:val="pt-PT" w:eastAsia="ar-SA" w:bidi="ar-SA"/>
      </w:rPr>
    </w:lvl>
    <w:lvl w:ilvl="2">
      <w:numFmt w:val="bullet"/>
      <w:lvlText w:val=""/>
      <w:lvlJc w:val="left"/>
      <w:pPr>
        <w:tabs>
          <w:tab w:val="num" w:pos="0"/>
        </w:tabs>
        <w:ind w:left="2669" w:hanging="360"/>
      </w:pPr>
      <w:rPr>
        <w:rFonts w:ascii="Symbol" w:hAnsi="Symbol"/>
        <w:lang w:val="pt-PT" w:eastAsia="ar-SA" w:bidi="ar-SA"/>
      </w:rPr>
    </w:lvl>
    <w:lvl w:ilvl="3">
      <w:numFmt w:val="bullet"/>
      <w:lvlText w:val=""/>
      <w:lvlJc w:val="left"/>
      <w:pPr>
        <w:tabs>
          <w:tab w:val="num" w:pos="0"/>
        </w:tabs>
        <w:ind w:left="3573" w:hanging="360"/>
      </w:pPr>
      <w:rPr>
        <w:rFonts w:ascii="Symbol" w:hAnsi="Symbol"/>
        <w:lang w:val="pt-PT" w:eastAsia="ar-SA" w:bidi="ar-SA"/>
      </w:rPr>
    </w:lvl>
    <w:lvl w:ilvl="4">
      <w:numFmt w:val="bullet"/>
      <w:lvlText w:val=""/>
      <w:lvlJc w:val="left"/>
      <w:pPr>
        <w:tabs>
          <w:tab w:val="num" w:pos="0"/>
        </w:tabs>
        <w:ind w:left="4478" w:hanging="360"/>
      </w:pPr>
      <w:rPr>
        <w:rFonts w:ascii="Symbol" w:hAnsi="Symbol"/>
        <w:lang w:val="pt-PT" w:eastAsia="ar-SA" w:bidi="ar-SA"/>
      </w:rPr>
    </w:lvl>
    <w:lvl w:ilvl="5">
      <w:numFmt w:val="bullet"/>
      <w:lvlText w:val=""/>
      <w:lvlJc w:val="left"/>
      <w:pPr>
        <w:tabs>
          <w:tab w:val="num" w:pos="0"/>
        </w:tabs>
        <w:ind w:left="5383" w:hanging="360"/>
      </w:pPr>
      <w:rPr>
        <w:rFonts w:ascii="Symbol" w:hAnsi="Symbol"/>
        <w:lang w:val="pt-PT" w:eastAsia="ar-SA" w:bidi="ar-SA"/>
      </w:rPr>
    </w:lvl>
    <w:lvl w:ilvl="6">
      <w:numFmt w:val="bullet"/>
      <w:lvlText w:val=""/>
      <w:lvlJc w:val="left"/>
      <w:pPr>
        <w:tabs>
          <w:tab w:val="num" w:pos="0"/>
        </w:tabs>
        <w:ind w:left="6287" w:hanging="360"/>
      </w:pPr>
      <w:rPr>
        <w:rFonts w:ascii="Symbol" w:hAnsi="Symbol"/>
        <w:lang w:val="pt-PT" w:eastAsia="ar-SA" w:bidi="ar-SA"/>
      </w:rPr>
    </w:lvl>
    <w:lvl w:ilvl="7">
      <w:numFmt w:val="bullet"/>
      <w:lvlText w:val=""/>
      <w:lvlJc w:val="left"/>
      <w:pPr>
        <w:tabs>
          <w:tab w:val="num" w:pos="0"/>
        </w:tabs>
        <w:ind w:left="7192" w:hanging="360"/>
      </w:pPr>
      <w:rPr>
        <w:rFonts w:ascii="Symbol" w:hAnsi="Symbol"/>
        <w:lang w:val="pt-PT" w:eastAsia="ar-SA" w:bidi="ar-SA"/>
      </w:rPr>
    </w:lvl>
    <w:lvl w:ilvl="8">
      <w:numFmt w:val="bullet"/>
      <w:lvlText w:val=""/>
      <w:lvlJc w:val="left"/>
      <w:pPr>
        <w:tabs>
          <w:tab w:val="num" w:pos="0"/>
        </w:tabs>
        <w:ind w:left="8097" w:hanging="360"/>
      </w:pPr>
      <w:rPr>
        <w:rFonts w:ascii="Symbol" w:hAnsi="Symbol"/>
        <w:lang w:val="pt-PT" w:eastAsia="ar-SA" w:bidi="ar-SA"/>
      </w:rPr>
    </w:lvl>
  </w:abstractNum>
  <w:abstractNum w:abstractNumId="12" w15:restartNumberingAfterBreak="0">
    <w:nsid w:val="0000000D"/>
    <w:multiLevelType w:val="multilevel"/>
    <w:tmpl w:val="0000000D"/>
    <w:name w:val="WWNum17"/>
    <w:lvl w:ilvl="0">
      <w:start w:val="1"/>
      <w:numFmt w:val="decimal"/>
      <w:lvlText w:val="%1-"/>
      <w:lvlJc w:val="left"/>
      <w:pPr>
        <w:tabs>
          <w:tab w:val="num" w:pos="0"/>
        </w:tabs>
        <w:ind w:left="132" w:hanging="260"/>
      </w:pPr>
      <w:rPr>
        <w:rFonts w:eastAsia="Times New Roman" w:cs="Times New Roman"/>
        <w:w w:val="100"/>
        <w:sz w:val="24"/>
        <w:szCs w:val="24"/>
        <w:lang w:val="pt-PT" w:eastAsia="ar-SA" w:bidi="ar-SA"/>
      </w:rPr>
    </w:lvl>
    <w:lvl w:ilvl="1">
      <w:numFmt w:val="bullet"/>
      <w:lvlText w:val="•"/>
      <w:lvlJc w:val="left"/>
      <w:pPr>
        <w:tabs>
          <w:tab w:val="num" w:pos="0"/>
        </w:tabs>
        <w:ind w:left="132" w:hanging="140"/>
      </w:pPr>
      <w:rPr>
        <w:rFonts w:ascii="Times New Roman" w:hAnsi="Times New Roman" w:cs="Times New Roman"/>
        <w:w w:val="100"/>
        <w:sz w:val="24"/>
        <w:szCs w:val="24"/>
        <w:lang w:val="pt-PT" w:eastAsia="ar-SA" w:bidi="ar-SA"/>
      </w:rPr>
    </w:lvl>
    <w:lvl w:ilvl="2">
      <w:numFmt w:val="bullet"/>
      <w:lvlText w:val=""/>
      <w:lvlJc w:val="left"/>
      <w:pPr>
        <w:tabs>
          <w:tab w:val="num" w:pos="0"/>
        </w:tabs>
        <w:ind w:left="2093" w:hanging="140"/>
      </w:pPr>
      <w:rPr>
        <w:rFonts w:ascii="Symbol" w:hAnsi="Symbol"/>
        <w:lang w:val="pt-PT" w:eastAsia="ar-SA" w:bidi="ar-SA"/>
      </w:rPr>
    </w:lvl>
    <w:lvl w:ilvl="3">
      <w:numFmt w:val="bullet"/>
      <w:lvlText w:val=""/>
      <w:lvlJc w:val="left"/>
      <w:pPr>
        <w:tabs>
          <w:tab w:val="num" w:pos="0"/>
        </w:tabs>
        <w:ind w:left="3069" w:hanging="140"/>
      </w:pPr>
      <w:rPr>
        <w:rFonts w:ascii="Symbol" w:hAnsi="Symbol"/>
        <w:lang w:val="pt-PT" w:eastAsia="ar-SA" w:bidi="ar-SA"/>
      </w:rPr>
    </w:lvl>
    <w:lvl w:ilvl="4">
      <w:numFmt w:val="bullet"/>
      <w:lvlText w:val=""/>
      <w:lvlJc w:val="left"/>
      <w:pPr>
        <w:tabs>
          <w:tab w:val="num" w:pos="0"/>
        </w:tabs>
        <w:ind w:left="4046" w:hanging="140"/>
      </w:pPr>
      <w:rPr>
        <w:rFonts w:ascii="Symbol" w:hAnsi="Symbol"/>
        <w:lang w:val="pt-PT" w:eastAsia="ar-SA" w:bidi="ar-SA"/>
      </w:rPr>
    </w:lvl>
    <w:lvl w:ilvl="5">
      <w:numFmt w:val="bullet"/>
      <w:lvlText w:val=""/>
      <w:lvlJc w:val="left"/>
      <w:pPr>
        <w:tabs>
          <w:tab w:val="num" w:pos="0"/>
        </w:tabs>
        <w:ind w:left="5023" w:hanging="140"/>
      </w:pPr>
      <w:rPr>
        <w:rFonts w:ascii="Symbol" w:hAnsi="Symbol"/>
        <w:lang w:val="pt-PT" w:eastAsia="ar-SA" w:bidi="ar-SA"/>
      </w:rPr>
    </w:lvl>
    <w:lvl w:ilvl="6">
      <w:numFmt w:val="bullet"/>
      <w:lvlText w:val=""/>
      <w:lvlJc w:val="left"/>
      <w:pPr>
        <w:tabs>
          <w:tab w:val="num" w:pos="0"/>
        </w:tabs>
        <w:ind w:left="5999" w:hanging="140"/>
      </w:pPr>
      <w:rPr>
        <w:rFonts w:ascii="Symbol" w:hAnsi="Symbol"/>
        <w:lang w:val="pt-PT" w:eastAsia="ar-SA" w:bidi="ar-SA"/>
      </w:rPr>
    </w:lvl>
    <w:lvl w:ilvl="7">
      <w:numFmt w:val="bullet"/>
      <w:lvlText w:val=""/>
      <w:lvlJc w:val="left"/>
      <w:pPr>
        <w:tabs>
          <w:tab w:val="num" w:pos="0"/>
        </w:tabs>
        <w:ind w:left="6976" w:hanging="140"/>
      </w:pPr>
      <w:rPr>
        <w:rFonts w:ascii="Symbol" w:hAnsi="Symbol"/>
        <w:lang w:val="pt-PT" w:eastAsia="ar-SA" w:bidi="ar-SA"/>
      </w:rPr>
    </w:lvl>
    <w:lvl w:ilvl="8">
      <w:numFmt w:val="bullet"/>
      <w:lvlText w:val=""/>
      <w:lvlJc w:val="left"/>
      <w:pPr>
        <w:tabs>
          <w:tab w:val="num" w:pos="0"/>
        </w:tabs>
        <w:ind w:left="7953" w:hanging="140"/>
      </w:pPr>
      <w:rPr>
        <w:rFonts w:ascii="Symbol" w:hAnsi="Symbol"/>
        <w:lang w:val="pt-PT" w:eastAsia="ar-SA" w:bidi="ar-SA"/>
      </w:rPr>
    </w:lvl>
  </w:abstractNum>
  <w:abstractNum w:abstractNumId="13" w15:restartNumberingAfterBreak="0">
    <w:nsid w:val="0000000E"/>
    <w:multiLevelType w:val="multilevel"/>
    <w:tmpl w:val="0000000E"/>
    <w:name w:val="WWNum18"/>
    <w:lvl w:ilvl="0">
      <w:start w:val="6"/>
      <w:numFmt w:val="decimal"/>
      <w:lvlText w:val="%1"/>
      <w:lvlJc w:val="left"/>
      <w:pPr>
        <w:tabs>
          <w:tab w:val="num" w:pos="0"/>
        </w:tabs>
        <w:ind w:left="313" w:hanging="181"/>
      </w:pPr>
      <w:rPr>
        <w:rFonts w:eastAsia="Times New Roman" w:cs="Times New Roman"/>
        <w:spacing w:val="-1"/>
        <w:w w:val="99"/>
        <w:sz w:val="24"/>
        <w:szCs w:val="24"/>
        <w:lang w:val="pt-PT" w:eastAsia="ar-SA" w:bidi="ar-SA"/>
      </w:rPr>
    </w:lvl>
    <w:lvl w:ilvl="1">
      <w:numFmt w:val="bullet"/>
      <w:lvlText w:val="•"/>
      <w:lvlJc w:val="left"/>
      <w:pPr>
        <w:tabs>
          <w:tab w:val="num" w:pos="0"/>
        </w:tabs>
        <w:ind w:left="502" w:hanging="130"/>
      </w:pPr>
      <w:rPr>
        <w:rFonts w:ascii="Times New Roman" w:hAnsi="Times New Roman" w:cs="Times New Roman"/>
        <w:w w:val="100"/>
        <w:sz w:val="24"/>
        <w:szCs w:val="24"/>
        <w:lang w:val="pt-PT" w:eastAsia="ar-SA" w:bidi="ar-SA"/>
      </w:rPr>
    </w:lvl>
    <w:lvl w:ilvl="2">
      <w:numFmt w:val="bullet"/>
      <w:lvlText w:val=""/>
      <w:lvlJc w:val="left"/>
      <w:pPr>
        <w:tabs>
          <w:tab w:val="num" w:pos="0"/>
        </w:tabs>
        <w:ind w:left="1545" w:hanging="130"/>
      </w:pPr>
      <w:rPr>
        <w:rFonts w:ascii="Symbol" w:hAnsi="Symbol"/>
        <w:lang w:val="pt-PT" w:eastAsia="ar-SA" w:bidi="ar-SA"/>
      </w:rPr>
    </w:lvl>
    <w:lvl w:ilvl="3">
      <w:numFmt w:val="bullet"/>
      <w:lvlText w:val=""/>
      <w:lvlJc w:val="left"/>
      <w:pPr>
        <w:tabs>
          <w:tab w:val="num" w:pos="0"/>
        </w:tabs>
        <w:ind w:left="2590" w:hanging="130"/>
      </w:pPr>
      <w:rPr>
        <w:rFonts w:ascii="Symbol" w:hAnsi="Symbol"/>
        <w:lang w:val="pt-PT" w:eastAsia="ar-SA" w:bidi="ar-SA"/>
      </w:rPr>
    </w:lvl>
    <w:lvl w:ilvl="4">
      <w:numFmt w:val="bullet"/>
      <w:lvlText w:val=""/>
      <w:lvlJc w:val="left"/>
      <w:pPr>
        <w:tabs>
          <w:tab w:val="num" w:pos="0"/>
        </w:tabs>
        <w:ind w:left="3635" w:hanging="130"/>
      </w:pPr>
      <w:rPr>
        <w:rFonts w:ascii="Symbol" w:hAnsi="Symbol"/>
        <w:lang w:val="pt-PT" w:eastAsia="ar-SA" w:bidi="ar-SA"/>
      </w:rPr>
    </w:lvl>
    <w:lvl w:ilvl="5">
      <w:numFmt w:val="bullet"/>
      <w:lvlText w:val=""/>
      <w:lvlJc w:val="left"/>
      <w:pPr>
        <w:tabs>
          <w:tab w:val="num" w:pos="0"/>
        </w:tabs>
        <w:ind w:left="4680" w:hanging="130"/>
      </w:pPr>
      <w:rPr>
        <w:rFonts w:ascii="Symbol" w:hAnsi="Symbol"/>
        <w:lang w:val="pt-PT" w:eastAsia="ar-SA" w:bidi="ar-SA"/>
      </w:rPr>
    </w:lvl>
    <w:lvl w:ilvl="6">
      <w:numFmt w:val="bullet"/>
      <w:lvlText w:val=""/>
      <w:lvlJc w:val="left"/>
      <w:pPr>
        <w:tabs>
          <w:tab w:val="num" w:pos="0"/>
        </w:tabs>
        <w:ind w:left="5725" w:hanging="130"/>
      </w:pPr>
      <w:rPr>
        <w:rFonts w:ascii="Symbol" w:hAnsi="Symbol"/>
        <w:lang w:val="pt-PT" w:eastAsia="ar-SA" w:bidi="ar-SA"/>
      </w:rPr>
    </w:lvl>
    <w:lvl w:ilvl="7">
      <w:numFmt w:val="bullet"/>
      <w:lvlText w:val=""/>
      <w:lvlJc w:val="left"/>
      <w:pPr>
        <w:tabs>
          <w:tab w:val="num" w:pos="0"/>
        </w:tabs>
        <w:ind w:left="6770" w:hanging="130"/>
      </w:pPr>
      <w:rPr>
        <w:rFonts w:ascii="Symbol" w:hAnsi="Symbol"/>
        <w:lang w:val="pt-PT" w:eastAsia="ar-SA" w:bidi="ar-SA"/>
      </w:rPr>
    </w:lvl>
    <w:lvl w:ilvl="8">
      <w:numFmt w:val="bullet"/>
      <w:lvlText w:val=""/>
      <w:lvlJc w:val="left"/>
      <w:pPr>
        <w:tabs>
          <w:tab w:val="num" w:pos="0"/>
        </w:tabs>
        <w:ind w:left="7816" w:hanging="130"/>
      </w:pPr>
      <w:rPr>
        <w:rFonts w:ascii="Symbol" w:hAnsi="Symbol"/>
        <w:lang w:val="pt-PT" w:eastAsia="ar-SA" w:bidi="ar-SA"/>
      </w:rPr>
    </w:lvl>
  </w:abstractNum>
  <w:abstractNum w:abstractNumId="14" w15:restartNumberingAfterBreak="0">
    <w:nsid w:val="0000000F"/>
    <w:multiLevelType w:val="multilevel"/>
    <w:tmpl w:val="0000000F"/>
    <w:name w:val="WWNum19"/>
    <w:lvl w:ilvl="0">
      <w:start w:val="4"/>
      <w:numFmt w:val="decimal"/>
      <w:lvlText w:val="%1"/>
      <w:lvlJc w:val="left"/>
      <w:pPr>
        <w:tabs>
          <w:tab w:val="num" w:pos="0"/>
        </w:tabs>
        <w:ind w:left="132" w:hanging="181"/>
      </w:pPr>
      <w:rPr>
        <w:rFonts w:eastAsia="Times New Roman" w:cs="Times New Roman"/>
        <w:spacing w:val="-2"/>
        <w:w w:val="99"/>
        <w:sz w:val="24"/>
        <w:szCs w:val="24"/>
        <w:lang w:val="pt-PT" w:eastAsia="ar-SA" w:bidi="ar-SA"/>
      </w:rPr>
    </w:lvl>
    <w:lvl w:ilvl="1">
      <w:numFmt w:val="bullet"/>
      <w:lvlText w:val=""/>
      <w:lvlJc w:val="left"/>
      <w:pPr>
        <w:tabs>
          <w:tab w:val="num" w:pos="0"/>
        </w:tabs>
        <w:ind w:left="1116" w:hanging="181"/>
      </w:pPr>
      <w:rPr>
        <w:rFonts w:ascii="Symbol" w:hAnsi="Symbol"/>
        <w:lang w:val="pt-PT" w:eastAsia="ar-SA" w:bidi="ar-SA"/>
      </w:rPr>
    </w:lvl>
    <w:lvl w:ilvl="2">
      <w:numFmt w:val="bullet"/>
      <w:lvlText w:val=""/>
      <w:lvlJc w:val="left"/>
      <w:pPr>
        <w:tabs>
          <w:tab w:val="num" w:pos="0"/>
        </w:tabs>
        <w:ind w:left="2093" w:hanging="181"/>
      </w:pPr>
      <w:rPr>
        <w:rFonts w:ascii="Symbol" w:hAnsi="Symbol"/>
        <w:lang w:val="pt-PT" w:eastAsia="ar-SA" w:bidi="ar-SA"/>
      </w:rPr>
    </w:lvl>
    <w:lvl w:ilvl="3">
      <w:numFmt w:val="bullet"/>
      <w:lvlText w:val=""/>
      <w:lvlJc w:val="left"/>
      <w:pPr>
        <w:tabs>
          <w:tab w:val="num" w:pos="0"/>
        </w:tabs>
        <w:ind w:left="3069" w:hanging="181"/>
      </w:pPr>
      <w:rPr>
        <w:rFonts w:ascii="Symbol" w:hAnsi="Symbol"/>
        <w:lang w:val="pt-PT" w:eastAsia="ar-SA" w:bidi="ar-SA"/>
      </w:rPr>
    </w:lvl>
    <w:lvl w:ilvl="4">
      <w:numFmt w:val="bullet"/>
      <w:lvlText w:val=""/>
      <w:lvlJc w:val="left"/>
      <w:pPr>
        <w:tabs>
          <w:tab w:val="num" w:pos="0"/>
        </w:tabs>
        <w:ind w:left="4046" w:hanging="181"/>
      </w:pPr>
      <w:rPr>
        <w:rFonts w:ascii="Symbol" w:hAnsi="Symbol"/>
        <w:lang w:val="pt-PT" w:eastAsia="ar-SA" w:bidi="ar-SA"/>
      </w:rPr>
    </w:lvl>
    <w:lvl w:ilvl="5">
      <w:numFmt w:val="bullet"/>
      <w:lvlText w:val=""/>
      <w:lvlJc w:val="left"/>
      <w:pPr>
        <w:tabs>
          <w:tab w:val="num" w:pos="0"/>
        </w:tabs>
        <w:ind w:left="5023" w:hanging="181"/>
      </w:pPr>
      <w:rPr>
        <w:rFonts w:ascii="Symbol" w:hAnsi="Symbol"/>
        <w:lang w:val="pt-PT" w:eastAsia="ar-SA" w:bidi="ar-SA"/>
      </w:rPr>
    </w:lvl>
    <w:lvl w:ilvl="6">
      <w:numFmt w:val="bullet"/>
      <w:lvlText w:val=""/>
      <w:lvlJc w:val="left"/>
      <w:pPr>
        <w:tabs>
          <w:tab w:val="num" w:pos="0"/>
        </w:tabs>
        <w:ind w:left="5999" w:hanging="181"/>
      </w:pPr>
      <w:rPr>
        <w:rFonts w:ascii="Symbol" w:hAnsi="Symbol"/>
        <w:lang w:val="pt-PT" w:eastAsia="ar-SA" w:bidi="ar-SA"/>
      </w:rPr>
    </w:lvl>
    <w:lvl w:ilvl="7">
      <w:numFmt w:val="bullet"/>
      <w:lvlText w:val=""/>
      <w:lvlJc w:val="left"/>
      <w:pPr>
        <w:tabs>
          <w:tab w:val="num" w:pos="0"/>
        </w:tabs>
        <w:ind w:left="6976" w:hanging="181"/>
      </w:pPr>
      <w:rPr>
        <w:rFonts w:ascii="Symbol" w:hAnsi="Symbol"/>
        <w:lang w:val="pt-PT" w:eastAsia="ar-SA" w:bidi="ar-SA"/>
      </w:rPr>
    </w:lvl>
    <w:lvl w:ilvl="8">
      <w:numFmt w:val="bullet"/>
      <w:lvlText w:val=""/>
      <w:lvlJc w:val="left"/>
      <w:pPr>
        <w:tabs>
          <w:tab w:val="num" w:pos="0"/>
        </w:tabs>
        <w:ind w:left="7953" w:hanging="181"/>
      </w:pPr>
      <w:rPr>
        <w:rFonts w:ascii="Symbol" w:hAnsi="Symbol"/>
        <w:lang w:val="pt-PT" w:eastAsia="ar-SA" w:bidi="ar-SA"/>
      </w:rPr>
    </w:lvl>
  </w:abstractNum>
  <w:abstractNum w:abstractNumId="15" w15:restartNumberingAfterBreak="0">
    <w:nsid w:val="00000010"/>
    <w:multiLevelType w:val="multilevel"/>
    <w:tmpl w:val="00000010"/>
    <w:name w:val="WWNum20"/>
    <w:lvl w:ilvl="0">
      <w:start w:val="4"/>
      <w:numFmt w:val="decimal"/>
      <w:lvlText w:val="%1"/>
      <w:lvlJc w:val="left"/>
      <w:pPr>
        <w:tabs>
          <w:tab w:val="num" w:pos="0"/>
        </w:tabs>
        <w:ind w:left="132" w:hanging="360"/>
      </w:pPr>
      <w:rPr>
        <w:lang w:val="pt-PT" w:eastAsia="ar-SA" w:bidi="ar-SA"/>
      </w:rPr>
    </w:lvl>
    <w:lvl w:ilvl="1">
      <w:start w:val="1"/>
      <w:numFmt w:val="decimal"/>
      <w:lvlText w:val="%1.%2"/>
      <w:lvlJc w:val="left"/>
      <w:pPr>
        <w:tabs>
          <w:tab w:val="num" w:pos="0"/>
        </w:tabs>
        <w:ind w:left="132" w:hanging="360"/>
      </w:pPr>
      <w:rPr>
        <w:rFonts w:eastAsia="Times New Roman" w:cs="Times New Roman"/>
        <w:spacing w:val="-16"/>
        <w:w w:val="99"/>
        <w:sz w:val="24"/>
        <w:szCs w:val="24"/>
        <w:lang w:val="pt-PT" w:eastAsia="ar-SA" w:bidi="ar-SA"/>
      </w:rPr>
    </w:lvl>
    <w:lvl w:ilvl="2">
      <w:numFmt w:val="bullet"/>
      <w:lvlText w:val=""/>
      <w:lvlJc w:val="left"/>
      <w:pPr>
        <w:tabs>
          <w:tab w:val="num" w:pos="0"/>
        </w:tabs>
        <w:ind w:left="2093" w:hanging="360"/>
      </w:pPr>
      <w:rPr>
        <w:rFonts w:ascii="Symbol" w:hAnsi="Symbol"/>
        <w:lang w:val="pt-PT" w:eastAsia="ar-SA" w:bidi="ar-SA"/>
      </w:rPr>
    </w:lvl>
    <w:lvl w:ilvl="3">
      <w:numFmt w:val="bullet"/>
      <w:lvlText w:val=""/>
      <w:lvlJc w:val="left"/>
      <w:pPr>
        <w:tabs>
          <w:tab w:val="num" w:pos="0"/>
        </w:tabs>
        <w:ind w:left="3069" w:hanging="360"/>
      </w:pPr>
      <w:rPr>
        <w:rFonts w:ascii="Symbol" w:hAnsi="Symbol"/>
        <w:lang w:val="pt-PT" w:eastAsia="ar-SA" w:bidi="ar-SA"/>
      </w:rPr>
    </w:lvl>
    <w:lvl w:ilvl="4">
      <w:numFmt w:val="bullet"/>
      <w:lvlText w:val=""/>
      <w:lvlJc w:val="left"/>
      <w:pPr>
        <w:tabs>
          <w:tab w:val="num" w:pos="0"/>
        </w:tabs>
        <w:ind w:left="4046" w:hanging="360"/>
      </w:pPr>
      <w:rPr>
        <w:rFonts w:ascii="Symbol" w:hAnsi="Symbol"/>
        <w:lang w:val="pt-PT" w:eastAsia="ar-SA" w:bidi="ar-SA"/>
      </w:rPr>
    </w:lvl>
    <w:lvl w:ilvl="5">
      <w:numFmt w:val="bullet"/>
      <w:lvlText w:val=""/>
      <w:lvlJc w:val="left"/>
      <w:pPr>
        <w:tabs>
          <w:tab w:val="num" w:pos="0"/>
        </w:tabs>
        <w:ind w:left="5023" w:hanging="360"/>
      </w:pPr>
      <w:rPr>
        <w:rFonts w:ascii="Symbol" w:hAnsi="Symbol"/>
        <w:lang w:val="pt-PT" w:eastAsia="ar-SA" w:bidi="ar-SA"/>
      </w:rPr>
    </w:lvl>
    <w:lvl w:ilvl="6">
      <w:numFmt w:val="bullet"/>
      <w:lvlText w:val=""/>
      <w:lvlJc w:val="left"/>
      <w:pPr>
        <w:tabs>
          <w:tab w:val="num" w:pos="0"/>
        </w:tabs>
        <w:ind w:left="5999" w:hanging="360"/>
      </w:pPr>
      <w:rPr>
        <w:rFonts w:ascii="Symbol" w:hAnsi="Symbol"/>
        <w:lang w:val="pt-PT" w:eastAsia="ar-SA" w:bidi="ar-SA"/>
      </w:rPr>
    </w:lvl>
    <w:lvl w:ilvl="7">
      <w:numFmt w:val="bullet"/>
      <w:lvlText w:val=""/>
      <w:lvlJc w:val="left"/>
      <w:pPr>
        <w:tabs>
          <w:tab w:val="num" w:pos="0"/>
        </w:tabs>
        <w:ind w:left="6976" w:hanging="360"/>
      </w:pPr>
      <w:rPr>
        <w:rFonts w:ascii="Symbol" w:hAnsi="Symbol"/>
        <w:lang w:val="pt-PT" w:eastAsia="ar-SA" w:bidi="ar-SA"/>
      </w:rPr>
    </w:lvl>
    <w:lvl w:ilvl="8">
      <w:numFmt w:val="bullet"/>
      <w:lvlText w:val=""/>
      <w:lvlJc w:val="left"/>
      <w:pPr>
        <w:tabs>
          <w:tab w:val="num" w:pos="0"/>
        </w:tabs>
        <w:ind w:left="7953" w:hanging="360"/>
      </w:pPr>
      <w:rPr>
        <w:rFonts w:ascii="Symbol" w:hAnsi="Symbol"/>
        <w:lang w:val="pt-PT" w:eastAsia="ar-SA" w:bidi="ar-SA"/>
      </w:rPr>
    </w:lvl>
  </w:abstractNum>
  <w:abstractNum w:abstractNumId="16" w15:restartNumberingAfterBreak="0">
    <w:nsid w:val="00000011"/>
    <w:multiLevelType w:val="multilevel"/>
    <w:tmpl w:val="00000011"/>
    <w:name w:val="WWNum21"/>
    <w:lvl w:ilvl="0">
      <w:numFmt w:val="bullet"/>
      <w:lvlText w:val=""/>
      <w:lvlJc w:val="left"/>
      <w:pPr>
        <w:tabs>
          <w:tab w:val="num" w:pos="0"/>
        </w:tabs>
        <w:ind w:left="853" w:hanging="360"/>
      </w:pPr>
      <w:rPr>
        <w:rFonts w:ascii="Symbol" w:hAnsi="Symbol" w:cs="Symbol"/>
        <w:w w:val="100"/>
        <w:sz w:val="24"/>
        <w:szCs w:val="24"/>
        <w:lang w:val="pt-PT" w:eastAsia="ar-SA" w:bidi="ar-SA"/>
      </w:rPr>
    </w:lvl>
    <w:lvl w:ilvl="1">
      <w:numFmt w:val="bullet"/>
      <w:lvlText w:val=""/>
      <w:lvlJc w:val="left"/>
      <w:pPr>
        <w:tabs>
          <w:tab w:val="num" w:pos="0"/>
        </w:tabs>
        <w:ind w:left="1764" w:hanging="360"/>
      </w:pPr>
      <w:rPr>
        <w:rFonts w:ascii="Symbol" w:hAnsi="Symbol"/>
        <w:lang w:val="pt-PT" w:eastAsia="ar-SA" w:bidi="ar-SA"/>
      </w:rPr>
    </w:lvl>
    <w:lvl w:ilvl="2">
      <w:numFmt w:val="bullet"/>
      <w:lvlText w:val=""/>
      <w:lvlJc w:val="left"/>
      <w:pPr>
        <w:tabs>
          <w:tab w:val="num" w:pos="0"/>
        </w:tabs>
        <w:ind w:left="2669" w:hanging="360"/>
      </w:pPr>
      <w:rPr>
        <w:rFonts w:ascii="Symbol" w:hAnsi="Symbol"/>
        <w:lang w:val="pt-PT" w:eastAsia="ar-SA" w:bidi="ar-SA"/>
      </w:rPr>
    </w:lvl>
    <w:lvl w:ilvl="3">
      <w:numFmt w:val="bullet"/>
      <w:lvlText w:val=""/>
      <w:lvlJc w:val="left"/>
      <w:pPr>
        <w:tabs>
          <w:tab w:val="num" w:pos="0"/>
        </w:tabs>
        <w:ind w:left="3573" w:hanging="360"/>
      </w:pPr>
      <w:rPr>
        <w:rFonts w:ascii="Symbol" w:hAnsi="Symbol"/>
        <w:lang w:val="pt-PT" w:eastAsia="ar-SA" w:bidi="ar-SA"/>
      </w:rPr>
    </w:lvl>
    <w:lvl w:ilvl="4">
      <w:numFmt w:val="bullet"/>
      <w:lvlText w:val=""/>
      <w:lvlJc w:val="left"/>
      <w:pPr>
        <w:tabs>
          <w:tab w:val="num" w:pos="0"/>
        </w:tabs>
        <w:ind w:left="4478" w:hanging="360"/>
      </w:pPr>
      <w:rPr>
        <w:rFonts w:ascii="Symbol" w:hAnsi="Symbol"/>
        <w:lang w:val="pt-PT" w:eastAsia="ar-SA" w:bidi="ar-SA"/>
      </w:rPr>
    </w:lvl>
    <w:lvl w:ilvl="5">
      <w:numFmt w:val="bullet"/>
      <w:lvlText w:val=""/>
      <w:lvlJc w:val="left"/>
      <w:pPr>
        <w:tabs>
          <w:tab w:val="num" w:pos="0"/>
        </w:tabs>
        <w:ind w:left="5383" w:hanging="360"/>
      </w:pPr>
      <w:rPr>
        <w:rFonts w:ascii="Symbol" w:hAnsi="Symbol"/>
        <w:lang w:val="pt-PT" w:eastAsia="ar-SA" w:bidi="ar-SA"/>
      </w:rPr>
    </w:lvl>
    <w:lvl w:ilvl="6">
      <w:numFmt w:val="bullet"/>
      <w:lvlText w:val=""/>
      <w:lvlJc w:val="left"/>
      <w:pPr>
        <w:tabs>
          <w:tab w:val="num" w:pos="0"/>
        </w:tabs>
        <w:ind w:left="6287" w:hanging="360"/>
      </w:pPr>
      <w:rPr>
        <w:rFonts w:ascii="Symbol" w:hAnsi="Symbol"/>
        <w:lang w:val="pt-PT" w:eastAsia="ar-SA" w:bidi="ar-SA"/>
      </w:rPr>
    </w:lvl>
    <w:lvl w:ilvl="7">
      <w:numFmt w:val="bullet"/>
      <w:lvlText w:val=""/>
      <w:lvlJc w:val="left"/>
      <w:pPr>
        <w:tabs>
          <w:tab w:val="num" w:pos="0"/>
        </w:tabs>
        <w:ind w:left="7192" w:hanging="360"/>
      </w:pPr>
      <w:rPr>
        <w:rFonts w:ascii="Symbol" w:hAnsi="Symbol"/>
        <w:lang w:val="pt-PT" w:eastAsia="ar-SA" w:bidi="ar-SA"/>
      </w:rPr>
    </w:lvl>
    <w:lvl w:ilvl="8">
      <w:numFmt w:val="bullet"/>
      <w:lvlText w:val=""/>
      <w:lvlJc w:val="left"/>
      <w:pPr>
        <w:tabs>
          <w:tab w:val="num" w:pos="0"/>
        </w:tabs>
        <w:ind w:left="8097" w:hanging="360"/>
      </w:pPr>
      <w:rPr>
        <w:rFonts w:ascii="Symbol" w:hAnsi="Symbol"/>
        <w:lang w:val="pt-PT" w:eastAsia="ar-SA" w:bidi="ar-SA"/>
      </w:rPr>
    </w:lvl>
  </w:abstractNum>
  <w:abstractNum w:abstractNumId="17" w15:restartNumberingAfterBreak="0">
    <w:nsid w:val="00000012"/>
    <w:multiLevelType w:val="multilevel"/>
    <w:tmpl w:val="00000012"/>
    <w:name w:val="WWNum23"/>
    <w:lvl w:ilvl="0">
      <w:start w:val="1"/>
      <w:numFmt w:val="upperRoman"/>
      <w:lvlText w:val="%1."/>
      <w:lvlJc w:val="left"/>
      <w:pPr>
        <w:tabs>
          <w:tab w:val="num" w:pos="0"/>
        </w:tabs>
        <w:ind w:left="2119" w:hanging="251"/>
      </w:pPr>
      <w:rPr>
        <w:rFonts w:eastAsia="Arial" w:cs="Arial"/>
        <w:spacing w:val="-16"/>
        <w:w w:val="100"/>
        <w:sz w:val="16"/>
        <w:szCs w:val="16"/>
        <w:lang w:val="pt-PT" w:eastAsia="ar-SA" w:bidi="ar-SA"/>
      </w:rPr>
    </w:lvl>
    <w:lvl w:ilvl="1">
      <w:numFmt w:val="bullet"/>
      <w:lvlText w:val=""/>
      <w:lvlJc w:val="left"/>
      <w:pPr>
        <w:tabs>
          <w:tab w:val="num" w:pos="0"/>
        </w:tabs>
        <w:ind w:left="2898" w:hanging="251"/>
      </w:pPr>
      <w:rPr>
        <w:rFonts w:ascii="Symbol" w:hAnsi="Symbol"/>
        <w:lang w:val="pt-PT" w:eastAsia="ar-SA" w:bidi="ar-SA"/>
      </w:rPr>
    </w:lvl>
    <w:lvl w:ilvl="2">
      <w:numFmt w:val="bullet"/>
      <w:lvlText w:val=""/>
      <w:lvlJc w:val="left"/>
      <w:pPr>
        <w:tabs>
          <w:tab w:val="num" w:pos="0"/>
        </w:tabs>
        <w:ind w:left="3677" w:hanging="251"/>
      </w:pPr>
      <w:rPr>
        <w:rFonts w:ascii="Symbol" w:hAnsi="Symbol"/>
        <w:lang w:val="pt-PT" w:eastAsia="ar-SA" w:bidi="ar-SA"/>
      </w:rPr>
    </w:lvl>
    <w:lvl w:ilvl="3">
      <w:numFmt w:val="bullet"/>
      <w:lvlText w:val=""/>
      <w:lvlJc w:val="left"/>
      <w:pPr>
        <w:tabs>
          <w:tab w:val="num" w:pos="0"/>
        </w:tabs>
        <w:ind w:left="4455" w:hanging="251"/>
      </w:pPr>
      <w:rPr>
        <w:rFonts w:ascii="Symbol" w:hAnsi="Symbol"/>
        <w:lang w:val="pt-PT" w:eastAsia="ar-SA" w:bidi="ar-SA"/>
      </w:rPr>
    </w:lvl>
    <w:lvl w:ilvl="4">
      <w:numFmt w:val="bullet"/>
      <w:lvlText w:val=""/>
      <w:lvlJc w:val="left"/>
      <w:pPr>
        <w:tabs>
          <w:tab w:val="num" w:pos="0"/>
        </w:tabs>
        <w:ind w:left="5234" w:hanging="251"/>
      </w:pPr>
      <w:rPr>
        <w:rFonts w:ascii="Symbol" w:hAnsi="Symbol"/>
        <w:lang w:val="pt-PT" w:eastAsia="ar-SA" w:bidi="ar-SA"/>
      </w:rPr>
    </w:lvl>
    <w:lvl w:ilvl="5">
      <w:numFmt w:val="bullet"/>
      <w:lvlText w:val=""/>
      <w:lvlJc w:val="left"/>
      <w:pPr>
        <w:tabs>
          <w:tab w:val="num" w:pos="0"/>
        </w:tabs>
        <w:ind w:left="6013" w:hanging="251"/>
      </w:pPr>
      <w:rPr>
        <w:rFonts w:ascii="Symbol" w:hAnsi="Symbol"/>
        <w:lang w:val="pt-PT" w:eastAsia="ar-SA" w:bidi="ar-SA"/>
      </w:rPr>
    </w:lvl>
    <w:lvl w:ilvl="6">
      <w:numFmt w:val="bullet"/>
      <w:lvlText w:val=""/>
      <w:lvlJc w:val="left"/>
      <w:pPr>
        <w:tabs>
          <w:tab w:val="num" w:pos="0"/>
        </w:tabs>
        <w:ind w:left="6791" w:hanging="251"/>
      </w:pPr>
      <w:rPr>
        <w:rFonts w:ascii="Symbol" w:hAnsi="Symbol"/>
        <w:lang w:val="pt-PT" w:eastAsia="ar-SA" w:bidi="ar-SA"/>
      </w:rPr>
    </w:lvl>
    <w:lvl w:ilvl="7">
      <w:numFmt w:val="bullet"/>
      <w:lvlText w:val=""/>
      <w:lvlJc w:val="left"/>
      <w:pPr>
        <w:tabs>
          <w:tab w:val="num" w:pos="0"/>
        </w:tabs>
        <w:ind w:left="7570" w:hanging="251"/>
      </w:pPr>
      <w:rPr>
        <w:rFonts w:ascii="Symbol" w:hAnsi="Symbol"/>
        <w:lang w:val="pt-PT" w:eastAsia="ar-SA" w:bidi="ar-SA"/>
      </w:rPr>
    </w:lvl>
    <w:lvl w:ilvl="8">
      <w:numFmt w:val="bullet"/>
      <w:lvlText w:val=""/>
      <w:lvlJc w:val="left"/>
      <w:pPr>
        <w:tabs>
          <w:tab w:val="num" w:pos="0"/>
        </w:tabs>
        <w:ind w:left="8349" w:hanging="251"/>
      </w:pPr>
      <w:rPr>
        <w:rFonts w:ascii="Symbol" w:hAnsi="Symbol"/>
        <w:lang w:val="pt-PT" w:eastAsia="ar-SA" w:bidi="ar-SA"/>
      </w:rPr>
    </w:lvl>
  </w:abstractNum>
  <w:abstractNum w:abstractNumId="18" w15:restartNumberingAfterBreak="0">
    <w:nsid w:val="00000013"/>
    <w:multiLevelType w:val="multilevel"/>
    <w:tmpl w:val="00000013"/>
    <w:name w:val="WWNum24"/>
    <w:lvl w:ilvl="0">
      <w:start w:val="1"/>
      <w:numFmt w:val="upperRoman"/>
      <w:lvlText w:val="%1"/>
      <w:lvlJc w:val="left"/>
      <w:pPr>
        <w:tabs>
          <w:tab w:val="num" w:pos="0"/>
        </w:tabs>
        <w:ind w:left="2012" w:hanging="178"/>
      </w:pPr>
      <w:rPr>
        <w:rFonts w:eastAsia="Arial" w:cs="Arial"/>
        <w:spacing w:val="-1"/>
        <w:w w:val="100"/>
        <w:sz w:val="16"/>
        <w:szCs w:val="16"/>
        <w:lang w:val="pt-PT" w:eastAsia="ar-SA" w:bidi="ar-SA"/>
      </w:rPr>
    </w:lvl>
    <w:lvl w:ilvl="1">
      <w:numFmt w:val="bullet"/>
      <w:lvlText w:val=""/>
      <w:lvlJc w:val="left"/>
      <w:pPr>
        <w:tabs>
          <w:tab w:val="num" w:pos="0"/>
        </w:tabs>
        <w:ind w:left="2808" w:hanging="178"/>
      </w:pPr>
      <w:rPr>
        <w:rFonts w:ascii="Symbol" w:hAnsi="Symbol"/>
        <w:lang w:val="pt-PT" w:eastAsia="ar-SA" w:bidi="ar-SA"/>
      </w:rPr>
    </w:lvl>
    <w:lvl w:ilvl="2">
      <w:numFmt w:val="bullet"/>
      <w:lvlText w:val=""/>
      <w:lvlJc w:val="left"/>
      <w:pPr>
        <w:tabs>
          <w:tab w:val="num" w:pos="0"/>
        </w:tabs>
        <w:ind w:left="3597" w:hanging="178"/>
      </w:pPr>
      <w:rPr>
        <w:rFonts w:ascii="Symbol" w:hAnsi="Symbol"/>
        <w:lang w:val="pt-PT" w:eastAsia="ar-SA" w:bidi="ar-SA"/>
      </w:rPr>
    </w:lvl>
    <w:lvl w:ilvl="3">
      <w:numFmt w:val="bullet"/>
      <w:lvlText w:val=""/>
      <w:lvlJc w:val="left"/>
      <w:pPr>
        <w:tabs>
          <w:tab w:val="num" w:pos="0"/>
        </w:tabs>
        <w:ind w:left="4385" w:hanging="178"/>
      </w:pPr>
      <w:rPr>
        <w:rFonts w:ascii="Symbol" w:hAnsi="Symbol"/>
        <w:lang w:val="pt-PT" w:eastAsia="ar-SA" w:bidi="ar-SA"/>
      </w:rPr>
    </w:lvl>
    <w:lvl w:ilvl="4">
      <w:numFmt w:val="bullet"/>
      <w:lvlText w:val=""/>
      <w:lvlJc w:val="left"/>
      <w:pPr>
        <w:tabs>
          <w:tab w:val="num" w:pos="0"/>
        </w:tabs>
        <w:ind w:left="5174" w:hanging="178"/>
      </w:pPr>
      <w:rPr>
        <w:rFonts w:ascii="Symbol" w:hAnsi="Symbol"/>
        <w:lang w:val="pt-PT" w:eastAsia="ar-SA" w:bidi="ar-SA"/>
      </w:rPr>
    </w:lvl>
    <w:lvl w:ilvl="5">
      <w:numFmt w:val="bullet"/>
      <w:lvlText w:val=""/>
      <w:lvlJc w:val="left"/>
      <w:pPr>
        <w:tabs>
          <w:tab w:val="num" w:pos="0"/>
        </w:tabs>
        <w:ind w:left="5963" w:hanging="178"/>
      </w:pPr>
      <w:rPr>
        <w:rFonts w:ascii="Symbol" w:hAnsi="Symbol"/>
        <w:lang w:val="pt-PT" w:eastAsia="ar-SA" w:bidi="ar-SA"/>
      </w:rPr>
    </w:lvl>
    <w:lvl w:ilvl="6">
      <w:numFmt w:val="bullet"/>
      <w:lvlText w:val=""/>
      <w:lvlJc w:val="left"/>
      <w:pPr>
        <w:tabs>
          <w:tab w:val="num" w:pos="0"/>
        </w:tabs>
        <w:ind w:left="6751" w:hanging="178"/>
      </w:pPr>
      <w:rPr>
        <w:rFonts w:ascii="Symbol" w:hAnsi="Symbol"/>
        <w:lang w:val="pt-PT" w:eastAsia="ar-SA" w:bidi="ar-SA"/>
      </w:rPr>
    </w:lvl>
    <w:lvl w:ilvl="7">
      <w:numFmt w:val="bullet"/>
      <w:lvlText w:val=""/>
      <w:lvlJc w:val="left"/>
      <w:pPr>
        <w:tabs>
          <w:tab w:val="num" w:pos="0"/>
        </w:tabs>
        <w:ind w:left="7540" w:hanging="178"/>
      </w:pPr>
      <w:rPr>
        <w:rFonts w:ascii="Symbol" w:hAnsi="Symbol"/>
        <w:lang w:val="pt-PT" w:eastAsia="ar-SA" w:bidi="ar-SA"/>
      </w:rPr>
    </w:lvl>
    <w:lvl w:ilvl="8">
      <w:numFmt w:val="bullet"/>
      <w:lvlText w:val=""/>
      <w:lvlJc w:val="left"/>
      <w:pPr>
        <w:tabs>
          <w:tab w:val="num" w:pos="0"/>
        </w:tabs>
        <w:ind w:left="8329" w:hanging="178"/>
      </w:pPr>
      <w:rPr>
        <w:rFonts w:ascii="Symbol" w:hAnsi="Symbol"/>
        <w:lang w:val="pt-PT" w:eastAsia="ar-SA" w:bidi="ar-SA"/>
      </w:rPr>
    </w:lvl>
  </w:abstractNum>
  <w:abstractNum w:abstractNumId="19" w15:restartNumberingAfterBreak="0">
    <w:nsid w:val="00000014"/>
    <w:multiLevelType w:val="multilevel"/>
    <w:tmpl w:val="00000014"/>
    <w:name w:val="WWNum25"/>
    <w:lvl w:ilvl="0">
      <w:start w:val="1"/>
      <w:numFmt w:val="upperRoman"/>
      <w:lvlText w:val="%1"/>
      <w:lvlJc w:val="left"/>
      <w:pPr>
        <w:tabs>
          <w:tab w:val="num" w:pos="0"/>
        </w:tabs>
        <w:ind w:left="1835" w:hanging="96"/>
      </w:pPr>
      <w:rPr>
        <w:rFonts w:eastAsia="Arial" w:cs="Arial"/>
        <w:w w:val="100"/>
        <w:sz w:val="16"/>
        <w:szCs w:val="16"/>
        <w:lang w:val="pt-PT" w:eastAsia="ar-SA" w:bidi="ar-SA"/>
      </w:rPr>
    </w:lvl>
    <w:lvl w:ilvl="1">
      <w:numFmt w:val="bullet"/>
      <w:lvlText w:val=""/>
      <w:lvlJc w:val="left"/>
      <w:pPr>
        <w:tabs>
          <w:tab w:val="num" w:pos="0"/>
        </w:tabs>
        <w:ind w:left="2646" w:hanging="96"/>
      </w:pPr>
      <w:rPr>
        <w:rFonts w:ascii="Symbol" w:hAnsi="Symbol"/>
        <w:lang w:val="pt-PT" w:eastAsia="ar-SA" w:bidi="ar-SA"/>
      </w:rPr>
    </w:lvl>
    <w:lvl w:ilvl="2">
      <w:numFmt w:val="bullet"/>
      <w:lvlText w:val=""/>
      <w:lvlJc w:val="left"/>
      <w:pPr>
        <w:tabs>
          <w:tab w:val="num" w:pos="0"/>
        </w:tabs>
        <w:ind w:left="3453" w:hanging="96"/>
      </w:pPr>
      <w:rPr>
        <w:rFonts w:ascii="Symbol" w:hAnsi="Symbol"/>
        <w:lang w:val="pt-PT" w:eastAsia="ar-SA" w:bidi="ar-SA"/>
      </w:rPr>
    </w:lvl>
    <w:lvl w:ilvl="3">
      <w:numFmt w:val="bullet"/>
      <w:lvlText w:val=""/>
      <w:lvlJc w:val="left"/>
      <w:pPr>
        <w:tabs>
          <w:tab w:val="num" w:pos="0"/>
        </w:tabs>
        <w:ind w:left="4259" w:hanging="96"/>
      </w:pPr>
      <w:rPr>
        <w:rFonts w:ascii="Symbol" w:hAnsi="Symbol"/>
        <w:lang w:val="pt-PT" w:eastAsia="ar-SA" w:bidi="ar-SA"/>
      </w:rPr>
    </w:lvl>
    <w:lvl w:ilvl="4">
      <w:numFmt w:val="bullet"/>
      <w:lvlText w:val=""/>
      <w:lvlJc w:val="left"/>
      <w:pPr>
        <w:tabs>
          <w:tab w:val="num" w:pos="0"/>
        </w:tabs>
        <w:ind w:left="5066" w:hanging="96"/>
      </w:pPr>
      <w:rPr>
        <w:rFonts w:ascii="Symbol" w:hAnsi="Symbol"/>
        <w:lang w:val="pt-PT" w:eastAsia="ar-SA" w:bidi="ar-SA"/>
      </w:rPr>
    </w:lvl>
    <w:lvl w:ilvl="5">
      <w:numFmt w:val="bullet"/>
      <w:lvlText w:val=""/>
      <w:lvlJc w:val="left"/>
      <w:pPr>
        <w:tabs>
          <w:tab w:val="num" w:pos="0"/>
        </w:tabs>
        <w:ind w:left="5873" w:hanging="96"/>
      </w:pPr>
      <w:rPr>
        <w:rFonts w:ascii="Symbol" w:hAnsi="Symbol"/>
        <w:lang w:val="pt-PT" w:eastAsia="ar-SA" w:bidi="ar-SA"/>
      </w:rPr>
    </w:lvl>
    <w:lvl w:ilvl="6">
      <w:numFmt w:val="bullet"/>
      <w:lvlText w:val=""/>
      <w:lvlJc w:val="left"/>
      <w:pPr>
        <w:tabs>
          <w:tab w:val="num" w:pos="0"/>
        </w:tabs>
        <w:ind w:left="6679" w:hanging="96"/>
      </w:pPr>
      <w:rPr>
        <w:rFonts w:ascii="Symbol" w:hAnsi="Symbol"/>
        <w:lang w:val="pt-PT" w:eastAsia="ar-SA" w:bidi="ar-SA"/>
      </w:rPr>
    </w:lvl>
    <w:lvl w:ilvl="7">
      <w:numFmt w:val="bullet"/>
      <w:lvlText w:val=""/>
      <w:lvlJc w:val="left"/>
      <w:pPr>
        <w:tabs>
          <w:tab w:val="num" w:pos="0"/>
        </w:tabs>
        <w:ind w:left="7486" w:hanging="96"/>
      </w:pPr>
      <w:rPr>
        <w:rFonts w:ascii="Symbol" w:hAnsi="Symbol"/>
        <w:lang w:val="pt-PT" w:eastAsia="ar-SA" w:bidi="ar-SA"/>
      </w:rPr>
    </w:lvl>
    <w:lvl w:ilvl="8">
      <w:numFmt w:val="bullet"/>
      <w:lvlText w:val=""/>
      <w:lvlJc w:val="left"/>
      <w:pPr>
        <w:tabs>
          <w:tab w:val="num" w:pos="0"/>
        </w:tabs>
        <w:ind w:left="8293" w:hanging="96"/>
      </w:pPr>
      <w:rPr>
        <w:rFonts w:ascii="Symbol" w:hAnsi="Symbol"/>
        <w:lang w:val="pt-PT" w:eastAsia="ar-SA" w:bidi="ar-SA"/>
      </w:rPr>
    </w:lvl>
  </w:abstractNum>
  <w:abstractNum w:abstractNumId="20" w15:restartNumberingAfterBreak="0">
    <w:nsid w:val="00000015"/>
    <w:multiLevelType w:val="multilevel"/>
    <w:tmpl w:val="00000015"/>
    <w:name w:val="WWNum26"/>
    <w:lvl w:ilvl="0">
      <w:start w:val="32"/>
      <w:numFmt w:val="decimal"/>
      <w:lvlText w:val="%1"/>
      <w:lvlJc w:val="left"/>
      <w:pPr>
        <w:tabs>
          <w:tab w:val="num" w:pos="0"/>
        </w:tabs>
        <w:ind w:left="1060" w:hanging="667"/>
      </w:pPr>
      <w:rPr>
        <w:lang w:val="pt-PT" w:eastAsia="ar-SA" w:bidi="ar-SA"/>
      </w:rPr>
    </w:lvl>
    <w:lvl w:ilvl="1">
      <w:start w:val="90"/>
      <w:numFmt w:val="decimal"/>
      <w:lvlText w:val="%1.%2"/>
      <w:lvlJc w:val="left"/>
      <w:pPr>
        <w:tabs>
          <w:tab w:val="num" w:pos="0"/>
        </w:tabs>
        <w:ind w:left="1060" w:hanging="667"/>
      </w:pPr>
      <w:rPr>
        <w:lang w:val="pt-PT" w:eastAsia="ar-SA" w:bidi="ar-SA"/>
      </w:rPr>
    </w:lvl>
    <w:lvl w:ilvl="2">
      <w:start w:val="21"/>
      <w:numFmt w:val="decimal"/>
      <w:lvlText w:val="%1.%2.%3"/>
      <w:lvlJc w:val="left"/>
      <w:pPr>
        <w:tabs>
          <w:tab w:val="num" w:pos="0"/>
        </w:tabs>
        <w:ind w:left="1060" w:hanging="667"/>
      </w:pPr>
      <w:rPr>
        <w:rFonts w:eastAsia="Arial" w:cs="Arial"/>
        <w:color w:val="231F20"/>
        <w:spacing w:val="-1"/>
        <w:w w:val="100"/>
        <w:sz w:val="16"/>
        <w:szCs w:val="16"/>
        <w:lang w:val="pt-PT" w:eastAsia="ar-SA" w:bidi="ar-SA"/>
      </w:rPr>
    </w:lvl>
    <w:lvl w:ilvl="3">
      <w:numFmt w:val="bullet"/>
      <w:lvlText w:val=""/>
      <w:lvlJc w:val="left"/>
      <w:pPr>
        <w:tabs>
          <w:tab w:val="num" w:pos="0"/>
        </w:tabs>
        <w:ind w:left="2243" w:hanging="667"/>
      </w:pPr>
      <w:rPr>
        <w:rFonts w:ascii="Symbol" w:hAnsi="Symbol"/>
        <w:lang w:val="pt-PT" w:eastAsia="ar-SA" w:bidi="ar-SA"/>
      </w:rPr>
    </w:lvl>
    <w:lvl w:ilvl="4">
      <w:numFmt w:val="bullet"/>
      <w:lvlText w:val=""/>
      <w:lvlJc w:val="left"/>
      <w:pPr>
        <w:tabs>
          <w:tab w:val="num" w:pos="0"/>
        </w:tabs>
        <w:ind w:left="2638" w:hanging="667"/>
      </w:pPr>
      <w:rPr>
        <w:rFonts w:ascii="Symbol" w:hAnsi="Symbol"/>
        <w:lang w:val="pt-PT" w:eastAsia="ar-SA" w:bidi="ar-SA"/>
      </w:rPr>
    </w:lvl>
    <w:lvl w:ilvl="5">
      <w:numFmt w:val="bullet"/>
      <w:lvlText w:val=""/>
      <w:lvlJc w:val="left"/>
      <w:pPr>
        <w:tabs>
          <w:tab w:val="num" w:pos="0"/>
        </w:tabs>
        <w:ind w:left="3032" w:hanging="667"/>
      </w:pPr>
      <w:rPr>
        <w:rFonts w:ascii="Symbol" w:hAnsi="Symbol"/>
        <w:lang w:val="pt-PT" w:eastAsia="ar-SA" w:bidi="ar-SA"/>
      </w:rPr>
    </w:lvl>
    <w:lvl w:ilvl="6">
      <w:numFmt w:val="bullet"/>
      <w:lvlText w:val=""/>
      <w:lvlJc w:val="left"/>
      <w:pPr>
        <w:tabs>
          <w:tab w:val="num" w:pos="0"/>
        </w:tabs>
        <w:ind w:left="3427" w:hanging="667"/>
      </w:pPr>
      <w:rPr>
        <w:rFonts w:ascii="Symbol" w:hAnsi="Symbol"/>
        <w:lang w:val="pt-PT" w:eastAsia="ar-SA" w:bidi="ar-SA"/>
      </w:rPr>
    </w:lvl>
    <w:lvl w:ilvl="7">
      <w:numFmt w:val="bullet"/>
      <w:lvlText w:val=""/>
      <w:lvlJc w:val="left"/>
      <w:pPr>
        <w:tabs>
          <w:tab w:val="num" w:pos="0"/>
        </w:tabs>
        <w:ind w:left="3821" w:hanging="667"/>
      </w:pPr>
      <w:rPr>
        <w:rFonts w:ascii="Symbol" w:hAnsi="Symbol"/>
        <w:lang w:val="pt-PT" w:eastAsia="ar-SA" w:bidi="ar-SA"/>
      </w:rPr>
    </w:lvl>
    <w:lvl w:ilvl="8">
      <w:numFmt w:val="bullet"/>
      <w:lvlText w:val=""/>
      <w:lvlJc w:val="left"/>
      <w:pPr>
        <w:tabs>
          <w:tab w:val="num" w:pos="0"/>
        </w:tabs>
        <w:ind w:left="4216" w:hanging="667"/>
      </w:pPr>
      <w:rPr>
        <w:rFonts w:ascii="Symbol" w:hAnsi="Symbol"/>
        <w:lang w:val="pt-PT" w:eastAsia="ar-SA" w:bidi="ar-SA"/>
      </w:rPr>
    </w:lvl>
  </w:abstractNum>
  <w:abstractNum w:abstractNumId="21" w15:restartNumberingAfterBreak="0">
    <w:nsid w:val="00000016"/>
    <w:multiLevelType w:val="multilevel"/>
    <w:tmpl w:val="00000016"/>
    <w:name w:val="WWNum27"/>
    <w:lvl w:ilvl="0">
      <w:start w:val="33"/>
      <w:numFmt w:val="decimal"/>
      <w:lvlText w:val="%1"/>
      <w:lvlJc w:val="left"/>
      <w:pPr>
        <w:tabs>
          <w:tab w:val="num" w:pos="0"/>
        </w:tabs>
        <w:ind w:left="1060" w:hanging="667"/>
      </w:pPr>
      <w:rPr>
        <w:lang w:val="pt-PT" w:eastAsia="ar-SA" w:bidi="ar-SA"/>
      </w:rPr>
    </w:lvl>
    <w:lvl w:ilvl="1">
      <w:start w:val="90"/>
      <w:numFmt w:val="decimal"/>
      <w:lvlText w:val="%1.%2"/>
      <w:lvlJc w:val="left"/>
      <w:pPr>
        <w:tabs>
          <w:tab w:val="num" w:pos="0"/>
        </w:tabs>
        <w:ind w:left="1060" w:hanging="667"/>
      </w:pPr>
      <w:rPr>
        <w:lang w:val="pt-PT" w:eastAsia="ar-SA" w:bidi="ar-SA"/>
      </w:rPr>
    </w:lvl>
    <w:lvl w:ilvl="2">
      <w:start w:val="39"/>
      <w:numFmt w:val="decimal"/>
      <w:lvlText w:val="%1.%2.%3"/>
      <w:lvlJc w:val="left"/>
      <w:pPr>
        <w:tabs>
          <w:tab w:val="num" w:pos="0"/>
        </w:tabs>
        <w:ind w:left="1060" w:hanging="667"/>
      </w:pPr>
      <w:rPr>
        <w:rFonts w:eastAsia="Arial" w:cs="Arial"/>
        <w:color w:val="231F20"/>
        <w:spacing w:val="-1"/>
        <w:w w:val="100"/>
        <w:sz w:val="16"/>
        <w:szCs w:val="16"/>
        <w:lang w:val="pt-PT" w:eastAsia="ar-SA" w:bidi="ar-SA"/>
      </w:rPr>
    </w:lvl>
    <w:lvl w:ilvl="3">
      <w:numFmt w:val="bullet"/>
      <w:lvlText w:val=""/>
      <w:lvlJc w:val="left"/>
      <w:pPr>
        <w:tabs>
          <w:tab w:val="num" w:pos="0"/>
        </w:tabs>
        <w:ind w:left="2243" w:hanging="667"/>
      </w:pPr>
      <w:rPr>
        <w:rFonts w:ascii="Symbol" w:hAnsi="Symbol"/>
        <w:lang w:val="pt-PT" w:eastAsia="ar-SA" w:bidi="ar-SA"/>
      </w:rPr>
    </w:lvl>
    <w:lvl w:ilvl="4">
      <w:numFmt w:val="bullet"/>
      <w:lvlText w:val=""/>
      <w:lvlJc w:val="left"/>
      <w:pPr>
        <w:tabs>
          <w:tab w:val="num" w:pos="0"/>
        </w:tabs>
        <w:ind w:left="2638" w:hanging="667"/>
      </w:pPr>
      <w:rPr>
        <w:rFonts w:ascii="Symbol" w:hAnsi="Symbol"/>
        <w:lang w:val="pt-PT" w:eastAsia="ar-SA" w:bidi="ar-SA"/>
      </w:rPr>
    </w:lvl>
    <w:lvl w:ilvl="5">
      <w:numFmt w:val="bullet"/>
      <w:lvlText w:val=""/>
      <w:lvlJc w:val="left"/>
      <w:pPr>
        <w:tabs>
          <w:tab w:val="num" w:pos="0"/>
        </w:tabs>
        <w:ind w:left="3032" w:hanging="667"/>
      </w:pPr>
      <w:rPr>
        <w:rFonts w:ascii="Symbol" w:hAnsi="Symbol"/>
        <w:lang w:val="pt-PT" w:eastAsia="ar-SA" w:bidi="ar-SA"/>
      </w:rPr>
    </w:lvl>
    <w:lvl w:ilvl="6">
      <w:numFmt w:val="bullet"/>
      <w:lvlText w:val=""/>
      <w:lvlJc w:val="left"/>
      <w:pPr>
        <w:tabs>
          <w:tab w:val="num" w:pos="0"/>
        </w:tabs>
        <w:ind w:left="3427" w:hanging="667"/>
      </w:pPr>
      <w:rPr>
        <w:rFonts w:ascii="Symbol" w:hAnsi="Symbol"/>
        <w:lang w:val="pt-PT" w:eastAsia="ar-SA" w:bidi="ar-SA"/>
      </w:rPr>
    </w:lvl>
    <w:lvl w:ilvl="7">
      <w:numFmt w:val="bullet"/>
      <w:lvlText w:val=""/>
      <w:lvlJc w:val="left"/>
      <w:pPr>
        <w:tabs>
          <w:tab w:val="num" w:pos="0"/>
        </w:tabs>
        <w:ind w:left="3821" w:hanging="667"/>
      </w:pPr>
      <w:rPr>
        <w:rFonts w:ascii="Symbol" w:hAnsi="Symbol"/>
        <w:lang w:val="pt-PT" w:eastAsia="ar-SA" w:bidi="ar-SA"/>
      </w:rPr>
    </w:lvl>
    <w:lvl w:ilvl="8">
      <w:numFmt w:val="bullet"/>
      <w:lvlText w:val=""/>
      <w:lvlJc w:val="left"/>
      <w:pPr>
        <w:tabs>
          <w:tab w:val="num" w:pos="0"/>
        </w:tabs>
        <w:ind w:left="4216" w:hanging="667"/>
      </w:pPr>
      <w:rPr>
        <w:rFonts w:ascii="Symbol" w:hAnsi="Symbol"/>
        <w:lang w:val="pt-PT" w:eastAsia="ar-SA" w:bidi="ar-SA"/>
      </w:rPr>
    </w:lvl>
  </w:abstractNum>
  <w:abstractNum w:abstractNumId="22" w15:restartNumberingAfterBreak="0">
    <w:nsid w:val="00000017"/>
    <w:multiLevelType w:val="multilevel"/>
    <w:tmpl w:val="00000017"/>
    <w:name w:val="WWNum28"/>
    <w:lvl w:ilvl="0">
      <w:start w:val="44"/>
      <w:numFmt w:val="decimal"/>
      <w:lvlText w:val="%1"/>
      <w:lvlJc w:val="left"/>
      <w:pPr>
        <w:tabs>
          <w:tab w:val="num" w:pos="0"/>
        </w:tabs>
        <w:ind w:left="1060" w:hanging="667"/>
      </w:pPr>
      <w:rPr>
        <w:lang w:val="pt-PT" w:eastAsia="ar-SA" w:bidi="ar-SA"/>
      </w:rPr>
    </w:lvl>
    <w:lvl w:ilvl="1">
      <w:start w:val="90"/>
      <w:numFmt w:val="decimal"/>
      <w:lvlText w:val="%1.%2"/>
      <w:lvlJc w:val="left"/>
      <w:pPr>
        <w:tabs>
          <w:tab w:val="num" w:pos="0"/>
        </w:tabs>
        <w:ind w:left="1060" w:hanging="667"/>
      </w:pPr>
      <w:rPr>
        <w:lang w:val="pt-PT" w:eastAsia="ar-SA" w:bidi="ar-SA"/>
      </w:rPr>
    </w:lvl>
    <w:lvl w:ilvl="2">
      <w:start w:val="51"/>
      <w:numFmt w:val="decimal"/>
      <w:lvlText w:val="%1.%2.%3"/>
      <w:lvlJc w:val="left"/>
      <w:pPr>
        <w:tabs>
          <w:tab w:val="num" w:pos="0"/>
        </w:tabs>
        <w:ind w:left="1060" w:hanging="667"/>
      </w:pPr>
      <w:rPr>
        <w:rFonts w:eastAsia="Arial" w:cs="Arial"/>
        <w:color w:val="231F20"/>
        <w:spacing w:val="-1"/>
        <w:w w:val="100"/>
        <w:sz w:val="16"/>
        <w:szCs w:val="16"/>
        <w:lang w:val="pt-PT" w:eastAsia="ar-SA" w:bidi="ar-SA"/>
      </w:rPr>
    </w:lvl>
    <w:lvl w:ilvl="3">
      <w:numFmt w:val="bullet"/>
      <w:lvlText w:val=""/>
      <w:lvlJc w:val="left"/>
      <w:pPr>
        <w:tabs>
          <w:tab w:val="num" w:pos="0"/>
        </w:tabs>
        <w:ind w:left="2243" w:hanging="667"/>
      </w:pPr>
      <w:rPr>
        <w:rFonts w:ascii="Symbol" w:hAnsi="Symbol"/>
        <w:lang w:val="pt-PT" w:eastAsia="ar-SA" w:bidi="ar-SA"/>
      </w:rPr>
    </w:lvl>
    <w:lvl w:ilvl="4">
      <w:numFmt w:val="bullet"/>
      <w:lvlText w:val=""/>
      <w:lvlJc w:val="left"/>
      <w:pPr>
        <w:tabs>
          <w:tab w:val="num" w:pos="0"/>
        </w:tabs>
        <w:ind w:left="2638" w:hanging="667"/>
      </w:pPr>
      <w:rPr>
        <w:rFonts w:ascii="Symbol" w:hAnsi="Symbol"/>
        <w:lang w:val="pt-PT" w:eastAsia="ar-SA" w:bidi="ar-SA"/>
      </w:rPr>
    </w:lvl>
    <w:lvl w:ilvl="5">
      <w:numFmt w:val="bullet"/>
      <w:lvlText w:val=""/>
      <w:lvlJc w:val="left"/>
      <w:pPr>
        <w:tabs>
          <w:tab w:val="num" w:pos="0"/>
        </w:tabs>
        <w:ind w:left="3032" w:hanging="667"/>
      </w:pPr>
      <w:rPr>
        <w:rFonts w:ascii="Symbol" w:hAnsi="Symbol"/>
        <w:lang w:val="pt-PT" w:eastAsia="ar-SA" w:bidi="ar-SA"/>
      </w:rPr>
    </w:lvl>
    <w:lvl w:ilvl="6">
      <w:numFmt w:val="bullet"/>
      <w:lvlText w:val=""/>
      <w:lvlJc w:val="left"/>
      <w:pPr>
        <w:tabs>
          <w:tab w:val="num" w:pos="0"/>
        </w:tabs>
        <w:ind w:left="3427" w:hanging="667"/>
      </w:pPr>
      <w:rPr>
        <w:rFonts w:ascii="Symbol" w:hAnsi="Symbol"/>
        <w:lang w:val="pt-PT" w:eastAsia="ar-SA" w:bidi="ar-SA"/>
      </w:rPr>
    </w:lvl>
    <w:lvl w:ilvl="7">
      <w:numFmt w:val="bullet"/>
      <w:lvlText w:val=""/>
      <w:lvlJc w:val="left"/>
      <w:pPr>
        <w:tabs>
          <w:tab w:val="num" w:pos="0"/>
        </w:tabs>
        <w:ind w:left="3821" w:hanging="667"/>
      </w:pPr>
      <w:rPr>
        <w:rFonts w:ascii="Symbol" w:hAnsi="Symbol"/>
        <w:lang w:val="pt-PT" w:eastAsia="ar-SA" w:bidi="ar-SA"/>
      </w:rPr>
    </w:lvl>
    <w:lvl w:ilvl="8">
      <w:numFmt w:val="bullet"/>
      <w:lvlText w:val=""/>
      <w:lvlJc w:val="left"/>
      <w:pPr>
        <w:tabs>
          <w:tab w:val="num" w:pos="0"/>
        </w:tabs>
        <w:ind w:left="4216" w:hanging="667"/>
      </w:pPr>
      <w:rPr>
        <w:rFonts w:ascii="Symbol" w:hAnsi="Symbol"/>
        <w:lang w:val="pt-PT" w:eastAsia="ar-SA" w:bidi="ar-SA"/>
      </w:rPr>
    </w:lvl>
  </w:abstractNum>
  <w:abstractNum w:abstractNumId="23" w15:restartNumberingAfterBreak="0">
    <w:nsid w:val="00000018"/>
    <w:multiLevelType w:val="multilevel"/>
    <w:tmpl w:val="00000018"/>
    <w:name w:val="WWNum29"/>
    <w:lvl w:ilvl="0">
      <w:start w:val="2"/>
      <w:numFmt w:val="upperRoman"/>
      <w:lvlText w:val="%1"/>
      <w:lvlJc w:val="left"/>
      <w:pPr>
        <w:tabs>
          <w:tab w:val="num" w:pos="0"/>
        </w:tabs>
        <w:ind w:left="242" w:hanging="122"/>
      </w:pPr>
      <w:rPr>
        <w:rFonts w:eastAsia="Arial" w:cs="Arial"/>
        <w:color w:val="231F20"/>
        <w:w w:val="97"/>
        <w:sz w:val="16"/>
        <w:szCs w:val="16"/>
        <w:lang w:val="pt-PT" w:eastAsia="ar-SA" w:bidi="ar-SA"/>
      </w:rPr>
    </w:lvl>
    <w:lvl w:ilvl="1">
      <w:numFmt w:val="bullet"/>
      <w:lvlText w:val=""/>
      <w:lvlJc w:val="left"/>
      <w:pPr>
        <w:tabs>
          <w:tab w:val="num" w:pos="0"/>
        </w:tabs>
        <w:ind w:left="701" w:hanging="122"/>
      </w:pPr>
      <w:rPr>
        <w:rFonts w:ascii="Symbol" w:hAnsi="Symbol"/>
        <w:lang w:val="pt-PT" w:eastAsia="ar-SA" w:bidi="ar-SA"/>
      </w:rPr>
    </w:lvl>
    <w:lvl w:ilvl="2">
      <w:numFmt w:val="bullet"/>
      <w:lvlText w:val=""/>
      <w:lvlJc w:val="left"/>
      <w:pPr>
        <w:tabs>
          <w:tab w:val="num" w:pos="0"/>
        </w:tabs>
        <w:ind w:left="1162" w:hanging="122"/>
      </w:pPr>
      <w:rPr>
        <w:rFonts w:ascii="Symbol" w:hAnsi="Symbol"/>
        <w:lang w:val="pt-PT" w:eastAsia="ar-SA" w:bidi="ar-SA"/>
      </w:rPr>
    </w:lvl>
    <w:lvl w:ilvl="3">
      <w:numFmt w:val="bullet"/>
      <w:lvlText w:val=""/>
      <w:lvlJc w:val="left"/>
      <w:pPr>
        <w:tabs>
          <w:tab w:val="num" w:pos="0"/>
        </w:tabs>
        <w:ind w:left="1624" w:hanging="122"/>
      </w:pPr>
      <w:rPr>
        <w:rFonts w:ascii="Symbol" w:hAnsi="Symbol"/>
        <w:lang w:val="pt-PT" w:eastAsia="ar-SA" w:bidi="ar-SA"/>
      </w:rPr>
    </w:lvl>
    <w:lvl w:ilvl="4">
      <w:numFmt w:val="bullet"/>
      <w:lvlText w:val=""/>
      <w:lvlJc w:val="left"/>
      <w:pPr>
        <w:tabs>
          <w:tab w:val="num" w:pos="0"/>
        </w:tabs>
        <w:ind w:left="2085" w:hanging="122"/>
      </w:pPr>
      <w:rPr>
        <w:rFonts w:ascii="Symbol" w:hAnsi="Symbol"/>
        <w:lang w:val="pt-PT" w:eastAsia="ar-SA" w:bidi="ar-SA"/>
      </w:rPr>
    </w:lvl>
    <w:lvl w:ilvl="5">
      <w:numFmt w:val="bullet"/>
      <w:lvlText w:val=""/>
      <w:lvlJc w:val="left"/>
      <w:pPr>
        <w:tabs>
          <w:tab w:val="num" w:pos="0"/>
        </w:tabs>
        <w:ind w:left="2547" w:hanging="122"/>
      </w:pPr>
      <w:rPr>
        <w:rFonts w:ascii="Symbol" w:hAnsi="Symbol"/>
        <w:lang w:val="pt-PT" w:eastAsia="ar-SA" w:bidi="ar-SA"/>
      </w:rPr>
    </w:lvl>
    <w:lvl w:ilvl="6">
      <w:numFmt w:val="bullet"/>
      <w:lvlText w:val=""/>
      <w:lvlJc w:val="left"/>
      <w:pPr>
        <w:tabs>
          <w:tab w:val="num" w:pos="0"/>
        </w:tabs>
        <w:ind w:left="3008" w:hanging="122"/>
      </w:pPr>
      <w:rPr>
        <w:rFonts w:ascii="Symbol" w:hAnsi="Symbol"/>
        <w:lang w:val="pt-PT" w:eastAsia="ar-SA" w:bidi="ar-SA"/>
      </w:rPr>
    </w:lvl>
    <w:lvl w:ilvl="7">
      <w:numFmt w:val="bullet"/>
      <w:lvlText w:val=""/>
      <w:lvlJc w:val="left"/>
      <w:pPr>
        <w:tabs>
          <w:tab w:val="num" w:pos="0"/>
        </w:tabs>
        <w:ind w:left="3470" w:hanging="122"/>
      </w:pPr>
      <w:rPr>
        <w:rFonts w:ascii="Symbol" w:hAnsi="Symbol"/>
        <w:lang w:val="pt-PT" w:eastAsia="ar-SA" w:bidi="ar-SA"/>
      </w:rPr>
    </w:lvl>
    <w:lvl w:ilvl="8">
      <w:numFmt w:val="bullet"/>
      <w:lvlText w:val=""/>
      <w:lvlJc w:val="left"/>
      <w:pPr>
        <w:tabs>
          <w:tab w:val="num" w:pos="0"/>
        </w:tabs>
        <w:ind w:left="3931" w:hanging="122"/>
      </w:pPr>
      <w:rPr>
        <w:rFonts w:ascii="Symbol" w:hAnsi="Symbol"/>
        <w:lang w:val="pt-PT" w:eastAsia="ar-SA" w:bidi="ar-SA"/>
      </w:rPr>
    </w:lvl>
  </w:abstractNum>
  <w:abstractNum w:abstractNumId="24" w15:restartNumberingAfterBreak="0">
    <w:nsid w:val="00000019"/>
    <w:multiLevelType w:val="multilevel"/>
    <w:tmpl w:val="00000019"/>
    <w:name w:val="WWNum30"/>
    <w:lvl w:ilvl="0">
      <w:start w:val="1"/>
      <w:numFmt w:val="decimal"/>
      <w:lvlText w:val="%1"/>
      <w:lvlJc w:val="left"/>
      <w:pPr>
        <w:tabs>
          <w:tab w:val="num" w:pos="0"/>
        </w:tabs>
        <w:ind w:left="376" w:hanging="134"/>
      </w:pPr>
      <w:rPr>
        <w:rFonts w:eastAsia="Arial" w:cs="Arial"/>
        <w:color w:val="231F20"/>
        <w:w w:val="100"/>
        <w:sz w:val="16"/>
        <w:szCs w:val="16"/>
        <w:lang w:val="pt-PT" w:eastAsia="ar-SA" w:bidi="ar-SA"/>
      </w:rPr>
    </w:lvl>
    <w:lvl w:ilvl="1">
      <w:start w:val="1"/>
      <w:numFmt w:val="decimal"/>
      <w:lvlText w:val="%1.%2"/>
      <w:lvlJc w:val="left"/>
      <w:pPr>
        <w:tabs>
          <w:tab w:val="num" w:pos="0"/>
        </w:tabs>
        <w:ind w:left="242" w:hanging="258"/>
      </w:pPr>
      <w:rPr>
        <w:rFonts w:eastAsia="Arial" w:cs="Arial"/>
        <w:color w:val="231F20"/>
        <w:spacing w:val="-1"/>
        <w:w w:val="99"/>
        <w:sz w:val="16"/>
        <w:szCs w:val="16"/>
        <w:lang w:val="pt-PT" w:eastAsia="ar-SA" w:bidi="ar-SA"/>
      </w:rPr>
    </w:lvl>
    <w:lvl w:ilvl="2">
      <w:numFmt w:val="bullet"/>
      <w:lvlText w:val=""/>
      <w:lvlJc w:val="left"/>
      <w:pPr>
        <w:tabs>
          <w:tab w:val="num" w:pos="0"/>
        </w:tabs>
        <w:ind w:left="889" w:hanging="258"/>
      </w:pPr>
      <w:rPr>
        <w:rFonts w:ascii="Symbol" w:hAnsi="Symbol"/>
        <w:lang w:val="pt-PT" w:eastAsia="ar-SA" w:bidi="ar-SA"/>
      </w:rPr>
    </w:lvl>
    <w:lvl w:ilvl="3">
      <w:numFmt w:val="bullet"/>
      <w:lvlText w:val=""/>
      <w:lvlJc w:val="left"/>
      <w:pPr>
        <w:tabs>
          <w:tab w:val="num" w:pos="0"/>
        </w:tabs>
        <w:ind w:left="1398" w:hanging="258"/>
      </w:pPr>
      <w:rPr>
        <w:rFonts w:ascii="Symbol" w:hAnsi="Symbol"/>
        <w:lang w:val="pt-PT" w:eastAsia="ar-SA" w:bidi="ar-SA"/>
      </w:rPr>
    </w:lvl>
    <w:lvl w:ilvl="4">
      <w:numFmt w:val="bullet"/>
      <w:lvlText w:val=""/>
      <w:lvlJc w:val="left"/>
      <w:pPr>
        <w:tabs>
          <w:tab w:val="num" w:pos="0"/>
        </w:tabs>
        <w:ind w:left="1908" w:hanging="258"/>
      </w:pPr>
      <w:rPr>
        <w:rFonts w:ascii="Symbol" w:hAnsi="Symbol"/>
        <w:lang w:val="pt-PT" w:eastAsia="ar-SA" w:bidi="ar-SA"/>
      </w:rPr>
    </w:lvl>
    <w:lvl w:ilvl="5">
      <w:numFmt w:val="bullet"/>
      <w:lvlText w:val=""/>
      <w:lvlJc w:val="left"/>
      <w:pPr>
        <w:tabs>
          <w:tab w:val="num" w:pos="0"/>
        </w:tabs>
        <w:ind w:left="2417" w:hanging="258"/>
      </w:pPr>
      <w:rPr>
        <w:rFonts w:ascii="Symbol" w:hAnsi="Symbol"/>
        <w:lang w:val="pt-PT" w:eastAsia="ar-SA" w:bidi="ar-SA"/>
      </w:rPr>
    </w:lvl>
    <w:lvl w:ilvl="6">
      <w:numFmt w:val="bullet"/>
      <w:lvlText w:val=""/>
      <w:lvlJc w:val="left"/>
      <w:pPr>
        <w:tabs>
          <w:tab w:val="num" w:pos="0"/>
        </w:tabs>
        <w:ind w:left="2926" w:hanging="258"/>
      </w:pPr>
      <w:rPr>
        <w:rFonts w:ascii="Symbol" w:hAnsi="Symbol"/>
        <w:lang w:val="pt-PT" w:eastAsia="ar-SA" w:bidi="ar-SA"/>
      </w:rPr>
    </w:lvl>
    <w:lvl w:ilvl="7">
      <w:numFmt w:val="bullet"/>
      <w:lvlText w:val=""/>
      <w:lvlJc w:val="left"/>
      <w:pPr>
        <w:tabs>
          <w:tab w:val="num" w:pos="0"/>
        </w:tabs>
        <w:ind w:left="3436" w:hanging="258"/>
      </w:pPr>
      <w:rPr>
        <w:rFonts w:ascii="Symbol" w:hAnsi="Symbol"/>
        <w:lang w:val="pt-PT" w:eastAsia="ar-SA" w:bidi="ar-SA"/>
      </w:rPr>
    </w:lvl>
    <w:lvl w:ilvl="8">
      <w:numFmt w:val="bullet"/>
      <w:lvlText w:val=""/>
      <w:lvlJc w:val="left"/>
      <w:pPr>
        <w:tabs>
          <w:tab w:val="num" w:pos="0"/>
        </w:tabs>
        <w:ind w:left="3945" w:hanging="258"/>
      </w:pPr>
      <w:rPr>
        <w:rFonts w:ascii="Symbol" w:hAnsi="Symbol"/>
        <w:lang w:val="pt-PT" w:eastAsia="ar-SA" w:bidi="ar-SA"/>
      </w:rPr>
    </w:lvl>
  </w:abstractNum>
  <w:abstractNum w:abstractNumId="25" w15:restartNumberingAfterBreak="0">
    <w:nsid w:val="0000001A"/>
    <w:multiLevelType w:val="multilevel"/>
    <w:tmpl w:val="0000001A"/>
    <w:name w:val="WWNum31"/>
    <w:lvl w:ilvl="0">
      <w:start w:val="1"/>
      <w:numFmt w:val="decimal"/>
      <w:lvlText w:val="%1"/>
      <w:lvlJc w:val="left"/>
      <w:pPr>
        <w:tabs>
          <w:tab w:val="num" w:pos="0"/>
        </w:tabs>
        <w:ind w:left="242" w:hanging="254"/>
      </w:pPr>
      <w:rPr>
        <w:lang w:val="pt-PT" w:eastAsia="ar-SA" w:bidi="ar-SA"/>
      </w:rPr>
    </w:lvl>
    <w:lvl w:ilvl="1">
      <w:start w:val="6"/>
      <w:numFmt w:val="decimal"/>
      <w:lvlText w:val="%1.%2"/>
      <w:lvlJc w:val="left"/>
      <w:pPr>
        <w:tabs>
          <w:tab w:val="num" w:pos="0"/>
        </w:tabs>
        <w:ind w:left="242" w:hanging="254"/>
      </w:pPr>
      <w:rPr>
        <w:rFonts w:eastAsia="Arial" w:cs="Arial"/>
        <w:color w:val="231F20"/>
        <w:spacing w:val="-1"/>
        <w:w w:val="98"/>
        <w:sz w:val="16"/>
        <w:szCs w:val="16"/>
        <w:lang w:val="pt-PT" w:eastAsia="ar-SA" w:bidi="ar-SA"/>
      </w:rPr>
    </w:lvl>
    <w:lvl w:ilvl="2">
      <w:numFmt w:val="bullet"/>
      <w:lvlText w:val=""/>
      <w:lvlJc w:val="left"/>
      <w:pPr>
        <w:tabs>
          <w:tab w:val="num" w:pos="0"/>
        </w:tabs>
        <w:ind w:left="1184" w:hanging="254"/>
      </w:pPr>
      <w:rPr>
        <w:rFonts w:ascii="Symbol" w:hAnsi="Symbol"/>
        <w:lang w:val="pt-PT" w:eastAsia="ar-SA" w:bidi="ar-SA"/>
      </w:rPr>
    </w:lvl>
    <w:lvl w:ilvl="3">
      <w:numFmt w:val="bullet"/>
      <w:lvlText w:val=""/>
      <w:lvlJc w:val="left"/>
      <w:pPr>
        <w:tabs>
          <w:tab w:val="num" w:pos="0"/>
        </w:tabs>
        <w:ind w:left="1657" w:hanging="254"/>
      </w:pPr>
      <w:rPr>
        <w:rFonts w:ascii="Symbol" w:hAnsi="Symbol"/>
        <w:lang w:val="pt-PT" w:eastAsia="ar-SA" w:bidi="ar-SA"/>
      </w:rPr>
    </w:lvl>
    <w:lvl w:ilvl="4">
      <w:numFmt w:val="bullet"/>
      <w:lvlText w:val=""/>
      <w:lvlJc w:val="left"/>
      <w:pPr>
        <w:tabs>
          <w:tab w:val="num" w:pos="0"/>
        </w:tabs>
        <w:ind w:left="2129" w:hanging="254"/>
      </w:pPr>
      <w:rPr>
        <w:rFonts w:ascii="Symbol" w:hAnsi="Symbol"/>
        <w:lang w:val="pt-PT" w:eastAsia="ar-SA" w:bidi="ar-SA"/>
      </w:rPr>
    </w:lvl>
    <w:lvl w:ilvl="5">
      <w:numFmt w:val="bullet"/>
      <w:lvlText w:val=""/>
      <w:lvlJc w:val="left"/>
      <w:pPr>
        <w:tabs>
          <w:tab w:val="num" w:pos="0"/>
        </w:tabs>
        <w:ind w:left="2602" w:hanging="254"/>
      </w:pPr>
      <w:rPr>
        <w:rFonts w:ascii="Symbol" w:hAnsi="Symbol"/>
        <w:lang w:val="pt-PT" w:eastAsia="ar-SA" w:bidi="ar-SA"/>
      </w:rPr>
    </w:lvl>
    <w:lvl w:ilvl="6">
      <w:numFmt w:val="bullet"/>
      <w:lvlText w:val=""/>
      <w:lvlJc w:val="left"/>
      <w:pPr>
        <w:tabs>
          <w:tab w:val="num" w:pos="0"/>
        </w:tabs>
        <w:ind w:left="3074" w:hanging="254"/>
      </w:pPr>
      <w:rPr>
        <w:rFonts w:ascii="Symbol" w:hAnsi="Symbol"/>
        <w:lang w:val="pt-PT" w:eastAsia="ar-SA" w:bidi="ar-SA"/>
      </w:rPr>
    </w:lvl>
    <w:lvl w:ilvl="7">
      <w:numFmt w:val="bullet"/>
      <w:lvlText w:val=""/>
      <w:lvlJc w:val="left"/>
      <w:pPr>
        <w:tabs>
          <w:tab w:val="num" w:pos="0"/>
        </w:tabs>
        <w:ind w:left="3546" w:hanging="254"/>
      </w:pPr>
      <w:rPr>
        <w:rFonts w:ascii="Symbol" w:hAnsi="Symbol"/>
        <w:lang w:val="pt-PT" w:eastAsia="ar-SA" w:bidi="ar-SA"/>
      </w:rPr>
    </w:lvl>
    <w:lvl w:ilvl="8">
      <w:numFmt w:val="bullet"/>
      <w:lvlText w:val=""/>
      <w:lvlJc w:val="left"/>
      <w:pPr>
        <w:tabs>
          <w:tab w:val="num" w:pos="0"/>
        </w:tabs>
        <w:ind w:left="4019" w:hanging="254"/>
      </w:pPr>
      <w:rPr>
        <w:rFonts w:ascii="Symbol" w:hAnsi="Symbol"/>
        <w:lang w:val="pt-PT" w:eastAsia="ar-SA" w:bidi="ar-SA"/>
      </w:rPr>
    </w:lvl>
  </w:abstractNum>
  <w:abstractNum w:abstractNumId="26" w15:restartNumberingAfterBreak="0">
    <w:nsid w:val="0000001B"/>
    <w:multiLevelType w:val="multilevel"/>
    <w:tmpl w:val="0000001B"/>
    <w:name w:val="WWNum32"/>
    <w:lvl w:ilvl="0">
      <w:start w:val="2"/>
      <w:numFmt w:val="decimal"/>
      <w:lvlText w:val="%1"/>
      <w:lvlJc w:val="left"/>
      <w:pPr>
        <w:tabs>
          <w:tab w:val="num" w:pos="0"/>
        </w:tabs>
        <w:ind w:left="110" w:hanging="281"/>
      </w:pPr>
      <w:rPr>
        <w:lang w:val="pt-PT" w:eastAsia="ar-SA" w:bidi="ar-SA"/>
      </w:rPr>
    </w:lvl>
    <w:lvl w:ilvl="1">
      <w:start w:val="2"/>
      <w:numFmt w:val="decimal"/>
      <w:lvlText w:val="%1.%2"/>
      <w:lvlJc w:val="left"/>
      <w:pPr>
        <w:tabs>
          <w:tab w:val="num" w:pos="0"/>
        </w:tabs>
        <w:ind w:left="110" w:hanging="281"/>
      </w:pPr>
      <w:rPr>
        <w:rFonts w:eastAsia="Arial" w:cs="Arial"/>
        <w:color w:val="231F20"/>
        <w:spacing w:val="-1"/>
        <w:w w:val="100"/>
        <w:sz w:val="16"/>
        <w:szCs w:val="16"/>
        <w:lang w:val="pt-PT" w:eastAsia="ar-SA" w:bidi="ar-SA"/>
      </w:rPr>
    </w:lvl>
    <w:lvl w:ilvl="2">
      <w:numFmt w:val="bullet"/>
      <w:lvlText w:val=""/>
      <w:lvlJc w:val="left"/>
      <w:pPr>
        <w:tabs>
          <w:tab w:val="num" w:pos="0"/>
        </w:tabs>
        <w:ind w:left="1048" w:hanging="281"/>
      </w:pPr>
      <w:rPr>
        <w:rFonts w:ascii="Symbol" w:hAnsi="Symbol"/>
        <w:lang w:val="pt-PT" w:eastAsia="ar-SA" w:bidi="ar-SA"/>
      </w:rPr>
    </w:lvl>
    <w:lvl w:ilvl="3">
      <w:numFmt w:val="bullet"/>
      <w:lvlText w:val=""/>
      <w:lvlJc w:val="left"/>
      <w:pPr>
        <w:tabs>
          <w:tab w:val="num" w:pos="0"/>
        </w:tabs>
        <w:ind w:left="1512" w:hanging="281"/>
      </w:pPr>
      <w:rPr>
        <w:rFonts w:ascii="Symbol" w:hAnsi="Symbol"/>
        <w:lang w:val="pt-PT" w:eastAsia="ar-SA" w:bidi="ar-SA"/>
      </w:rPr>
    </w:lvl>
    <w:lvl w:ilvl="4">
      <w:numFmt w:val="bullet"/>
      <w:lvlText w:val=""/>
      <w:lvlJc w:val="left"/>
      <w:pPr>
        <w:tabs>
          <w:tab w:val="num" w:pos="0"/>
        </w:tabs>
        <w:ind w:left="1977" w:hanging="281"/>
      </w:pPr>
      <w:rPr>
        <w:rFonts w:ascii="Symbol" w:hAnsi="Symbol"/>
        <w:lang w:val="pt-PT" w:eastAsia="ar-SA" w:bidi="ar-SA"/>
      </w:rPr>
    </w:lvl>
    <w:lvl w:ilvl="5">
      <w:numFmt w:val="bullet"/>
      <w:lvlText w:val=""/>
      <w:lvlJc w:val="left"/>
      <w:pPr>
        <w:tabs>
          <w:tab w:val="num" w:pos="0"/>
        </w:tabs>
        <w:ind w:left="2441" w:hanging="281"/>
      </w:pPr>
      <w:rPr>
        <w:rFonts w:ascii="Symbol" w:hAnsi="Symbol"/>
        <w:lang w:val="pt-PT" w:eastAsia="ar-SA" w:bidi="ar-SA"/>
      </w:rPr>
    </w:lvl>
    <w:lvl w:ilvl="6">
      <w:numFmt w:val="bullet"/>
      <w:lvlText w:val=""/>
      <w:lvlJc w:val="left"/>
      <w:pPr>
        <w:tabs>
          <w:tab w:val="num" w:pos="0"/>
        </w:tabs>
        <w:ind w:left="2905" w:hanging="281"/>
      </w:pPr>
      <w:rPr>
        <w:rFonts w:ascii="Symbol" w:hAnsi="Symbol"/>
        <w:lang w:val="pt-PT" w:eastAsia="ar-SA" w:bidi="ar-SA"/>
      </w:rPr>
    </w:lvl>
    <w:lvl w:ilvl="7">
      <w:numFmt w:val="bullet"/>
      <w:lvlText w:val=""/>
      <w:lvlJc w:val="left"/>
      <w:pPr>
        <w:tabs>
          <w:tab w:val="num" w:pos="0"/>
        </w:tabs>
        <w:ind w:left="3369" w:hanging="281"/>
      </w:pPr>
      <w:rPr>
        <w:rFonts w:ascii="Symbol" w:hAnsi="Symbol"/>
        <w:lang w:val="pt-PT" w:eastAsia="ar-SA" w:bidi="ar-SA"/>
      </w:rPr>
    </w:lvl>
    <w:lvl w:ilvl="8">
      <w:numFmt w:val="bullet"/>
      <w:lvlText w:val=""/>
      <w:lvlJc w:val="left"/>
      <w:pPr>
        <w:tabs>
          <w:tab w:val="num" w:pos="0"/>
        </w:tabs>
        <w:ind w:left="3834" w:hanging="281"/>
      </w:pPr>
      <w:rPr>
        <w:rFonts w:ascii="Symbol" w:hAnsi="Symbol"/>
        <w:lang w:val="pt-PT" w:eastAsia="ar-SA" w:bidi="ar-SA"/>
      </w:rPr>
    </w:lvl>
  </w:abstractNum>
  <w:abstractNum w:abstractNumId="27" w15:restartNumberingAfterBreak="0">
    <w:nsid w:val="0000001C"/>
    <w:multiLevelType w:val="multilevel"/>
    <w:tmpl w:val="0000001C"/>
    <w:name w:val="WWNum33"/>
    <w:lvl w:ilvl="0">
      <w:start w:val="1"/>
      <w:numFmt w:val="decimal"/>
      <w:lvlText w:val="%1"/>
      <w:lvlJc w:val="left"/>
      <w:pPr>
        <w:tabs>
          <w:tab w:val="num" w:pos="0"/>
        </w:tabs>
        <w:ind w:left="110" w:hanging="277"/>
      </w:pPr>
      <w:rPr>
        <w:lang w:val="pt-PT" w:eastAsia="ar-SA" w:bidi="ar-SA"/>
      </w:rPr>
    </w:lvl>
    <w:lvl w:ilvl="1">
      <w:start w:val="1"/>
      <w:numFmt w:val="decimal"/>
      <w:lvlText w:val="%1.%2"/>
      <w:lvlJc w:val="left"/>
      <w:pPr>
        <w:tabs>
          <w:tab w:val="num" w:pos="0"/>
        </w:tabs>
        <w:ind w:left="110" w:hanging="277"/>
      </w:pPr>
      <w:rPr>
        <w:rFonts w:eastAsia="Arial" w:cs="Arial"/>
        <w:color w:val="231F20"/>
        <w:spacing w:val="-1"/>
        <w:w w:val="100"/>
        <w:sz w:val="16"/>
        <w:szCs w:val="16"/>
        <w:lang w:val="pt-PT" w:eastAsia="ar-SA" w:bidi="ar-SA"/>
      </w:rPr>
    </w:lvl>
    <w:lvl w:ilvl="2">
      <w:start w:val="1"/>
      <w:numFmt w:val="decimal"/>
      <w:lvlText w:val="%1.%2.%3"/>
      <w:lvlJc w:val="left"/>
      <w:pPr>
        <w:tabs>
          <w:tab w:val="num" w:pos="0"/>
        </w:tabs>
        <w:ind w:left="110" w:hanging="385"/>
      </w:pPr>
      <w:rPr>
        <w:rFonts w:eastAsia="Arial" w:cs="Arial"/>
        <w:color w:val="231F20"/>
        <w:spacing w:val="-1"/>
        <w:w w:val="98"/>
        <w:sz w:val="16"/>
        <w:szCs w:val="16"/>
        <w:lang w:val="pt-PT" w:eastAsia="ar-SA" w:bidi="ar-SA"/>
      </w:rPr>
    </w:lvl>
    <w:lvl w:ilvl="3">
      <w:numFmt w:val="bullet"/>
      <w:lvlText w:val=""/>
      <w:lvlJc w:val="left"/>
      <w:pPr>
        <w:tabs>
          <w:tab w:val="num" w:pos="0"/>
        </w:tabs>
        <w:ind w:left="44" w:hanging="385"/>
      </w:pPr>
      <w:rPr>
        <w:rFonts w:ascii="Symbol" w:hAnsi="Symbol"/>
        <w:lang w:val="pt-PT" w:eastAsia="ar-SA" w:bidi="ar-SA"/>
      </w:rPr>
    </w:lvl>
    <w:lvl w:ilvl="4">
      <w:numFmt w:val="bullet"/>
      <w:lvlText w:val=""/>
      <w:lvlJc w:val="left"/>
      <w:pPr>
        <w:tabs>
          <w:tab w:val="num" w:pos="0"/>
        </w:tabs>
        <w:ind w:left="19" w:hanging="385"/>
      </w:pPr>
      <w:rPr>
        <w:rFonts w:ascii="Symbol" w:hAnsi="Symbol"/>
        <w:lang w:val="pt-PT" w:eastAsia="ar-SA" w:bidi="ar-SA"/>
      </w:rPr>
    </w:lvl>
    <w:lvl w:ilvl="5">
      <w:numFmt w:val="bullet"/>
      <w:lvlText w:val=""/>
      <w:lvlJc w:val="left"/>
      <w:pPr>
        <w:tabs>
          <w:tab w:val="num" w:pos="0"/>
        </w:tabs>
        <w:ind w:left="-6" w:hanging="385"/>
      </w:pPr>
      <w:rPr>
        <w:rFonts w:ascii="Symbol" w:hAnsi="Symbol"/>
        <w:lang w:val="pt-PT" w:eastAsia="ar-SA" w:bidi="ar-SA"/>
      </w:rPr>
    </w:lvl>
    <w:lvl w:ilvl="6">
      <w:numFmt w:val="bullet"/>
      <w:lvlText w:val=""/>
      <w:lvlJc w:val="left"/>
      <w:pPr>
        <w:tabs>
          <w:tab w:val="num" w:pos="0"/>
        </w:tabs>
        <w:ind w:left="-32" w:hanging="385"/>
      </w:pPr>
      <w:rPr>
        <w:rFonts w:ascii="Symbol" w:hAnsi="Symbol"/>
        <w:lang w:val="pt-PT" w:eastAsia="ar-SA" w:bidi="ar-SA"/>
      </w:rPr>
    </w:lvl>
    <w:lvl w:ilvl="7">
      <w:numFmt w:val="bullet"/>
      <w:lvlText w:val=""/>
      <w:lvlJc w:val="left"/>
      <w:pPr>
        <w:tabs>
          <w:tab w:val="num" w:pos="0"/>
        </w:tabs>
        <w:ind w:left="-57" w:hanging="385"/>
      </w:pPr>
      <w:rPr>
        <w:rFonts w:ascii="Symbol" w:hAnsi="Symbol"/>
        <w:lang w:val="pt-PT" w:eastAsia="ar-SA" w:bidi="ar-SA"/>
      </w:rPr>
    </w:lvl>
    <w:lvl w:ilvl="8">
      <w:numFmt w:val="bullet"/>
      <w:lvlText w:val=""/>
      <w:lvlJc w:val="left"/>
      <w:pPr>
        <w:tabs>
          <w:tab w:val="num" w:pos="0"/>
        </w:tabs>
        <w:ind w:left="-82" w:hanging="385"/>
      </w:pPr>
      <w:rPr>
        <w:rFonts w:ascii="Symbol" w:hAnsi="Symbol"/>
        <w:lang w:val="pt-PT" w:eastAsia="ar-SA" w:bidi="ar-SA"/>
      </w:rPr>
    </w:lvl>
  </w:abstractNum>
  <w:abstractNum w:abstractNumId="28" w15:restartNumberingAfterBreak="0">
    <w:nsid w:val="0000001D"/>
    <w:multiLevelType w:val="multilevel"/>
    <w:tmpl w:val="0000001D"/>
    <w:name w:val="WWNum34"/>
    <w:lvl w:ilvl="0">
      <w:start w:val="2"/>
      <w:numFmt w:val="decimal"/>
      <w:lvlText w:val="%1"/>
      <w:lvlJc w:val="left"/>
      <w:pPr>
        <w:tabs>
          <w:tab w:val="num" w:pos="0"/>
        </w:tabs>
        <w:ind w:left="110" w:hanging="125"/>
      </w:pPr>
      <w:rPr>
        <w:rFonts w:eastAsia="Arial" w:cs="Arial"/>
        <w:color w:val="231F20"/>
        <w:w w:val="99"/>
        <w:sz w:val="16"/>
        <w:szCs w:val="16"/>
        <w:lang w:val="pt-PT" w:eastAsia="ar-SA" w:bidi="ar-SA"/>
      </w:rPr>
    </w:lvl>
    <w:lvl w:ilvl="1">
      <w:start w:val="1"/>
      <w:numFmt w:val="decimal"/>
      <w:lvlText w:val="%1.%2"/>
      <w:lvlJc w:val="left"/>
      <w:pPr>
        <w:tabs>
          <w:tab w:val="num" w:pos="0"/>
        </w:tabs>
        <w:ind w:left="110" w:hanging="274"/>
      </w:pPr>
      <w:rPr>
        <w:rFonts w:eastAsia="Arial" w:cs="Arial"/>
        <w:color w:val="231F20"/>
        <w:spacing w:val="-1"/>
        <w:w w:val="100"/>
        <w:sz w:val="16"/>
        <w:szCs w:val="16"/>
        <w:lang w:val="pt-PT" w:eastAsia="ar-SA" w:bidi="ar-SA"/>
      </w:rPr>
    </w:lvl>
    <w:lvl w:ilvl="2">
      <w:numFmt w:val="bullet"/>
      <w:lvlText w:val=""/>
      <w:lvlJc w:val="left"/>
      <w:pPr>
        <w:tabs>
          <w:tab w:val="num" w:pos="0"/>
        </w:tabs>
        <w:ind w:left="1048" w:hanging="274"/>
      </w:pPr>
      <w:rPr>
        <w:rFonts w:ascii="Symbol" w:hAnsi="Symbol"/>
        <w:lang w:val="pt-PT" w:eastAsia="ar-SA" w:bidi="ar-SA"/>
      </w:rPr>
    </w:lvl>
    <w:lvl w:ilvl="3">
      <w:numFmt w:val="bullet"/>
      <w:lvlText w:val=""/>
      <w:lvlJc w:val="left"/>
      <w:pPr>
        <w:tabs>
          <w:tab w:val="num" w:pos="0"/>
        </w:tabs>
        <w:ind w:left="1512" w:hanging="274"/>
      </w:pPr>
      <w:rPr>
        <w:rFonts w:ascii="Symbol" w:hAnsi="Symbol"/>
        <w:lang w:val="pt-PT" w:eastAsia="ar-SA" w:bidi="ar-SA"/>
      </w:rPr>
    </w:lvl>
    <w:lvl w:ilvl="4">
      <w:numFmt w:val="bullet"/>
      <w:lvlText w:val=""/>
      <w:lvlJc w:val="left"/>
      <w:pPr>
        <w:tabs>
          <w:tab w:val="num" w:pos="0"/>
        </w:tabs>
        <w:ind w:left="1976" w:hanging="274"/>
      </w:pPr>
      <w:rPr>
        <w:rFonts w:ascii="Symbol" w:hAnsi="Symbol"/>
        <w:lang w:val="pt-PT" w:eastAsia="ar-SA" w:bidi="ar-SA"/>
      </w:rPr>
    </w:lvl>
    <w:lvl w:ilvl="5">
      <w:numFmt w:val="bullet"/>
      <w:lvlText w:val=""/>
      <w:lvlJc w:val="left"/>
      <w:pPr>
        <w:tabs>
          <w:tab w:val="num" w:pos="0"/>
        </w:tabs>
        <w:ind w:left="2441" w:hanging="274"/>
      </w:pPr>
      <w:rPr>
        <w:rFonts w:ascii="Symbol" w:hAnsi="Symbol"/>
        <w:lang w:val="pt-PT" w:eastAsia="ar-SA" w:bidi="ar-SA"/>
      </w:rPr>
    </w:lvl>
    <w:lvl w:ilvl="6">
      <w:numFmt w:val="bullet"/>
      <w:lvlText w:val=""/>
      <w:lvlJc w:val="left"/>
      <w:pPr>
        <w:tabs>
          <w:tab w:val="num" w:pos="0"/>
        </w:tabs>
        <w:ind w:left="2905" w:hanging="274"/>
      </w:pPr>
      <w:rPr>
        <w:rFonts w:ascii="Symbol" w:hAnsi="Symbol"/>
        <w:lang w:val="pt-PT" w:eastAsia="ar-SA" w:bidi="ar-SA"/>
      </w:rPr>
    </w:lvl>
    <w:lvl w:ilvl="7">
      <w:numFmt w:val="bullet"/>
      <w:lvlText w:val=""/>
      <w:lvlJc w:val="left"/>
      <w:pPr>
        <w:tabs>
          <w:tab w:val="num" w:pos="0"/>
        </w:tabs>
        <w:ind w:left="3369" w:hanging="274"/>
      </w:pPr>
      <w:rPr>
        <w:rFonts w:ascii="Symbol" w:hAnsi="Symbol"/>
        <w:lang w:val="pt-PT" w:eastAsia="ar-SA" w:bidi="ar-SA"/>
      </w:rPr>
    </w:lvl>
    <w:lvl w:ilvl="8">
      <w:numFmt w:val="bullet"/>
      <w:lvlText w:val=""/>
      <w:lvlJc w:val="left"/>
      <w:pPr>
        <w:tabs>
          <w:tab w:val="num" w:pos="0"/>
        </w:tabs>
        <w:ind w:left="3833" w:hanging="274"/>
      </w:pPr>
      <w:rPr>
        <w:rFonts w:ascii="Symbol" w:hAnsi="Symbol"/>
        <w:lang w:val="pt-PT" w:eastAsia="ar-SA" w:bidi="ar-SA"/>
      </w:rPr>
    </w:lvl>
  </w:abstractNum>
  <w:abstractNum w:abstractNumId="29" w15:restartNumberingAfterBreak="0">
    <w:nsid w:val="0000001E"/>
    <w:multiLevelType w:val="multilevel"/>
    <w:tmpl w:val="0000001E"/>
    <w:name w:val="WWNum35"/>
    <w:lvl w:ilvl="0">
      <w:numFmt w:val="bullet"/>
      <w:lvlText w:val="-"/>
      <w:lvlJc w:val="left"/>
      <w:pPr>
        <w:tabs>
          <w:tab w:val="num" w:pos="0"/>
        </w:tabs>
        <w:ind w:left="110" w:hanging="97"/>
      </w:pPr>
      <w:rPr>
        <w:rFonts w:ascii="Arial" w:hAnsi="Arial" w:cs="Arial"/>
        <w:color w:val="231F20"/>
        <w:w w:val="100"/>
        <w:sz w:val="16"/>
        <w:szCs w:val="16"/>
        <w:lang w:val="pt-PT" w:eastAsia="ar-SA" w:bidi="ar-SA"/>
      </w:rPr>
    </w:lvl>
    <w:lvl w:ilvl="1">
      <w:start w:val="1"/>
      <w:numFmt w:val="upperRoman"/>
      <w:lvlText w:val="%2"/>
      <w:lvlJc w:val="left"/>
      <w:pPr>
        <w:tabs>
          <w:tab w:val="num" w:pos="0"/>
        </w:tabs>
        <w:ind w:left="632" w:hanging="140"/>
      </w:pPr>
      <w:rPr>
        <w:rFonts w:eastAsia="Times New Roman" w:cs="Times New Roman"/>
        <w:w w:val="99"/>
        <w:sz w:val="24"/>
        <w:szCs w:val="24"/>
        <w:lang w:val="pt-PT" w:eastAsia="ar-SA" w:bidi="ar-SA"/>
      </w:rPr>
    </w:lvl>
    <w:lvl w:ilvl="2">
      <w:numFmt w:val="bullet"/>
      <w:lvlText w:val=""/>
      <w:lvlJc w:val="left"/>
      <w:pPr>
        <w:tabs>
          <w:tab w:val="num" w:pos="0"/>
        </w:tabs>
        <w:ind w:left="1620" w:hanging="140"/>
      </w:pPr>
      <w:rPr>
        <w:rFonts w:ascii="Symbol" w:hAnsi="Symbol"/>
        <w:lang w:val="pt-PT" w:eastAsia="ar-SA" w:bidi="ar-SA"/>
      </w:rPr>
    </w:lvl>
    <w:lvl w:ilvl="3">
      <w:numFmt w:val="bullet"/>
      <w:lvlText w:val=""/>
      <w:lvlJc w:val="left"/>
      <w:pPr>
        <w:tabs>
          <w:tab w:val="num" w:pos="0"/>
        </w:tabs>
        <w:ind w:left="1589" w:hanging="140"/>
      </w:pPr>
      <w:rPr>
        <w:rFonts w:ascii="Symbol" w:hAnsi="Symbol"/>
        <w:lang w:val="pt-PT" w:eastAsia="ar-SA" w:bidi="ar-SA"/>
      </w:rPr>
    </w:lvl>
    <w:lvl w:ilvl="4">
      <w:numFmt w:val="bullet"/>
      <w:lvlText w:val=""/>
      <w:lvlJc w:val="left"/>
      <w:pPr>
        <w:tabs>
          <w:tab w:val="num" w:pos="0"/>
        </w:tabs>
        <w:ind w:left="1559" w:hanging="140"/>
      </w:pPr>
      <w:rPr>
        <w:rFonts w:ascii="Symbol" w:hAnsi="Symbol"/>
        <w:lang w:val="pt-PT" w:eastAsia="ar-SA" w:bidi="ar-SA"/>
      </w:rPr>
    </w:lvl>
    <w:lvl w:ilvl="5">
      <w:numFmt w:val="bullet"/>
      <w:lvlText w:val=""/>
      <w:lvlJc w:val="left"/>
      <w:pPr>
        <w:tabs>
          <w:tab w:val="num" w:pos="0"/>
        </w:tabs>
        <w:ind w:left="1529" w:hanging="140"/>
      </w:pPr>
      <w:rPr>
        <w:rFonts w:ascii="Symbol" w:hAnsi="Symbol"/>
        <w:lang w:val="pt-PT" w:eastAsia="ar-SA" w:bidi="ar-SA"/>
      </w:rPr>
    </w:lvl>
    <w:lvl w:ilvl="6">
      <w:numFmt w:val="bullet"/>
      <w:lvlText w:val=""/>
      <w:lvlJc w:val="left"/>
      <w:pPr>
        <w:tabs>
          <w:tab w:val="num" w:pos="0"/>
        </w:tabs>
        <w:ind w:left="1498" w:hanging="140"/>
      </w:pPr>
      <w:rPr>
        <w:rFonts w:ascii="Symbol" w:hAnsi="Symbol"/>
        <w:lang w:val="pt-PT" w:eastAsia="ar-SA" w:bidi="ar-SA"/>
      </w:rPr>
    </w:lvl>
    <w:lvl w:ilvl="7">
      <w:numFmt w:val="bullet"/>
      <w:lvlText w:val=""/>
      <w:lvlJc w:val="left"/>
      <w:pPr>
        <w:tabs>
          <w:tab w:val="num" w:pos="0"/>
        </w:tabs>
        <w:ind w:left="1468" w:hanging="140"/>
      </w:pPr>
      <w:rPr>
        <w:rFonts w:ascii="Symbol" w:hAnsi="Symbol"/>
        <w:lang w:val="pt-PT" w:eastAsia="ar-SA" w:bidi="ar-SA"/>
      </w:rPr>
    </w:lvl>
    <w:lvl w:ilvl="8">
      <w:numFmt w:val="bullet"/>
      <w:lvlText w:val=""/>
      <w:lvlJc w:val="left"/>
      <w:pPr>
        <w:tabs>
          <w:tab w:val="num" w:pos="0"/>
        </w:tabs>
        <w:ind w:left="1438" w:hanging="140"/>
      </w:pPr>
      <w:rPr>
        <w:rFonts w:ascii="Symbol" w:hAnsi="Symbol"/>
        <w:lang w:val="pt-PT" w:eastAsia="ar-SA" w:bidi="ar-SA"/>
      </w:rPr>
    </w:lvl>
  </w:abstractNum>
  <w:abstractNum w:abstractNumId="30" w15:restartNumberingAfterBreak="0">
    <w:nsid w:val="0000001F"/>
    <w:multiLevelType w:val="multilevel"/>
    <w:tmpl w:val="0000001F"/>
    <w:name w:val="WWNum36"/>
    <w:lvl w:ilvl="0">
      <w:start w:val="1"/>
      <w:numFmt w:val="upperRoman"/>
      <w:lvlText w:val="%1."/>
      <w:lvlJc w:val="left"/>
      <w:pPr>
        <w:tabs>
          <w:tab w:val="num" w:pos="0"/>
        </w:tabs>
        <w:ind w:left="1202" w:hanging="201"/>
      </w:pPr>
      <w:rPr>
        <w:rFonts w:eastAsia="Arial" w:cs="Arial"/>
        <w:w w:val="100"/>
        <w:sz w:val="24"/>
        <w:szCs w:val="24"/>
        <w:lang w:val="pt-PT" w:eastAsia="ar-SA" w:bidi="ar-SA"/>
      </w:rPr>
    </w:lvl>
    <w:lvl w:ilvl="1">
      <w:numFmt w:val="bullet"/>
      <w:lvlText w:val=""/>
      <w:lvlJc w:val="left"/>
      <w:pPr>
        <w:tabs>
          <w:tab w:val="num" w:pos="0"/>
        </w:tabs>
        <w:ind w:left="2220" w:hanging="201"/>
      </w:pPr>
      <w:rPr>
        <w:rFonts w:ascii="Symbol" w:hAnsi="Symbol"/>
        <w:lang w:val="pt-PT" w:eastAsia="ar-SA" w:bidi="ar-SA"/>
      </w:rPr>
    </w:lvl>
    <w:lvl w:ilvl="2">
      <w:numFmt w:val="bullet"/>
      <w:lvlText w:val=""/>
      <w:lvlJc w:val="left"/>
      <w:pPr>
        <w:tabs>
          <w:tab w:val="num" w:pos="0"/>
        </w:tabs>
        <w:ind w:left="3241" w:hanging="201"/>
      </w:pPr>
      <w:rPr>
        <w:rFonts w:ascii="Symbol" w:hAnsi="Symbol"/>
        <w:lang w:val="pt-PT" w:eastAsia="ar-SA" w:bidi="ar-SA"/>
      </w:rPr>
    </w:lvl>
    <w:lvl w:ilvl="3">
      <w:numFmt w:val="bullet"/>
      <w:lvlText w:val=""/>
      <w:lvlJc w:val="left"/>
      <w:pPr>
        <w:tabs>
          <w:tab w:val="num" w:pos="0"/>
        </w:tabs>
        <w:ind w:left="4261" w:hanging="201"/>
      </w:pPr>
      <w:rPr>
        <w:rFonts w:ascii="Symbol" w:hAnsi="Symbol"/>
        <w:lang w:val="pt-PT" w:eastAsia="ar-SA" w:bidi="ar-SA"/>
      </w:rPr>
    </w:lvl>
    <w:lvl w:ilvl="4">
      <w:numFmt w:val="bullet"/>
      <w:lvlText w:val=""/>
      <w:lvlJc w:val="left"/>
      <w:pPr>
        <w:tabs>
          <w:tab w:val="num" w:pos="0"/>
        </w:tabs>
        <w:ind w:left="5282" w:hanging="201"/>
      </w:pPr>
      <w:rPr>
        <w:rFonts w:ascii="Symbol" w:hAnsi="Symbol"/>
        <w:lang w:val="pt-PT" w:eastAsia="ar-SA" w:bidi="ar-SA"/>
      </w:rPr>
    </w:lvl>
    <w:lvl w:ilvl="5">
      <w:numFmt w:val="bullet"/>
      <w:lvlText w:val=""/>
      <w:lvlJc w:val="left"/>
      <w:pPr>
        <w:tabs>
          <w:tab w:val="num" w:pos="0"/>
        </w:tabs>
        <w:ind w:left="6303" w:hanging="201"/>
      </w:pPr>
      <w:rPr>
        <w:rFonts w:ascii="Symbol" w:hAnsi="Symbol"/>
        <w:lang w:val="pt-PT" w:eastAsia="ar-SA" w:bidi="ar-SA"/>
      </w:rPr>
    </w:lvl>
    <w:lvl w:ilvl="6">
      <w:numFmt w:val="bullet"/>
      <w:lvlText w:val=""/>
      <w:lvlJc w:val="left"/>
      <w:pPr>
        <w:tabs>
          <w:tab w:val="num" w:pos="0"/>
        </w:tabs>
        <w:ind w:left="7323" w:hanging="201"/>
      </w:pPr>
      <w:rPr>
        <w:rFonts w:ascii="Symbol" w:hAnsi="Symbol"/>
        <w:lang w:val="pt-PT" w:eastAsia="ar-SA" w:bidi="ar-SA"/>
      </w:rPr>
    </w:lvl>
    <w:lvl w:ilvl="7">
      <w:numFmt w:val="bullet"/>
      <w:lvlText w:val=""/>
      <w:lvlJc w:val="left"/>
      <w:pPr>
        <w:tabs>
          <w:tab w:val="num" w:pos="0"/>
        </w:tabs>
        <w:ind w:left="8344" w:hanging="201"/>
      </w:pPr>
      <w:rPr>
        <w:rFonts w:ascii="Symbol" w:hAnsi="Symbol"/>
        <w:lang w:val="pt-PT" w:eastAsia="ar-SA" w:bidi="ar-SA"/>
      </w:rPr>
    </w:lvl>
    <w:lvl w:ilvl="8">
      <w:numFmt w:val="bullet"/>
      <w:lvlText w:val=""/>
      <w:lvlJc w:val="left"/>
      <w:pPr>
        <w:tabs>
          <w:tab w:val="num" w:pos="0"/>
        </w:tabs>
        <w:ind w:left="9365" w:hanging="201"/>
      </w:pPr>
      <w:rPr>
        <w:rFonts w:ascii="Symbol" w:hAnsi="Symbol"/>
        <w:lang w:val="pt-PT" w:eastAsia="ar-SA" w:bidi="ar-SA"/>
      </w:rPr>
    </w:lvl>
  </w:abstractNum>
  <w:abstractNum w:abstractNumId="31" w15:restartNumberingAfterBreak="0">
    <w:nsid w:val="00000020"/>
    <w:multiLevelType w:val="multilevel"/>
    <w:tmpl w:val="00000020"/>
    <w:name w:val="WWNum37"/>
    <w:lvl w:ilvl="0">
      <w:start w:val="1"/>
      <w:numFmt w:val="upperRoman"/>
      <w:lvlText w:val="%1."/>
      <w:lvlJc w:val="left"/>
      <w:pPr>
        <w:tabs>
          <w:tab w:val="num" w:pos="0"/>
        </w:tabs>
        <w:ind w:left="1202" w:hanging="253"/>
      </w:pPr>
      <w:rPr>
        <w:rFonts w:eastAsia="Arial" w:cs="Arial"/>
        <w:w w:val="100"/>
        <w:sz w:val="24"/>
        <w:szCs w:val="24"/>
        <w:lang w:val="pt-PT" w:eastAsia="ar-SA" w:bidi="ar-SA"/>
      </w:rPr>
    </w:lvl>
    <w:lvl w:ilvl="1">
      <w:numFmt w:val="bullet"/>
      <w:lvlText w:val=""/>
      <w:lvlJc w:val="left"/>
      <w:pPr>
        <w:tabs>
          <w:tab w:val="num" w:pos="0"/>
        </w:tabs>
        <w:ind w:left="2220" w:hanging="253"/>
      </w:pPr>
      <w:rPr>
        <w:rFonts w:ascii="Symbol" w:hAnsi="Symbol"/>
        <w:lang w:val="pt-PT" w:eastAsia="ar-SA" w:bidi="ar-SA"/>
      </w:rPr>
    </w:lvl>
    <w:lvl w:ilvl="2">
      <w:numFmt w:val="bullet"/>
      <w:lvlText w:val=""/>
      <w:lvlJc w:val="left"/>
      <w:pPr>
        <w:tabs>
          <w:tab w:val="num" w:pos="0"/>
        </w:tabs>
        <w:ind w:left="3241" w:hanging="253"/>
      </w:pPr>
      <w:rPr>
        <w:rFonts w:ascii="Symbol" w:hAnsi="Symbol"/>
        <w:lang w:val="pt-PT" w:eastAsia="ar-SA" w:bidi="ar-SA"/>
      </w:rPr>
    </w:lvl>
    <w:lvl w:ilvl="3">
      <w:numFmt w:val="bullet"/>
      <w:lvlText w:val=""/>
      <w:lvlJc w:val="left"/>
      <w:pPr>
        <w:tabs>
          <w:tab w:val="num" w:pos="0"/>
        </w:tabs>
        <w:ind w:left="4261" w:hanging="253"/>
      </w:pPr>
      <w:rPr>
        <w:rFonts w:ascii="Symbol" w:hAnsi="Symbol"/>
        <w:lang w:val="pt-PT" w:eastAsia="ar-SA" w:bidi="ar-SA"/>
      </w:rPr>
    </w:lvl>
    <w:lvl w:ilvl="4">
      <w:numFmt w:val="bullet"/>
      <w:lvlText w:val=""/>
      <w:lvlJc w:val="left"/>
      <w:pPr>
        <w:tabs>
          <w:tab w:val="num" w:pos="0"/>
        </w:tabs>
        <w:ind w:left="5282" w:hanging="253"/>
      </w:pPr>
      <w:rPr>
        <w:rFonts w:ascii="Symbol" w:hAnsi="Symbol"/>
        <w:lang w:val="pt-PT" w:eastAsia="ar-SA" w:bidi="ar-SA"/>
      </w:rPr>
    </w:lvl>
    <w:lvl w:ilvl="5">
      <w:numFmt w:val="bullet"/>
      <w:lvlText w:val=""/>
      <w:lvlJc w:val="left"/>
      <w:pPr>
        <w:tabs>
          <w:tab w:val="num" w:pos="0"/>
        </w:tabs>
        <w:ind w:left="6303" w:hanging="253"/>
      </w:pPr>
      <w:rPr>
        <w:rFonts w:ascii="Symbol" w:hAnsi="Symbol"/>
        <w:lang w:val="pt-PT" w:eastAsia="ar-SA" w:bidi="ar-SA"/>
      </w:rPr>
    </w:lvl>
    <w:lvl w:ilvl="6">
      <w:numFmt w:val="bullet"/>
      <w:lvlText w:val=""/>
      <w:lvlJc w:val="left"/>
      <w:pPr>
        <w:tabs>
          <w:tab w:val="num" w:pos="0"/>
        </w:tabs>
        <w:ind w:left="7323" w:hanging="253"/>
      </w:pPr>
      <w:rPr>
        <w:rFonts w:ascii="Symbol" w:hAnsi="Symbol"/>
        <w:lang w:val="pt-PT" w:eastAsia="ar-SA" w:bidi="ar-SA"/>
      </w:rPr>
    </w:lvl>
    <w:lvl w:ilvl="7">
      <w:numFmt w:val="bullet"/>
      <w:lvlText w:val=""/>
      <w:lvlJc w:val="left"/>
      <w:pPr>
        <w:tabs>
          <w:tab w:val="num" w:pos="0"/>
        </w:tabs>
        <w:ind w:left="8344" w:hanging="253"/>
      </w:pPr>
      <w:rPr>
        <w:rFonts w:ascii="Symbol" w:hAnsi="Symbol"/>
        <w:lang w:val="pt-PT" w:eastAsia="ar-SA" w:bidi="ar-SA"/>
      </w:rPr>
    </w:lvl>
    <w:lvl w:ilvl="8">
      <w:numFmt w:val="bullet"/>
      <w:lvlText w:val=""/>
      <w:lvlJc w:val="left"/>
      <w:pPr>
        <w:tabs>
          <w:tab w:val="num" w:pos="0"/>
        </w:tabs>
        <w:ind w:left="9365" w:hanging="253"/>
      </w:pPr>
      <w:rPr>
        <w:rFonts w:ascii="Symbol" w:hAnsi="Symbol"/>
        <w:lang w:val="pt-PT" w:eastAsia="ar-SA" w:bidi="ar-SA"/>
      </w:rPr>
    </w:lvl>
  </w:abstractNum>
  <w:abstractNum w:abstractNumId="32" w15:restartNumberingAfterBreak="0">
    <w:nsid w:val="00000021"/>
    <w:multiLevelType w:val="multilevel"/>
    <w:tmpl w:val="00000021"/>
    <w:name w:val="WWNum38"/>
    <w:lvl w:ilvl="0">
      <w:start w:val="1"/>
      <w:numFmt w:val="lowerLetter"/>
      <w:lvlText w:val="%1)"/>
      <w:lvlJc w:val="left"/>
      <w:pPr>
        <w:tabs>
          <w:tab w:val="num" w:pos="0"/>
        </w:tabs>
        <w:ind w:left="1482" w:hanging="281"/>
      </w:pPr>
      <w:rPr>
        <w:rFonts w:eastAsia="Arial" w:cs="Arial"/>
        <w:w w:val="99"/>
        <w:sz w:val="24"/>
        <w:szCs w:val="24"/>
        <w:lang w:val="pt-PT" w:eastAsia="ar-SA" w:bidi="ar-SA"/>
      </w:rPr>
    </w:lvl>
    <w:lvl w:ilvl="1">
      <w:numFmt w:val="bullet"/>
      <w:lvlText w:val=""/>
      <w:lvlJc w:val="left"/>
      <w:pPr>
        <w:tabs>
          <w:tab w:val="num" w:pos="0"/>
        </w:tabs>
        <w:ind w:left="2472" w:hanging="281"/>
      </w:pPr>
      <w:rPr>
        <w:rFonts w:ascii="Symbol" w:hAnsi="Symbol"/>
        <w:lang w:val="pt-PT" w:eastAsia="ar-SA" w:bidi="ar-SA"/>
      </w:rPr>
    </w:lvl>
    <w:lvl w:ilvl="2">
      <w:numFmt w:val="bullet"/>
      <w:lvlText w:val=""/>
      <w:lvlJc w:val="left"/>
      <w:pPr>
        <w:tabs>
          <w:tab w:val="num" w:pos="0"/>
        </w:tabs>
        <w:ind w:left="3465" w:hanging="281"/>
      </w:pPr>
      <w:rPr>
        <w:rFonts w:ascii="Symbol" w:hAnsi="Symbol"/>
        <w:lang w:val="pt-PT" w:eastAsia="ar-SA" w:bidi="ar-SA"/>
      </w:rPr>
    </w:lvl>
    <w:lvl w:ilvl="3">
      <w:numFmt w:val="bullet"/>
      <w:lvlText w:val=""/>
      <w:lvlJc w:val="left"/>
      <w:pPr>
        <w:tabs>
          <w:tab w:val="num" w:pos="0"/>
        </w:tabs>
        <w:ind w:left="4457" w:hanging="281"/>
      </w:pPr>
      <w:rPr>
        <w:rFonts w:ascii="Symbol" w:hAnsi="Symbol"/>
        <w:lang w:val="pt-PT" w:eastAsia="ar-SA" w:bidi="ar-SA"/>
      </w:rPr>
    </w:lvl>
    <w:lvl w:ilvl="4">
      <w:numFmt w:val="bullet"/>
      <w:lvlText w:val=""/>
      <w:lvlJc w:val="left"/>
      <w:pPr>
        <w:tabs>
          <w:tab w:val="num" w:pos="0"/>
        </w:tabs>
        <w:ind w:left="5450" w:hanging="281"/>
      </w:pPr>
      <w:rPr>
        <w:rFonts w:ascii="Symbol" w:hAnsi="Symbol"/>
        <w:lang w:val="pt-PT" w:eastAsia="ar-SA" w:bidi="ar-SA"/>
      </w:rPr>
    </w:lvl>
    <w:lvl w:ilvl="5">
      <w:numFmt w:val="bullet"/>
      <w:lvlText w:val=""/>
      <w:lvlJc w:val="left"/>
      <w:pPr>
        <w:tabs>
          <w:tab w:val="num" w:pos="0"/>
        </w:tabs>
        <w:ind w:left="6443" w:hanging="281"/>
      </w:pPr>
      <w:rPr>
        <w:rFonts w:ascii="Symbol" w:hAnsi="Symbol"/>
        <w:lang w:val="pt-PT" w:eastAsia="ar-SA" w:bidi="ar-SA"/>
      </w:rPr>
    </w:lvl>
    <w:lvl w:ilvl="6">
      <w:numFmt w:val="bullet"/>
      <w:lvlText w:val=""/>
      <w:lvlJc w:val="left"/>
      <w:pPr>
        <w:tabs>
          <w:tab w:val="num" w:pos="0"/>
        </w:tabs>
        <w:ind w:left="7435" w:hanging="281"/>
      </w:pPr>
      <w:rPr>
        <w:rFonts w:ascii="Symbol" w:hAnsi="Symbol"/>
        <w:lang w:val="pt-PT" w:eastAsia="ar-SA" w:bidi="ar-SA"/>
      </w:rPr>
    </w:lvl>
    <w:lvl w:ilvl="7">
      <w:numFmt w:val="bullet"/>
      <w:lvlText w:val=""/>
      <w:lvlJc w:val="left"/>
      <w:pPr>
        <w:tabs>
          <w:tab w:val="num" w:pos="0"/>
        </w:tabs>
        <w:ind w:left="8428" w:hanging="281"/>
      </w:pPr>
      <w:rPr>
        <w:rFonts w:ascii="Symbol" w:hAnsi="Symbol"/>
        <w:lang w:val="pt-PT" w:eastAsia="ar-SA" w:bidi="ar-SA"/>
      </w:rPr>
    </w:lvl>
    <w:lvl w:ilvl="8">
      <w:numFmt w:val="bullet"/>
      <w:lvlText w:val=""/>
      <w:lvlJc w:val="left"/>
      <w:pPr>
        <w:tabs>
          <w:tab w:val="num" w:pos="0"/>
        </w:tabs>
        <w:ind w:left="9421" w:hanging="281"/>
      </w:pPr>
      <w:rPr>
        <w:rFonts w:ascii="Symbol" w:hAnsi="Symbol"/>
        <w:lang w:val="pt-PT" w:eastAsia="ar-SA" w:bidi="ar-SA"/>
      </w:rPr>
    </w:lvl>
  </w:abstractNum>
  <w:abstractNum w:abstractNumId="33" w15:restartNumberingAfterBreak="0">
    <w:nsid w:val="00000022"/>
    <w:multiLevelType w:val="multilevel"/>
    <w:tmpl w:val="00000022"/>
    <w:name w:val="WWNum39"/>
    <w:lvl w:ilvl="0">
      <w:start w:val="1"/>
      <w:numFmt w:val="upperRoman"/>
      <w:lvlText w:val="%1."/>
      <w:lvlJc w:val="left"/>
      <w:pPr>
        <w:tabs>
          <w:tab w:val="num" w:pos="0"/>
        </w:tabs>
        <w:ind w:left="1202" w:hanging="256"/>
      </w:pPr>
      <w:rPr>
        <w:rFonts w:eastAsia="Arial" w:cs="Arial"/>
        <w:w w:val="100"/>
        <w:sz w:val="24"/>
        <w:szCs w:val="24"/>
        <w:lang w:val="pt-PT" w:eastAsia="ar-SA" w:bidi="ar-SA"/>
      </w:rPr>
    </w:lvl>
    <w:lvl w:ilvl="1">
      <w:numFmt w:val="bullet"/>
      <w:lvlText w:val=""/>
      <w:lvlJc w:val="left"/>
      <w:pPr>
        <w:tabs>
          <w:tab w:val="num" w:pos="0"/>
        </w:tabs>
        <w:ind w:left="2220" w:hanging="256"/>
      </w:pPr>
      <w:rPr>
        <w:rFonts w:ascii="Symbol" w:hAnsi="Symbol"/>
        <w:lang w:val="pt-PT" w:eastAsia="ar-SA" w:bidi="ar-SA"/>
      </w:rPr>
    </w:lvl>
    <w:lvl w:ilvl="2">
      <w:numFmt w:val="bullet"/>
      <w:lvlText w:val=""/>
      <w:lvlJc w:val="left"/>
      <w:pPr>
        <w:tabs>
          <w:tab w:val="num" w:pos="0"/>
        </w:tabs>
        <w:ind w:left="3241" w:hanging="256"/>
      </w:pPr>
      <w:rPr>
        <w:rFonts w:ascii="Symbol" w:hAnsi="Symbol"/>
        <w:lang w:val="pt-PT" w:eastAsia="ar-SA" w:bidi="ar-SA"/>
      </w:rPr>
    </w:lvl>
    <w:lvl w:ilvl="3">
      <w:numFmt w:val="bullet"/>
      <w:lvlText w:val=""/>
      <w:lvlJc w:val="left"/>
      <w:pPr>
        <w:tabs>
          <w:tab w:val="num" w:pos="0"/>
        </w:tabs>
        <w:ind w:left="4261" w:hanging="256"/>
      </w:pPr>
      <w:rPr>
        <w:rFonts w:ascii="Symbol" w:hAnsi="Symbol"/>
        <w:lang w:val="pt-PT" w:eastAsia="ar-SA" w:bidi="ar-SA"/>
      </w:rPr>
    </w:lvl>
    <w:lvl w:ilvl="4">
      <w:numFmt w:val="bullet"/>
      <w:lvlText w:val=""/>
      <w:lvlJc w:val="left"/>
      <w:pPr>
        <w:tabs>
          <w:tab w:val="num" w:pos="0"/>
        </w:tabs>
        <w:ind w:left="5282" w:hanging="256"/>
      </w:pPr>
      <w:rPr>
        <w:rFonts w:ascii="Symbol" w:hAnsi="Symbol"/>
        <w:lang w:val="pt-PT" w:eastAsia="ar-SA" w:bidi="ar-SA"/>
      </w:rPr>
    </w:lvl>
    <w:lvl w:ilvl="5">
      <w:numFmt w:val="bullet"/>
      <w:lvlText w:val=""/>
      <w:lvlJc w:val="left"/>
      <w:pPr>
        <w:tabs>
          <w:tab w:val="num" w:pos="0"/>
        </w:tabs>
        <w:ind w:left="6303" w:hanging="256"/>
      </w:pPr>
      <w:rPr>
        <w:rFonts w:ascii="Symbol" w:hAnsi="Symbol"/>
        <w:lang w:val="pt-PT" w:eastAsia="ar-SA" w:bidi="ar-SA"/>
      </w:rPr>
    </w:lvl>
    <w:lvl w:ilvl="6">
      <w:numFmt w:val="bullet"/>
      <w:lvlText w:val=""/>
      <w:lvlJc w:val="left"/>
      <w:pPr>
        <w:tabs>
          <w:tab w:val="num" w:pos="0"/>
        </w:tabs>
        <w:ind w:left="7323" w:hanging="256"/>
      </w:pPr>
      <w:rPr>
        <w:rFonts w:ascii="Symbol" w:hAnsi="Symbol"/>
        <w:lang w:val="pt-PT" w:eastAsia="ar-SA" w:bidi="ar-SA"/>
      </w:rPr>
    </w:lvl>
    <w:lvl w:ilvl="7">
      <w:numFmt w:val="bullet"/>
      <w:lvlText w:val=""/>
      <w:lvlJc w:val="left"/>
      <w:pPr>
        <w:tabs>
          <w:tab w:val="num" w:pos="0"/>
        </w:tabs>
        <w:ind w:left="8344" w:hanging="256"/>
      </w:pPr>
      <w:rPr>
        <w:rFonts w:ascii="Symbol" w:hAnsi="Symbol"/>
        <w:lang w:val="pt-PT" w:eastAsia="ar-SA" w:bidi="ar-SA"/>
      </w:rPr>
    </w:lvl>
    <w:lvl w:ilvl="8">
      <w:numFmt w:val="bullet"/>
      <w:lvlText w:val=""/>
      <w:lvlJc w:val="left"/>
      <w:pPr>
        <w:tabs>
          <w:tab w:val="num" w:pos="0"/>
        </w:tabs>
        <w:ind w:left="9365" w:hanging="256"/>
      </w:pPr>
      <w:rPr>
        <w:rFonts w:ascii="Symbol" w:hAnsi="Symbol"/>
        <w:lang w:val="pt-PT" w:eastAsia="ar-SA" w:bidi="ar-SA"/>
      </w:rPr>
    </w:lvl>
  </w:abstractNum>
  <w:abstractNum w:abstractNumId="34" w15:restartNumberingAfterBreak="0">
    <w:nsid w:val="00000023"/>
    <w:multiLevelType w:val="multilevel"/>
    <w:tmpl w:val="00000023"/>
    <w:name w:val="WWNum40"/>
    <w:lvl w:ilvl="0">
      <w:start w:val="1"/>
      <w:numFmt w:val="upperRoman"/>
      <w:lvlText w:val="%1."/>
      <w:lvlJc w:val="left"/>
      <w:pPr>
        <w:tabs>
          <w:tab w:val="num" w:pos="0"/>
        </w:tabs>
        <w:ind w:left="1202" w:hanging="298"/>
      </w:pPr>
      <w:rPr>
        <w:rFonts w:eastAsia="Arial" w:cs="Arial"/>
        <w:w w:val="100"/>
        <w:sz w:val="24"/>
        <w:szCs w:val="24"/>
        <w:lang w:val="pt-PT" w:eastAsia="ar-SA" w:bidi="ar-SA"/>
      </w:rPr>
    </w:lvl>
    <w:lvl w:ilvl="1">
      <w:numFmt w:val="bullet"/>
      <w:lvlText w:val=""/>
      <w:lvlJc w:val="left"/>
      <w:pPr>
        <w:tabs>
          <w:tab w:val="num" w:pos="0"/>
        </w:tabs>
        <w:ind w:left="2220" w:hanging="298"/>
      </w:pPr>
      <w:rPr>
        <w:rFonts w:ascii="Symbol" w:hAnsi="Symbol"/>
        <w:lang w:val="pt-PT" w:eastAsia="ar-SA" w:bidi="ar-SA"/>
      </w:rPr>
    </w:lvl>
    <w:lvl w:ilvl="2">
      <w:numFmt w:val="bullet"/>
      <w:lvlText w:val=""/>
      <w:lvlJc w:val="left"/>
      <w:pPr>
        <w:tabs>
          <w:tab w:val="num" w:pos="0"/>
        </w:tabs>
        <w:ind w:left="3241" w:hanging="298"/>
      </w:pPr>
      <w:rPr>
        <w:rFonts w:ascii="Symbol" w:hAnsi="Symbol"/>
        <w:lang w:val="pt-PT" w:eastAsia="ar-SA" w:bidi="ar-SA"/>
      </w:rPr>
    </w:lvl>
    <w:lvl w:ilvl="3">
      <w:numFmt w:val="bullet"/>
      <w:lvlText w:val=""/>
      <w:lvlJc w:val="left"/>
      <w:pPr>
        <w:tabs>
          <w:tab w:val="num" w:pos="0"/>
        </w:tabs>
        <w:ind w:left="4261" w:hanging="298"/>
      </w:pPr>
      <w:rPr>
        <w:rFonts w:ascii="Symbol" w:hAnsi="Symbol"/>
        <w:lang w:val="pt-PT" w:eastAsia="ar-SA" w:bidi="ar-SA"/>
      </w:rPr>
    </w:lvl>
    <w:lvl w:ilvl="4">
      <w:numFmt w:val="bullet"/>
      <w:lvlText w:val=""/>
      <w:lvlJc w:val="left"/>
      <w:pPr>
        <w:tabs>
          <w:tab w:val="num" w:pos="0"/>
        </w:tabs>
        <w:ind w:left="5282" w:hanging="298"/>
      </w:pPr>
      <w:rPr>
        <w:rFonts w:ascii="Symbol" w:hAnsi="Symbol"/>
        <w:lang w:val="pt-PT" w:eastAsia="ar-SA" w:bidi="ar-SA"/>
      </w:rPr>
    </w:lvl>
    <w:lvl w:ilvl="5">
      <w:numFmt w:val="bullet"/>
      <w:lvlText w:val=""/>
      <w:lvlJc w:val="left"/>
      <w:pPr>
        <w:tabs>
          <w:tab w:val="num" w:pos="0"/>
        </w:tabs>
        <w:ind w:left="6303" w:hanging="298"/>
      </w:pPr>
      <w:rPr>
        <w:rFonts w:ascii="Symbol" w:hAnsi="Symbol"/>
        <w:lang w:val="pt-PT" w:eastAsia="ar-SA" w:bidi="ar-SA"/>
      </w:rPr>
    </w:lvl>
    <w:lvl w:ilvl="6">
      <w:numFmt w:val="bullet"/>
      <w:lvlText w:val=""/>
      <w:lvlJc w:val="left"/>
      <w:pPr>
        <w:tabs>
          <w:tab w:val="num" w:pos="0"/>
        </w:tabs>
        <w:ind w:left="7323" w:hanging="298"/>
      </w:pPr>
      <w:rPr>
        <w:rFonts w:ascii="Symbol" w:hAnsi="Symbol"/>
        <w:lang w:val="pt-PT" w:eastAsia="ar-SA" w:bidi="ar-SA"/>
      </w:rPr>
    </w:lvl>
    <w:lvl w:ilvl="7">
      <w:numFmt w:val="bullet"/>
      <w:lvlText w:val=""/>
      <w:lvlJc w:val="left"/>
      <w:pPr>
        <w:tabs>
          <w:tab w:val="num" w:pos="0"/>
        </w:tabs>
        <w:ind w:left="8344" w:hanging="298"/>
      </w:pPr>
      <w:rPr>
        <w:rFonts w:ascii="Symbol" w:hAnsi="Symbol"/>
        <w:lang w:val="pt-PT" w:eastAsia="ar-SA" w:bidi="ar-SA"/>
      </w:rPr>
    </w:lvl>
    <w:lvl w:ilvl="8">
      <w:numFmt w:val="bullet"/>
      <w:lvlText w:val=""/>
      <w:lvlJc w:val="left"/>
      <w:pPr>
        <w:tabs>
          <w:tab w:val="num" w:pos="0"/>
        </w:tabs>
        <w:ind w:left="9365" w:hanging="298"/>
      </w:pPr>
      <w:rPr>
        <w:rFonts w:ascii="Symbol" w:hAnsi="Symbol"/>
        <w:lang w:val="pt-PT" w:eastAsia="ar-SA" w:bidi="ar-SA"/>
      </w:rPr>
    </w:lvl>
  </w:abstractNum>
  <w:abstractNum w:abstractNumId="35" w15:restartNumberingAfterBreak="0">
    <w:nsid w:val="00000024"/>
    <w:multiLevelType w:val="multilevel"/>
    <w:tmpl w:val="00000024"/>
    <w:name w:val="WWNum41"/>
    <w:lvl w:ilvl="0">
      <w:start w:val="1"/>
      <w:numFmt w:val="lowerLetter"/>
      <w:lvlText w:val="%1)"/>
      <w:lvlJc w:val="left"/>
      <w:pPr>
        <w:tabs>
          <w:tab w:val="num" w:pos="0"/>
        </w:tabs>
        <w:ind w:left="1482" w:hanging="281"/>
      </w:pPr>
      <w:rPr>
        <w:rFonts w:eastAsia="Arial" w:cs="Arial"/>
        <w:b/>
        <w:bCs/>
        <w:spacing w:val="-1"/>
        <w:w w:val="99"/>
        <w:sz w:val="24"/>
        <w:szCs w:val="24"/>
        <w:lang w:val="pt-PT" w:eastAsia="ar-SA" w:bidi="ar-SA"/>
      </w:rPr>
    </w:lvl>
    <w:lvl w:ilvl="1">
      <w:numFmt w:val="bullet"/>
      <w:lvlText w:val=""/>
      <w:lvlJc w:val="left"/>
      <w:pPr>
        <w:tabs>
          <w:tab w:val="num" w:pos="0"/>
        </w:tabs>
        <w:ind w:left="2472" w:hanging="281"/>
      </w:pPr>
      <w:rPr>
        <w:rFonts w:ascii="Symbol" w:hAnsi="Symbol"/>
        <w:lang w:val="pt-PT" w:eastAsia="ar-SA" w:bidi="ar-SA"/>
      </w:rPr>
    </w:lvl>
    <w:lvl w:ilvl="2">
      <w:numFmt w:val="bullet"/>
      <w:lvlText w:val=""/>
      <w:lvlJc w:val="left"/>
      <w:pPr>
        <w:tabs>
          <w:tab w:val="num" w:pos="0"/>
        </w:tabs>
        <w:ind w:left="3465" w:hanging="281"/>
      </w:pPr>
      <w:rPr>
        <w:rFonts w:ascii="Symbol" w:hAnsi="Symbol"/>
        <w:lang w:val="pt-PT" w:eastAsia="ar-SA" w:bidi="ar-SA"/>
      </w:rPr>
    </w:lvl>
    <w:lvl w:ilvl="3">
      <w:numFmt w:val="bullet"/>
      <w:lvlText w:val=""/>
      <w:lvlJc w:val="left"/>
      <w:pPr>
        <w:tabs>
          <w:tab w:val="num" w:pos="0"/>
        </w:tabs>
        <w:ind w:left="4457" w:hanging="281"/>
      </w:pPr>
      <w:rPr>
        <w:rFonts w:ascii="Symbol" w:hAnsi="Symbol"/>
        <w:lang w:val="pt-PT" w:eastAsia="ar-SA" w:bidi="ar-SA"/>
      </w:rPr>
    </w:lvl>
    <w:lvl w:ilvl="4">
      <w:numFmt w:val="bullet"/>
      <w:lvlText w:val=""/>
      <w:lvlJc w:val="left"/>
      <w:pPr>
        <w:tabs>
          <w:tab w:val="num" w:pos="0"/>
        </w:tabs>
        <w:ind w:left="5450" w:hanging="281"/>
      </w:pPr>
      <w:rPr>
        <w:rFonts w:ascii="Symbol" w:hAnsi="Symbol"/>
        <w:lang w:val="pt-PT" w:eastAsia="ar-SA" w:bidi="ar-SA"/>
      </w:rPr>
    </w:lvl>
    <w:lvl w:ilvl="5">
      <w:numFmt w:val="bullet"/>
      <w:lvlText w:val=""/>
      <w:lvlJc w:val="left"/>
      <w:pPr>
        <w:tabs>
          <w:tab w:val="num" w:pos="0"/>
        </w:tabs>
        <w:ind w:left="6443" w:hanging="281"/>
      </w:pPr>
      <w:rPr>
        <w:rFonts w:ascii="Symbol" w:hAnsi="Symbol"/>
        <w:lang w:val="pt-PT" w:eastAsia="ar-SA" w:bidi="ar-SA"/>
      </w:rPr>
    </w:lvl>
    <w:lvl w:ilvl="6">
      <w:numFmt w:val="bullet"/>
      <w:lvlText w:val=""/>
      <w:lvlJc w:val="left"/>
      <w:pPr>
        <w:tabs>
          <w:tab w:val="num" w:pos="0"/>
        </w:tabs>
        <w:ind w:left="7435" w:hanging="281"/>
      </w:pPr>
      <w:rPr>
        <w:rFonts w:ascii="Symbol" w:hAnsi="Symbol"/>
        <w:lang w:val="pt-PT" w:eastAsia="ar-SA" w:bidi="ar-SA"/>
      </w:rPr>
    </w:lvl>
    <w:lvl w:ilvl="7">
      <w:numFmt w:val="bullet"/>
      <w:lvlText w:val=""/>
      <w:lvlJc w:val="left"/>
      <w:pPr>
        <w:tabs>
          <w:tab w:val="num" w:pos="0"/>
        </w:tabs>
        <w:ind w:left="8428" w:hanging="281"/>
      </w:pPr>
      <w:rPr>
        <w:rFonts w:ascii="Symbol" w:hAnsi="Symbol"/>
        <w:lang w:val="pt-PT" w:eastAsia="ar-SA" w:bidi="ar-SA"/>
      </w:rPr>
    </w:lvl>
    <w:lvl w:ilvl="8">
      <w:numFmt w:val="bullet"/>
      <w:lvlText w:val=""/>
      <w:lvlJc w:val="left"/>
      <w:pPr>
        <w:tabs>
          <w:tab w:val="num" w:pos="0"/>
        </w:tabs>
        <w:ind w:left="9421" w:hanging="281"/>
      </w:pPr>
      <w:rPr>
        <w:rFonts w:ascii="Symbol" w:hAnsi="Symbol"/>
        <w:lang w:val="pt-PT" w:eastAsia="ar-SA" w:bidi="ar-SA"/>
      </w:rPr>
    </w:lvl>
  </w:abstractNum>
  <w:abstractNum w:abstractNumId="36" w15:restartNumberingAfterBreak="0">
    <w:nsid w:val="00000025"/>
    <w:multiLevelType w:val="multilevel"/>
    <w:tmpl w:val="00000025"/>
    <w:name w:val="WWNum42"/>
    <w:lvl w:ilvl="0">
      <w:start w:val="1"/>
      <w:numFmt w:val="upperRoman"/>
      <w:lvlText w:val="%1."/>
      <w:lvlJc w:val="left"/>
      <w:pPr>
        <w:tabs>
          <w:tab w:val="num" w:pos="0"/>
        </w:tabs>
        <w:ind w:left="1202" w:hanging="258"/>
      </w:pPr>
      <w:rPr>
        <w:rFonts w:eastAsia="Arial" w:cs="Arial"/>
        <w:w w:val="100"/>
        <w:sz w:val="24"/>
        <w:szCs w:val="24"/>
        <w:lang w:val="pt-PT" w:eastAsia="ar-SA" w:bidi="ar-SA"/>
      </w:rPr>
    </w:lvl>
    <w:lvl w:ilvl="1">
      <w:numFmt w:val="bullet"/>
      <w:lvlText w:val=""/>
      <w:lvlJc w:val="left"/>
      <w:pPr>
        <w:tabs>
          <w:tab w:val="num" w:pos="0"/>
        </w:tabs>
        <w:ind w:left="2220" w:hanging="258"/>
      </w:pPr>
      <w:rPr>
        <w:rFonts w:ascii="Symbol" w:hAnsi="Symbol"/>
        <w:lang w:val="pt-PT" w:eastAsia="ar-SA" w:bidi="ar-SA"/>
      </w:rPr>
    </w:lvl>
    <w:lvl w:ilvl="2">
      <w:numFmt w:val="bullet"/>
      <w:lvlText w:val=""/>
      <w:lvlJc w:val="left"/>
      <w:pPr>
        <w:tabs>
          <w:tab w:val="num" w:pos="0"/>
        </w:tabs>
        <w:ind w:left="3241" w:hanging="258"/>
      </w:pPr>
      <w:rPr>
        <w:rFonts w:ascii="Symbol" w:hAnsi="Symbol"/>
        <w:lang w:val="pt-PT" w:eastAsia="ar-SA" w:bidi="ar-SA"/>
      </w:rPr>
    </w:lvl>
    <w:lvl w:ilvl="3">
      <w:numFmt w:val="bullet"/>
      <w:lvlText w:val=""/>
      <w:lvlJc w:val="left"/>
      <w:pPr>
        <w:tabs>
          <w:tab w:val="num" w:pos="0"/>
        </w:tabs>
        <w:ind w:left="4261" w:hanging="258"/>
      </w:pPr>
      <w:rPr>
        <w:rFonts w:ascii="Symbol" w:hAnsi="Symbol"/>
        <w:lang w:val="pt-PT" w:eastAsia="ar-SA" w:bidi="ar-SA"/>
      </w:rPr>
    </w:lvl>
    <w:lvl w:ilvl="4">
      <w:numFmt w:val="bullet"/>
      <w:lvlText w:val=""/>
      <w:lvlJc w:val="left"/>
      <w:pPr>
        <w:tabs>
          <w:tab w:val="num" w:pos="0"/>
        </w:tabs>
        <w:ind w:left="5282" w:hanging="258"/>
      </w:pPr>
      <w:rPr>
        <w:rFonts w:ascii="Symbol" w:hAnsi="Symbol"/>
        <w:lang w:val="pt-PT" w:eastAsia="ar-SA" w:bidi="ar-SA"/>
      </w:rPr>
    </w:lvl>
    <w:lvl w:ilvl="5">
      <w:numFmt w:val="bullet"/>
      <w:lvlText w:val=""/>
      <w:lvlJc w:val="left"/>
      <w:pPr>
        <w:tabs>
          <w:tab w:val="num" w:pos="0"/>
        </w:tabs>
        <w:ind w:left="6303" w:hanging="258"/>
      </w:pPr>
      <w:rPr>
        <w:rFonts w:ascii="Symbol" w:hAnsi="Symbol"/>
        <w:lang w:val="pt-PT" w:eastAsia="ar-SA" w:bidi="ar-SA"/>
      </w:rPr>
    </w:lvl>
    <w:lvl w:ilvl="6">
      <w:numFmt w:val="bullet"/>
      <w:lvlText w:val=""/>
      <w:lvlJc w:val="left"/>
      <w:pPr>
        <w:tabs>
          <w:tab w:val="num" w:pos="0"/>
        </w:tabs>
        <w:ind w:left="7323" w:hanging="258"/>
      </w:pPr>
      <w:rPr>
        <w:rFonts w:ascii="Symbol" w:hAnsi="Symbol"/>
        <w:lang w:val="pt-PT" w:eastAsia="ar-SA" w:bidi="ar-SA"/>
      </w:rPr>
    </w:lvl>
    <w:lvl w:ilvl="7">
      <w:numFmt w:val="bullet"/>
      <w:lvlText w:val=""/>
      <w:lvlJc w:val="left"/>
      <w:pPr>
        <w:tabs>
          <w:tab w:val="num" w:pos="0"/>
        </w:tabs>
        <w:ind w:left="8344" w:hanging="258"/>
      </w:pPr>
      <w:rPr>
        <w:rFonts w:ascii="Symbol" w:hAnsi="Symbol"/>
        <w:lang w:val="pt-PT" w:eastAsia="ar-SA" w:bidi="ar-SA"/>
      </w:rPr>
    </w:lvl>
    <w:lvl w:ilvl="8">
      <w:numFmt w:val="bullet"/>
      <w:lvlText w:val=""/>
      <w:lvlJc w:val="left"/>
      <w:pPr>
        <w:tabs>
          <w:tab w:val="num" w:pos="0"/>
        </w:tabs>
        <w:ind w:left="9365" w:hanging="258"/>
      </w:pPr>
      <w:rPr>
        <w:rFonts w:ascii="Symbol" w:hAnsi="Symbol"/>
        <w:lang w:val="pt-PT" w:eastAsia="ar-SA" w:bidi="ar-SA"/>
      </w:rPr>
    </w:lvl>
  </w:abstractNum>
  <w:abstractNum w:abstractNumId="37" w15:restartNumberingAfterBreak="0">
    <w:nsid w:val="00000026"/>
    <w:multiLevelType w:val="multilevel"/>
    <w:tmpl w:val="00000026"/>
    <w:name w:val="WWNum43"/>
    <w:lvl w:ilvl="0">
      <w:start w:val="1"/>
      <w:numFmt w:val="upperRoman"/>
      <w:lvlText w:val="%1."/>
      <w:lvlJc w:val="left"/>
      <w:pPr>
        <w:tabs>
          <w:tab w:val="num" w:pos="0"/>
        </w:tabs>
        <w:ind w:left="1202" w:hanging="230"/>
      </w:pPr>
      <w:rPr>
        <w:rFonts w:eastAsia="Arial" w:cs="Arial"/>
        <w:w w:val="100"/>
        <w:sz w:val="24"/>
        <w:szCs w:val="24"/>
        <w:lang w:val="pt-PT" w:eastAsia="ar-SA" w:bidi="ar-SA"/>
      </w:rPr>
    </w:lvl>
    <w:lvl w:ilvl="1">
      <w:numFmt w:val="bullet"/>
      <w:lvlText w:val=""/>
      <w:lvlJc w:val="left"/>
      <w:pPr>
        <w:tabs>
          <w:tab w:val="num" w:pos="0"/>
        </w:tabs>
        <w:ind w:left="2220" w:hanging="230"/>
      </w:pPr>
      <w:rPr>
        <w:rFonts w:ascii="Symbol" w:hAnsi="Symbol"/>
        <w:lang w:val="pt-PT" w:eastAsia="ar-SA" w:bidi="ar-SA"/>
      </w:rPr>
    </w:lvl>
    <w:lvl w:ilvl="2">
      <w:numFmt w:val="bullet"/>
      <w:lvlText w:val=""/>
      <w:lvlJc w:val="left"/>
      <w:pPr>
        <w:tabs>
          <w:tab w:val="num" w:pos="0"/>
        </w:tabs>
        <w:ind w:left="3241" w:hanging="230"/>
      </w:pPr>
      <w:rPr>
        <w:rFonts w:ascii="Symbol" w:hAnsi="Symbol"/>
        <w:lang w:val="pt-PT" w:eastAsia="ar-SA" w:bidi="ar-SA"/>
      </w:rPr>
    </w:lvl>
    <w:lvl w:ilvl="3">
      <w:numFmt w:val="bullet"/>
      <w:lvlText w:val=""/>
      <w:lvlJc w:val="left"/>
      <w:pPr>
        <w:tabs>
          <w:tab w:val="num" w:pos="0"/>
        </w:tabs>
        <w:ind w:left="4261" w:hanging="230"/>
      </w:pPr>
      <w:rPr>
        <w:rFonts w:ascii="Symbol" w:hAnsi="Symbol"/>
        <w:lang w:val="pt-PT" w:eastAsia="ar-SA" w:bidi="ar-SA"/>
      </w:rPr>
    </w:lvl>
    <w:lvl w:ilvl="4">
      <w:numFmt w:val="bullet"/>
      <w:lvlText w:val=""/>
      <w:lvlJc w:val="left"/>
      <w:pPr>
        <w:tabs>
          <w:tab w:val="num" w:pos="0"/>
        </w:tabs>
        <w:ind w:left="5282" w:hanging="230"/>
      </w:pPr>
      <w:rPr>
        <w:rFonts w:ascii="Symbol" w:hAnsi="Symbol"/>
        <w:lang w:val="pt-PT" w:eastAsia="ar-SA" w:bidi="ar-SA"/>
      </w:rPr>
    </w:lvl>
    <w:lvl w:ilvl="5">
      <w:numFmt w:val="bullet"/>
      <w:lvlText w:val=""/>
      <w:lvlJc w:val="left"/>
      <w:pPr>
        <w:tabs>
          <w:tab w:val="num" w:pos="0"/>
        </w:tabs>
        <w:ind w:left="6303" w:hanging="230"/>
      </w:pPr>
      <w:rPr>
        <w:rFonts w:ascii="Symbol" w:hAnsi="Symbol"/>
        <w:lang w:val="pt-PT" w:eastAsia="ar-SA" w:bidi="ar-SA"/>
      </w:rPr>
    </w:lvl>
    <w:lvl w:ilvl="6">
      <w:numFmt w:val="bullet"/>
      <w:lvlText w:val=""/>
      <w:lvlJc w:val="left"/>
      <w:pPr>
        <w:tabs>
          <w:tab w:val="num" w:pos="0"/>
        </w:tabs>
        <w:ind w:left="7323" w:hanging="230"/>
      </w:pPr>
      <w:rPr>
        <w:rFonts w:ascii="Symbol" w:hAnsi="Symbol"/>
        <w:lang w:val="pt-PT" w:eastAsia="ar-SA" w:bidi="ar-SA"/>
      </w:rPr>
    </w:lvl>
    <w:lvl w:ilvl="7">
      <w:numFmt w:val="bullet"/>
      <w:lvlText w:val=""/>
      <w:lvlJc w:val="left"/>
      <w:pPr>
        <w:tabs>
          <w:tab w:val="num" w:pos="0"/>
        </w:tabs>
        <w:ind w:left="8344" w:hanging="230"/>
      </w:pPr>
      <w:rPr>
        <w:rFonts w:ascii="Symbol" w:hAnsi="Symbol"/>
        <w:lang w:val="pt-PT" w:eastAsia="ar-SA" w:bidi="ar-SA"/>
      </w:rPr>
    </w:lvl>
    <w:lvl w:ilvl="8">
      <w:numFmt w:val="bullet"/>
      <w:lvlText w:val=""/>
      <w:lvlJc w:val="left"/>
      <w:pPr>
        <w:tabs>
          <w:tab w:val="num" w:pos="0"/>
        </w:tabs>
        <w:ind w:left="9365" w:hanging="230"/>
      </w:pPr>
      <w:rPr>
        <w:rFonts w:ascii="Symbol" w:hAnsi="Symbol"/>
        <w:lang w:val="pt-PT" w:eastAsia="ar-SA" w:bidi="ar-SA"/>
      </w:rPr>
    </w:lvl>
  </w:abstractNum>
  <w:abstractNum w:abstractNumId="38" w15:restartNumberingAfterBreak="0">
    <w:nsid w:val="00000027"/>
    <w:multiLevelType w:val="multilevel"/>
    <w:tmpl w:val="00000027"/>
    <w:name w:val="WWNum44"/>
    <w:lvl w:ilvl="0">
      <w:start w:val="1"/>
      <w:numFmt w:val="upperRoman"/>
      <w:lvlText w:val="%1."/>
      <w:lvlJc w:val="left"/>
      <w:pPr>
        <w:tabs>
          <w:tab w:val="num" w:pos="0"/>
        </w:tabs>
        <w:ind w:left="1202" w:hanging="222"/>
      </w:pPr>
      <w:rPr>
        <w:rFonts w:eastAsia="Arial" w:cs="Arial"/>
        <w:w w:val="100"/>
        <w:sz w:val="24"/>
        <w:szCs w:val="24"/>
        <w:lang w:val="pt-PT" w:eastAsia="ar-SA" w:bidi="ar-SA"/>
      </w:rPr>
    </w:lvl>
    <w:lvl w:ilvl="1">
      <w:numFmt w:val="bullet"/>
      <w:lvlText w:val=""/>
      <w:lvlJc w:val="left"/>
      <w:pPr>
        <w:tabs>
          <w:tab w:val="num" w:pos="0"/>
        </w:tabs>
        <w:ind w:left="2220" w:hanging="222"/>
      </w:pPr>
      <w:rPr>
        <w:rFonts w:ascii="Symbol" w:hAnsi="Symbol"/>
        <w:lang w:val="pt-PT" w:eastAsia="ar-SA" w:bidi="ar-SA"/>
      </w:rPr>
    </w:lvl>
    <w:lvl w:ilvl="2">
      <w:numFmt w:val="bullet"/>
      <w:lvlText w:val=""/>
      <w:lvlJc w:val="left"/>
      <w:pPr>
        <w:tabs>
          <w:tab w:val="num" w:pos="0"/>
        </w:tabs>
        <w:ind w:left="3241" w:hanging="222"/>
      </w:pPr>
      <w:rPr>
        <w:rFonts w:ascii="Symbol" w:hAnsi="Symbol"/>
        <w:lang w:val="pt-PT" w:eastAsia="ar-SA" w:bidi="ar-SA"/>
      </w:rPr>
    </w:lvl>
    <w:lvl w:ilvl="3">
      <w:numFmt w:val="bullet"/>
      <w:lvlText w:val=""/>
      <w:lvlJc w:val="left"/>
      <w:pPr>
        <w:tabs>
          <w:tab w:val="num" w:pos="0"/>
        </w:tabs>
        <w:ind w:left="4261" w:hanging="222"/>
      </w:pPr>
      <w:rPr>
        <w:rFonts w:ascii="Symbol" w:hAnsi="Symbol"/>
        <w:lang w:val="pt-PT" w:eastAsia="ar-SA" w:bidi="ar-SA"/>
      </w:rPr>
    </w:lvl>
    <w:lvl w:ilvl="4">
      <w:numFmt w:val="bullet"/>
      <w:lvlText w:val=""/>
      <w:lvlJc w:val="left"/>
      <w:pPr>
        <w:tabs>
          <w:tab w:val="num" w:pos="0"/>
        </w:tabs>
        <w:ind w:left="5282" w:hanging="222"/>
      </w:pPr>
      <w:rPr>
        <w:rFonts w:ascii="Symbol" w:hAnsi="Symbol"/>
        <w:lang w:val="pt-PT" w:eastAsia="ar-SA" w:bidi="ar-SA"/>
      </w:rPr>
    </w:lvl>
    <w:lvl w:ilvl="5">
      <w:numFmt w:val="bullet"/>
      <w:lvlText w:val=""/>
      <w:lvlJc w:val="left"/>
      <w:pPr>
        <w:tabs>
          <w:tab w:val="num" w:pos="0"/>
        </w:tabs>
        <w:ind w:left="6303" w:hanging="222"/>
      </w:pPr>
      <w:rPr>
        <w:rFonts w:ascii="Symbol" w:hAnsi="Symbol"/>
        <w:lang w:val="pt-PT" w:eastAsia="ar-SA" w:bidi="ar-SA"/>
      </w:rPr>
    </w:lvl>
    <w:lvl w:ilvl="6">
      <w:numFmt w:val="bullet"/>
      <w:lvlText w:val=""/>
      <w:lvlJc w:val="left"/>
      <w:pPr>
        <w:tabs>
          <w:tab w:val="num" w:pos="0"/>
        </w:tabs>
        <w:ind w:left="7323" w:hanging="222"/>
      </w:pPr>
      <w:rPr>
        <w:rFonts w:ascii="Symbol" w:hAnsi="Symbol"/>
        <w:lang w:val="pt-PT" w:eastAsia="ar-SA" w:bidi="ar-SA"/>
      </w:rPr>
    </w:lvl>
    <w:lvl w:ilvl="7">
      <w:numFmt w:val="bullet"/>
      <w:lvlText w:val=""/>
      <w:lvlJc w:val="left"/>
      <w:pPr>
        <w:tabs>
          <w:tab w:val="num" w:pos="0"/>
        </w:tabs>
        <w:ind w:left="8344" w:hanging="222"/>
      </w:pPr>
      <w:rPr>
        <w:rFonts w:ascii="Symbol" w:hAnsi="Symbol"/>
        <w:lang w:val="pt-PT" w:eastAsia="ar-SA" w:bidi="ar-SA"/>
      </w:rPr>
    </w:lvl>
    <w:lvl w:ilvl="8">
      <w:numFmt w:val="bullet"/>
      <w:lvlText w:val=""/>
      <w:lvlJc w:val="left"/>
      <w:pPr>
        <w:tabs>
          <w:tab w:val="num" w:pos="0"/>
        </w:tabs>
        <w:ind w:left="9365" w:hanging="222"/>
      </w:pPr>
      <w:rPr>
        <w:rFonts w:ascii="Symbol" w:hAnsi="Symbol"/>
        <w:lang w:val="pt-PT" w:eastAsia="ar-SA" w:bidi="ar-SA"/>
      </w:rPr>
    </w:lvl>
  </w:abstractNum>
  <w:abstractNum w:abstractNumId="39" w15:restartNumberingAfterBreak="0">
    <w:nsid w:val="00000028"/>
    <w:multiLevelType w:val="multilevel"/>
    <w:tmpl w:val="00000028"/>
    <w:name w:val="WWNum45"/>
    <w:lvl w:ilvl="0">
      <w:start w:val="1"/>
      <w:numFmt w:val="upperRoman"/>
      <w:lvlText w:val="%1."/>
      <w:lvlJc w:val="left"/>
      <w:pPr>
        <w:tabs>
          <w:tab w:val="num" w:pos="0"/>
        </w:tabs>
        <w:ind w:left="1202" w:hanging="367"/>
      </w:pPr>
      <w:rPr>
        <w:rFonts w:eastAsia="Arial" w:cs="Arial"/>
        <w:w w:val="100"/>
        <w:sz w:val="24"/>
        <w:szCs w:val="24"/>
        <w:lang w:val="pt-PT" w:eastAsia="ar-SA" w:bidi="ar-SA"/>
      </w:rPr>
    </w:lvl>
    <w:lvl w:ilvl="1">
      <w:numFmt w:val="bullet"/>
      <w:lvlText w:val=""/>
      <w:lvlJc w:val="left"/>
      <w:pPr>
        <w:tabs>
          <w:tab w:val="num" w:pos="0"/>
        </w:tabs>
        <w:ind w:left="2220" w:hanging="367"/>
      </w:pPr>
      <w:rPr>
        <w:rFonts w:ascii="Symbol" w:hAnsi="Symbol"/>
        <w:lang w:val="pt-PT" w:eastAsia="ar-SA" w:bidi="ar-SA"/>
      </w:rPr>
    </w:lvl>
    <w:lvl w:ilvl="2">
      <w:numFmt w:val="bullet"/>
      <w:lvlText w:val=""/>
      <w:lvlJc w:val="left"/>
      <w:pPr>
        <w:tabs>
          <w:tab w:val="num" w:pos="0"/>
        </w:tabs>
        <w:ind w:left="3241" w:hanging="367"/>
      </w:pPr>
      <w:rPr>
        <w:rFonts w:ascii="Symbol" w:hAnsi="Symbol"/>
        <w:lang w:val="pt-PT" w:eastAsia="ar-SA" w:bidi="ar-SA"/>
      </w:rPr>
    </w:lvl>
    <w:lvl w:ilvl="3">
      <w:numFmt w:val="bullet"/>
      <w:lvlText w:val=""/>
      <w:lvlJc w:val="left"/>
      <w:pPr>
        <w:tabs>
          <w:tab w:val="num" w:pos="0"/>
        </w:tabs>
        <w:ind w:left="4261" w:hanging="367"/>
      </w:pPr>
      <w:rPr>
        <w:rFonts w:ascii="Symbol" w:hAnsi="Symbol"/>
        <w:lang w:val="pt-PT" w:eastAsia="ar-SA" w:bidi="ar-SA"/>
      </w:rPr>
    </w:lvl>
    <w:lvl w:ilvl="4">
      <w:numFmt w:val="bullet"/>
      <w:lvlText w:val=""/>
      <w:lvlJc w:val="left"/>
      <w:pPr>
        <w:tabs>
          <w:tab w:val="num" w:pos="0"/>
        </w:tabs>
        <w:ind w:left="5282" w:hanging="367"/>
      </w:pPr>
      <w:rPr>
        <w:rFonts w:ascii="Symbol" w:hAnsi="Symbol"/>
        <w:lang w:val="pt-PT" w:eastAsia="ar-SA" w:bidi="ar-SA"/>
      </w:rPr>
    </w:lvl>
    <w:lvl w:ilvl="5">
      <w:numFmt w:val="bullet"/>
      <w:lvlText w:val=""/>
      <w:lvlJc w:val="left"/>
      <w:pPr>
        <w:tabs>
          <w:tab w:val="num" w:pos="0"/>
        </w:tabs>
        <w:ind w:left="6303" w:hanging="367"/>
      </w:pPr>
      <w:rPr>
        <w:rFonts w:ascii="Symbol" w:hAnsi="Symbol"/>
        <w:lang w:val="pt-PT" w:eastAsia="ar-SA" w:bidi="ar-SA"/>
      </w:rPr>
    </w:lvl>
    <w:lvl w:ilvl="6">
      <w:numFmt w:val="bullet"/>
      <w:lvlText w:val=""/>
      <w:lvlJc w:val="left"/>
      <w:pPr>
        <w:tabs>
          <w:tab w:val="num" w:pos="0"/>
        </w:tabs>
        <w:ind w:left="7323" w:hanging="367"/>
      </w:pPr>
      <w:rPr>
        <w:rFonts w:ascii="Symbol" w:hAnsi="Symbol"/>
        <w:lang w:val="pt-PT" w:eastAsia="ar-SA" w:bidi="ar-SA"/>
      </w:rPr>
    </w:lvl>
    <w:lvl w:ilvl="7">
      <w:numFmt w:val="bullet"/>
      <w:lvlText w:val=""/>
      <w:lvlJc w:val="left"/>
      <w:pPr>
        <w:tabs>
          <w:tab w:val="num" w:pos="0"/>
        </w:tabs>
        <w:ind w:left="8344" w:hanging="367"/>
      </w:pPr>
      <w:rPr>
        <w:rFonts w:ascii="Symbol" w:hAnsi="Symbol"/>
        <w:lang w:val="pt-PT" w:eastAsia="ar-SA" w:bidi="ar-SA"/>
      </w:rPr>
    </w:lvl>
    <w:lvl w:ilvl="8">
      <w:numFmt w:val="bullet"/>
      <w:lvlText w:val=""/>
      <w:lvlJc w:val="left"/>
      <w:pPr>
        <w:tabs>
          <w:tab w:val="num" w:pos="0"/>
        </w:tabs>
        <w:ind w:left="9365" w:hanging="367"/>
      </w:pPr>
      <w:rPr>
        <w:rFonts w:ascii="Symbol" w:hAnsi="Symbol"/>
        <w:lang w:val="pt-PT" w:eastAsia="ar-SA" w:bidi="ar-SA"/>
      </w:rPr>
    </w:lvl>
  </w:abstractNum>
  <w:abstractNum w:abstractNumId="40" w15:restartNumberingAfterBreak="0">
    <w:nsid w:val="00000029"/>
    <w:multiLevelType w:val="multilevel"/>
    <w:tmpl w:val="00000029"/>
    <w:name w:val="WWNum46"/>
    <w:lvl w:ilvl="0">
      <w:start w:val="1"/>
      <w:numFmt w:val="lowerLetter"/>
      <w:lvlText w:val="%1)"/>
      <w:lvlJc w:val="left"/>
      <w:pPr>
        <w:tabs>
          <w:tab w:val="num" w:pos="0"/>
        </w:tabs>
        <w:ind w:left="1202" w:hanging="383"/>
      </w:pPr>
      <w:rPr>
        <w:rFonts w:eastAsia="Arial" w:cs="Arial"/>
        <w:w w:val="99"/>
        <w:sz w:val="24"/>
        <w:szCs w:val="24"/>
        <w:lang w:val="pt-PT" w:eastAsia="ar-SA" w:bidi="ar-SA"/>
      </w:rPr>
    </w:lvl>
    <w:lvl w:ilvl="1">
      <w:numFmt w:val="bullet"/>
      <w:lvlText w:val=""/>
      <w:lvlJc w:val="left"/>
      <w:pPr>
        <w:tabs>
          <w:tab w:val="num" w:pos="0"/>
        </w:tabs>
        <w:ind w:left="2220" w:hanging="383"/>
      </w:pPr>
      <w:rPr>
        <w:rFonts w:ascii="Symbol" w:hAnsi="Symbol"/>
        <w:lang w:val="pt-PT" w:eastAsia="ar-SA" w:bidi="ar-SA"/>
      </w:rPr>
    </w:lvl>
    <w:lvl w:ilvl="2">
      <w:numFmt w:val="bullet"/>
      <w:lvlText w:val=""/>
      <w:lvlJc w:val="left"/>
      <w:pPr>
        <w:tabs>
          <w:tab w:val="num" w:pos="0"/>
        </w:tabs>
        <w:ind w:left="3241" w:hanging="383"/>
      </w:pPr>
      <w:rPr>
        <w:rFonts w:ascii="Symbol" w:hAnsi="Symbol"/>
        <w:lang w:val="pt-PT" w:eastAsia="ar-SA" w:bidi="ar-SA"/>
      </w:rPr>
    </w:lvl>
    <w:lvl w:ilvl="3">
      <w:numFmt w:val="bullet"/>
      <w:lvlText w:val=""/>
      <w:lvlJc w:val="left"/>
      <w:pPr>
        <w:tabs>
          <w:tab w:val="num" w:pos="0"/>
        </w:tabs>
        <w:ind w:left="4261" w:hanging="383"/>
      </w:pPr>
      <w:rPr>
        <w:rFonts w:ascii="Symbol" w:hAnsi="Symbol"/>
        <w:lang w:val="pt-PT" w:eastAsia="ar-SA" w:bidi="ar-SA"/>
      </w:rPr>
    </w:lvl>
    <w:lvl w:ilvl="4">
      <w:numFmt w:val="bullet"/>
      <w:lvlText w:val=""/>
      <w:lvlJc w:val="left"/>
      <w:pPr>
        <w:tabs>
          <w:tab w:val="num" w:pos="0"/>
        </w:tabs>
        <w:ind w:left="5282" w:hanging="383"/>
      </w:pPr>
      <w:rPr>
        <w:rFonts w:ascii="Symbol" w:hAnsi="Symbol"/>
        <w:lang w:val="pt-PT" w:eastAsia="ar-SA" w:bidi="ar-SA"/>
      </w:rPr>
    </w:lvl>
    <w:lvl w:ilvl="5">
      <w:numFmt w:val="bullet"/>
      <w:lvlText w:val=""/>
      <w:lvlJc w:val="left"/>
      <w:pPr>
        <w:tabs>
          <w:tab w:val="num" w:pos="0"/>
        </w:tabs>
        <w:ind w:left="6303" w:hanging="383"/>
      </w:pPr>
      <w:rPr>
        <w:rFonts w:ascii="Symbol" w:hAnsi="Symbol"/>
        <w:lang w:val="pt-PT" w:eastAsia="ar-SA" w:bidi="ar-SA"/>
      </w:rPr>
    </w:lvl>
    <w:lvl w:ilvl="6">
      <w:numFmt w:val="bullet"/>
      <w:lvlText w:val=""/>
      <w:lvlJc w:val="left"/>
      <w:pPr>
        <w:tabs>
          <w:tab w:val="num" w:pos="0"/>
        </w:tabs>
        <w:ind w:left="7323" w:hanging="383"/>
      </w:pPr>
      <w:rPr>
        <w:rFonts w:ascii="Symbol" w:hAnsi="Symbol"/>
        <w:lang w:val="pt-PT" w:eastAsia="ar-SA" w:bidi="ar-SA"/>
      </w:rPr>
    </w:lvl>
    <w:lvl w:ilvl="7">
      <w:numFmt w:val="bullet"/>
      <w:lvlText w:val=""/>
      <w:lvlJc w:val="left"/>
      <w:pPr>
        <w:tabs>
          <w:tab w:val="num" w:pos="0"/>
        </w:tabs>
        <w:ind w:left="8344" w:hanging="383"/>
      </w:pPr>
      <w:rPr>
        <w:rFonts w:ascii="Symbol" w:hAnsi="Symbol"/>
        <w:lang w:val="pt-PT" w:eastAsia="ar-SA" w:bidi="ar-SA"/>
      </w:rPr>
    </w:lvl>
    <w:lvl w:ilvl="8">
      <w:numFmt w:val="bullet"/>
      <w:lvlText w:val=""/>
      <w:lvlJc w:val="left"/>
      <w:pPr>
        <w:tabs>
          <w:tab w:val="num" w:pos="0"/>
        </w:tabs>
        <w:ind w:left="9365" w:hanging="383"/>
      </w:pPr>
      <w:rPr>
        <w:rFonts w:ascii="Symbol" w:hAnsi="Symbol"/>
        <w:lang w:val="pt-PT" w:eastAsia="ar-SA" w:bidi="ar-SA"/>
      </w:rPr>
    </w:lvl>
  </w:abstractNum>
  <w:abstractNum w:abstractNumId="41" w15:restartNumberingAfterBreak="0">
    <w:nsid w:val="0000002A"/>
    <w:multiLevelType w:val="multilevel"/>
    <w:tmpl w:val="0000002A"/>
    <w:name w:val="WWNum47"/>
    <w:lvl w:ilvl="0">
      <w:start w:val="1"/>
      <w:numFmt w:val="upperRoman"/>
      <w:lvlText w:val="%1."/>
      <w:lvlJc w:val="left"/>
      <w:pPr>
        <w:tabs>
          <w:tab w:val="num" w:pos="0"/>
        </w:tabs>
        <w:ind w:left="1202" w:hanging="274"/>
      </w:pPr>
      <w:rPr>
        <w:rFonts w:eastAsia="Arial" w:cs="Arial"/>
        <w:w w:val="100"/>
        <w:sz w:val="24"/>
        <w:szCs w:val="24"/>
        <w:lang w:val="pt-PT" w:eastAsia="ar-SA" w:bidi="ar-SA"/>
      </w:rPr>
    </w:lvl>
    <w:lvl w:ilvl="1">
      <w:numFmt w:val="bullet"/>
      <w:lvlText w:val=""/>
      <w:lvlJc w:val="left"/>
      <w:pPr>
        <w:tabs>
          <w:tab w:val="num" w:pos="0"/>
        </w:tabs>
        <w:ind w:left="2220" w:hanging="274"/>
      </w:pPr>
      <w:rPr>
        <w:rFonts w:ascii="Symbol" w:hAnsi="Symbol"/>
        <w:lang w:val="pt-PT" w:eastAsia="ar-SA" w:bidi="ar-SA"/>
      </w:rPr>
    </w:lvl>
    <w:lvl w:ilvl="2">
      <w:numFmt w:val="bullet"/>
      <w:lvlText w:val=""/>
      <w:lvlJc w:val="left"/>
      <w:pPr>
        <w:tabs>
          <w:tab w:val="num" w:pos="0"/>
        </w:tabs>
        <w:ind w:left="3241" w:hanging="274"/>
      </w:pPr>
      <w:rPr>
        <w:rFonts w:ascii="Symbol" w:hAnsi="Symbol"/>
        <w:lang w:val="pt-PT" w:eastAsia="ar-SA" w:bidi="ar-SA"/>
      </w:rPr>
    </w:lvl>
    <w:lvl w:ilvl="3">
      <w:numFmt w:val="bullet"/>
      <w:lvlText w:val=""/>
      <w:lvlJc w:val="left"/>
      <w:pPr>
        <w:tabs>
          <w:tab w:val="num" w:pos="0"/>
        </w:tabs>
        <w:ind w:left="4261" w:hanging="274"/>
      </w:pPr>
      <w:rPr>
        <w:rFonts w:ascii="Symbol" w:hAnsi="Symbol"/>
        <w:lang w:val="pt-PT" w:eastAsia="ar-SA" w:bidi="ar-SA"/>
      </w:rPr>
    </w:lvl>
    <w:lvl w:ilvl="4">
      <w:numFmt w:val="bullet"/>
      <w:lvlText w:val=""/>
      <w:lvlJc w:val="left"/>
      <w:pPr>
        <w:tabs>
          <w:tab w:val="num" w:pos="0"/>
        </w:tabs>
        <w:ind w:left="5282" w:hanging="274"/>
      </w:pPr>
      <w:rPr>
        <w:rFonts w:ascii="Symbol" w:hAnsi="Symbol"/>
        <w:lang w:val="pt-PT" w:eastAsia="ar-SA" w:bidi="ar-SA"/>
      </w:rPr>
    </w:lvl>
    <w:lvl w:ilvl="5">
      <w:numFmt w:val="bullet"/>
      <w:lvlText w:val=""/>
      <w:lvlJc w:val="left"/>
      <w:pPr>
        <w:tabs>
          <w:tab w:val="num" w:pos="0"/>
        </w:tabs>
        <w:ind w:left="6303" w:hanging="274"/>
      </w:pPr>
      <w:rPr>
        <w:rFonts w:ascii="Symbol" w:hAnsi="Symbol"/>
        <w:lang w:val="pt-PT" w:eastAsia="ar-SA" w:bidi="ar-SA"/>
      </w:rPr>
    </w:lvl>
    <w:lvl w:ilvl="6">
      <w:numFmt w:val="bullet"/>
      <w:lvlText w:val=""/>
      <w:lvlJc w:val="left"/>
      <w:pPr>
        <w:tabs>
          <w:tab w:val="num" w:pos="0"/>
        </w:tabs>
        <w:ind w:left="7323" w:hanging="274"/>
      </w:pPr>
      <w:rPr>
        <w:rFonts w:ascii="Symbol" w:hAnsi="Symbol"/>
        <w:lang w:val="pt-PT" w:eastAsia="ar-SA" w:bidi="ar-SA"/>
      </w:rPr>
    </w:lvl>
    <w:lvl w:ilvl="7">
      <w:numFmt w:val="bullet"/>
      <w:lvlText w:val=""/>
      <w:lvlJc w:val="left"/>
      <w:pPr>
        <w:tabs>
          <w:tab w:val="num" w:pos="0"/>
        </w:tabs>
        <w:ind w:left="8344" w:hanging="274"/>
      </w:pPr>
      <w:rPr>
        <w:rFonts w:ascii="Symbol" w:hAnsi="Symbol"/>
        <w:lang w:val="pt-PT" w:eastAsia="ar-SA" w:bidi="ar-SA"/>
      </w:rPr>
    </w:lvl>
    <w:lvl w:ilvl="8">
      <w:numFmt w:val="bullet"/>
      <w:lvlText w:val=""/>
      <w:lvlJc w:val="left"/>
      <w:pPr>
        <w:tabs>
          <w:tab w:val="num" w:pos="0"/>
        </w:tabs>
        <w:ind w:left="9365" w:hanging="274"/>
      </w:pPr>
      <w:rPr>
        <w:rFonts w:ascii="Symbol" w:hAnsi="Symbol"/>
        <w:lang w:val="pt-PT" w:eastAsia="ar-SA" w:bidi="ar-SA"/>
      </w:rPr>
    </w:lvl>
  </w:abstractNum>
  <w:abstractNum w:abstractNumId="42" w15:restartNumberingAfterBreak="0">
    <w:nsid w:val="0000002B"/>
    <w:multiLevelType w:val="multilevel"/>
    <w:tmpl w:val="0000002B"/>
    <w:name w:val="WWNum48"/>
    <w:lvl w:ilvl="0">
      <w:start w:val="1"/>
      <w:numFmt w:val="upperRoman"/>
      <w:lvlText w:val="%1."/>
      <w:lvlJc w:val="left"/>
      <w:pPr>
        <w:tabs>
          <w:tab w:val="num" w:pos="0"/>
        </w:tabs>
        <w:ind w:left="1202" w:hanging="287"/>
      </w:pPr>
      <w:rPr>
        <w:rFonts w:eastAsia="Arial" w:cs="Arial"/>
        <w:w w:val="100"/>
        <w:sz w:val="24"/>
        <w:szCs w:val="24"/>
        <w:lang w:val="pt-PT" w:eastAsia="ar-SA" w:bidi="ar-SA"/>
      </w:rPr>
    </w:lvl>
    <w:lvl w:ilvl="1">
      <w:numFmt w:val="bullet"/>
      <w:lvlText w:val=""/>
      <w:lvlJc w:val="left"/>
      <w:pPr>
        <w:tabs>
          <w:tab w:val="num" w:pos="0"/>
        </w:tabs>
        <w:ind w:left="2220" w:hanging="287"/>
      </w:pPr>
      <w:rPr>
        <w:rFonts w:ascii="Symbol" w:hAnsi="Symbol"/>
        <w:lang w:val="pt-PT" w:eastAsia="ar-SA" w:bidi="ar-SA"/>
      </w:rPr>
    </w:lvl>
    <w:lvl w:ilvl="2">
      <w:numFmt w:val="bullet"/>
      <w:lvlText w:val=""/>
      <w:lvlJc w:val="left"/>
      <w:pPr>
        <w:tabs>
          <w:tab w:val="num" w:pos="0"/>
        </w:tabs>
        <w:ind w:left="3241" w:hanging="287"/>
      </w:pPr>
      <w:rPr>
        <w:rFonts w:ascii="Symbol" w:hAnsi="Symbol"/>
        <w:lang w:val="pt-PT" w:eastAsia="ar-SA" w:bidi="ar-SA"/>
      </w:rPr>
    </w:lvl>
    <w:lvl w:ilvl="3">
      <w:numFmt w:val="bullet"/>
      <w:lvlText w:val=""/>
      <w:lvlJc w:val="left"/>
      <w:pPr>
        <w:tabs>
          <w:tab w:val="num" w:pos="0"/>
        </w:tabs>
        <w:ind w:left="4261" w:hanging="287"/>
      </w:pPr>
      <w:rPr>
        <w:rFonts w:ascii="Symbol" w:hAnsi="Symbol"/>
        <w:lang w:val="pt-PT" w:eastAsia="ar-SA" w:bidi="ar-SA"/>
      </w:rPr>
    </w:lvl>
    <w:lvl w:ilvl="4">
      <w:numFmt w:val="bullet"/>
      <w:lvlText w:val=""/>
      <w:lvlJc w:val="left"/>
      <w:pPr>
        <w:tabs>
          <w:tab w:val="num" w:pos="0"/>
        </w:tabs>
        <w:ind w:left="5282" w:hanging="287"/>
      </w:pPr>
      <w:rPr>
        <w:rFonts w:ascii="Symbol" w:hAnsi="Symbol"/>
        <w:lang w:val="pt-PT" w:eastAsia="ar-SA" w:bidi="ar-SA"/>
      </w:rPr>
    </w:lvl>
    <w:lvl w:ilvl="5">
      <w:numFmt w:val="bullet"/>
      <w:lvlText w:val=""/>
      <w:lvlJc w:val="left"/>
      <w:pPr>
        <w:tabs>
          <w:tab w:val="num" w:pos="0"/>
        </w:tabs>
        <w:ind w:left="6303" w:hanging="287"/>
      </w:pPr>
      <w:rPr>
        <w:rFonts w:ascii="Symbol" w:hAnsi="Symbol"/>
        <w:lang w:val="pt-PT" w:eastAsia="ar-SA" w:bidi="ar-SA"/>
      </w:rPr>
    </w:lvl>
    <w:lvl w:ilvl="6">
      <w:numFmt w:val="bullet"/>
      <w:lvlText w:val=""/>
      <w:lvlJc w:val="left"/>
      <w:pPr>
        <w:tabs>
          <w:tab w:val="num" w:pos="0"/>
        </w:tabs>
        <w:ind w:left="7323" w:hanging="287"/>
      </w:pPr>
      <w:rPr>
        <w:rFonts w:ascii="Symbol" w:hAnsi="Symbol"/>
        <w:lang w:val="pt-PT" w:eastAsia="ar-SA" w:bidi="ar-SA"/>
      </w:rPr>
    </w:lvl>
    <w:lvl w:ilvl="7">
      <w:numFmt w:val="bullet"/>
      <w:lvlText w:val=""/>
      <w:lvlJc w:val="left"/>
      <w:pPr>
        <w:tabs>
          <w:tab w:val="num" w:pos="0"/>
        </w:tabs>
        <w:ind w:left="8344" w:hanging="287"/>
      </w:pPr>
      <w:rPr>
        <w:rFonts w:ascii="Symbol" w:hAnsi="Symbol"/>
        <w:lang w:val="pt-PT" w:eastAsia="ar-SA" w:bidi="ar-SA"/>
      </w:rPr>
    </w:lvl>
    <w:lvl w:ilvl="8">
      <w:numFmt w:val="bullet"/>
      <w:lvlText w:val=""/>
      <w:lvlJc w:val="left"/>
      <w:pPr>
        <w:tabs>
          <w:tab w:val="num" w:pos="0"/>
        </w:tabs>
        <w:ind w:left="9365" w:hanging="287"/>
      </w:pPr>
      <w:rPr>
        <w:rFonts w:ascii="Symbol" w:hAnsi="Symbol"/>
        <w:lang w:val="pt-PT" w:eastAsia="ar-SA" w:bidi="ar-SA"/>
      </w:rPr>
    </w:lvl>
  </w:abstractNum>
  <w:abstractNum w:abstractNumId="43" w15:restartNumberingAfterBreak="0">
    <w:nsid w:val="0000002C"/>
    <w:multiLevelType w:val="multilevel"/>
    <w:tmpl w:val="0000002C"/>
    <w:name w:val="WWNum49"/>
    <w:lvl w:ilvl="0">
      <w:start w:val="16"/>
      <w:numFmt w:val="upperRoman"/>
      <w:lvlText w:val="%1."/>
      <w:lvlJc w:val="left"/>
      <w:pPr>
        <w:tabs>
          <w:tab w:val="num" w:pos="0"/>
        </w:tabs>
        <w:ind w:left="1202" w:hanging="745"/>
      </w:pPr>
      <w:rPr>
        <w:rFonts w:eastAsia="Arial" w:cs="Arial"/>
        <w:spacing w:val="-1"/>
        <w:w w:val="100"/>
        <w:sz w:val="24"/>
        <w:szCs w:val="24"/>
        <w:lang w:val="pt-PT" w:eastAsia="ar-SA" w:bidi="ar-SA"/>
      </w:rPr>
    </w:lvl>
    <w:lvl w:ilvl="1">
      <w:numFmt w:val="bullet"/>
      <w:lvlText w:val=""/>
      <w:lvlJc w:val="left"/>
      <w:pPr>
        <w:tabs>
          <w:tab w:val="num" w:pos="0"/>
        </w:tabs>
        <w:ind w:left="2220" w:hanging="745"/>
      </w:pPr>
      <w:rPr>
        <w:rFonts w:ascii="Symbol" w:hAnsi="Symbol"/>
        <w:lang w:val="pt-PT" w:eastAsia="ar-SA" w:bidi="ar-SA"/>
      </w:rPr>
    </w:lvl>
    <w:lvl w:ilvl="2">
      <w:numFmt w:val="bullet"/>
      <w:lvlText w:val=""/>
      <w:lvlJc w:val="left"/>
      <w:pPr>
        <w:tabs>
          <w:tab w:val="num" w:pos="0"/>
        </w:tabs>
        <w:ind w:left="3241" w:hanging="745"/>
      </w:pPr>
      <w:rPr>
        <w:rFonts w:ascii="Symbol" w:hAnsi="Symbol"/>
        <w:lang w:val="pt-PT" w:eastAsia="ar-SA" w:bidi="ar-SA"/>
      </w:rPr>
    </w:lvl>
    <w:lvl w:ilvl="3">
      <w:numFmt w:val="bullet"/>
      <w:lvlText w:val=""/>
      <w:lvlJc w:val="left"/>
      <w:pPr>
        <w:tabs>
          <w:tab w:val="num" w:pos="0"/>
        </w:tabs>
        <w:ind w:left="4261" w:hanging="745"/>
      </w:pPr>
      <w:rPr>
        <w:rFonts w:ascii="Symbol" w:hAnsi="Symbol"/>
        <w:lang w:val="pt-PT" w:eastAsia="ar-SA" w:bidi="ar-SA"/>
      </w:rPr>
    </w:lvl>
    <w:lvl w:ilvl="4">
      <w:numFmt w:val="bullet"/>
      <w:lvlText w:val=""/>
      <w:lvlJc w:val="left"/>
      <w:pPr>
        <w:tabs>
          <w:tab w:val="num" w:pos="0"/>
        </w:tabs>
        <w:ind w:left="5282" w:hanging="745"/>
      </w:pPr>
      <w:rPr>
        <w:rFonts w:ascii="Symbol" w:hAnsi="Symbol"/>
        <w:lang w:val="pt-PT" w:eastAsia="ar-SA" w:bidi="ar-SA"/>
      </w:rPr>
    </w:lvl>
    <w:lvl w:ilvl="5">
      <w:numFmt w:val="bullet"/>
      <w:lvlText w:val=""/>
      <w:lvlJc w:val="left"/>
      <w:pPr>
        <w:tabs>
          <w:tab w:val="num" w:pos="0"/>
        </w:tabs>
        <w:ind w:left="6303" w:hanging="745"/>
      </w:pPr>
      <w:rPr>
        <w:rFonts w:ascii="Symbol" w:hAnsi="Symbol"/>
        <w:lang w:val="pt-PT" w:eastAsia="ar-SA" w:bidi="ar-SA"/>
      </w:rPr>
    </w:lvl>
    <w:lvl w:ilvl="6">
      <w:numFmt w:val="bullet"/>
      <w:lvlText w:val=""/>
      <w:lvlJc w:val="left"/>
      <w:pPr>
        <w:tabs>
          <w:tab w:val="num" w:pos="0"/>
        </w:tabs>
        <w:ind w:left="7323" w:hanging="745"/>
      </w:pPr>
      <w:rPr>
        <w:rFonts w:ascii="Symbol" w:hAnsi="Symbol"/>
        <w:lang w:val="pt-PT" w:eastAsia="ar-SA" w:bidi="ar-SA"/>
      </w:rPr>
    </w:lvl>
    <w:lvl w:ilvl="7">
      <w:numFmt w:val="bullet"/>
      <w:lvlText w:val=""/>
      <w:lvlJc w:val="left"/>
      <w:pPr>
        <w:tabs>
          <w:tab w:val="num" w:pos="0"/>
        </w:tabs>
        <w:ind w:left="8344" w:hanging="745"/>
      </w:pPr>
      <w:rPr>
        <w:rFonts w:ascii="Symbol" w:hAnsi="Symbol"/>
        <w:lang w:val="pt-PT" w:eastAsia="ar-SA" w:bidi="ar-SA"/>
      </w:rPr>
    </w:lvl>
    <w:lvl w:ilvl="8">
      <w:numFmt w:val="bullet"/>
      <w:lvlText w:val=""/>
      <w:lvlJc w:val="left"/>
      <w:pPr>
        <w:tabs>
          <w:tab w:val="num" w:pos="0"/>
        </w:tabs>
        <w:ind w:left="9365" w:hanging="745"/>
      </w:pPr>
      <w:rPr>
        <w:rFonts w:ascii="Symbol" w:hAnsi="Symbol"/>
        <w:lang w:val="pt-PT" w:eastAsia="ar-SA" w:bidi="ar-SA"/>
      </w:rPr>
    </w:lvl>
  </w:abstractNum>
  <w:abstractNum w:abstractNumId="44" w15:restartNumberingAfterBreak="0">
    <w:nsid w:val="0000002D"/>
    <w:multiLevelType w:val="multilevel"/>
    <w:tmpl w:val="0000002D"/>
    <w:name w:val="WWNum50"/>
    <w:lvl w:ilvl="0">
      <w:start w:val="1"/>
      <w:numFmt w:val="lowerLetter"/>
      <w:lvlText w:val="%1)"/>
      <w:lvlJc w:val="left"/>
      <w:pPr>
        <w:tabs>
          <w:tab w:val="num" w:pos="0"/>
        </w:tabs>
        <w:ind w:left="1482" w:hanging="281"/>
      </w:pPr>
      <w:rPr>
        <w:rFonts w:eastAsia="Arial" w:cs="Arial"/>
        <w:w w:val="99"/>
        <w:sz w:val="24"/>
        <w:szCs w:val="24"/>
        <w:lang w:val="pt-PT" w:eastAsia="ar-SA" w:bidi="ar-SA"/>
      </w:rPr>
    </w:lvl>
    <w:lvl w:ilvl="1">
      <w:numFmt w:val="bullet"/>
      <w:lvlText w:val=""/>
      <w:lvlJc w:val="left"/>
      <w:pPr>
        <w:tabs>
          <w:tab w:val="num" w:pos="0"/>
        </w:tabs>
        <w:ind w:left="2472" w:hanging="281"/>
      </w:pPr>
      <w:rPr>
        <w:rFonts w:ascii="Symbol" w:hAnsi="Symbol"/>
        <w:lang w:val="pt-PT" w:eastAsia="ar-SA" w:bidi="ar-SA"/>
      </w:rPr>
    </w:lvl>
    <w:lvl w:ilvl="2">
      <w:numFmt w:val="bullet"/>
      <w:lvlText w:val=""/>
      <w:lvlJc w:val="left"/>
      <w:pPr>
        <w:tabs>
          <w:tab w:val="num" w:pos="0"/>
        </w:tabs>
        <w:ind w:left="3465" w:hanging="281"/>
      </w:pPr>
      <w:rPr>
        <w:rFonts w:ascii="Symbol" w:hAnsi="Symbol"/>
        <w:lang w:val="pt-PT" w:eastAsia="ar-SA" w:bidi="ar-SA"/>
      </w:rPr>
    </w:lvl>
    <w:lvl w:ilvl="3">
      <w:numFmt w:val="bullet"/>
      <w:lvlText w:val=""/>
      <w:lvlJc w:val="left"/>
      <w:pPr>
        <w:tabs>
          <w:tab w:val="num" w:pos="0"/>
        </w:tabs>
        <w:ind w:left="4457" w:hanging="281"/>
      </w:pPr>
      <w:rPr>
        <w:rFonts w:ascii="Symbol" w:hAnsi="Symbol"/>
        <w:lang w:val="pt-PT" w:eastAsia="ar-SA" w:bidi="ar-SA"/>
      </w:rPr>
    </w:lvl>
    <w:lvl w:ilvl="4">
      <w:numFmt w:val="bullet"/>
      <w:lvlText w:val=""/>
      <w:lvlJc w:val="left"/>
      <w:pPr>
        <w:tabs>
          <w:tab w:val="num" w:pos="0"/>
        </w:tabs>
        <w:ind w:left="5450" w:hanging="281"/>
      </w:pPr>
      <w:rPr>
        <w:rFonts w:ascii="Symbol" w:hAnsi="Symbol"/>
        <w:lang w:val="pt-PT" w:eastAsia="ar-SA" w:bidi="ar-SA"/>
      </w:rPr>
    </w:lvl>
    <w:lvl w:ilvl="5">
      <w:numFmt w:val="bullet"/>
      <w:lvlText w:val=""/>
      <w:lvlJc w:val="left"/>
      <w:pPr>
        <w:tabs>
          <w:tab w:val="num" w:pos="0"/>
        </w:tabs>
        <w:ind w:left="6443" w:hanging="281"/>
      </w:pPr>
      <w:rPr>
        <w:rFonts w:ascii="Symbol" w:hAnsi="Symbol"/>
        <w:lang w:val="pt-PT" w:eastAsia="ar-SA" w:bidi="ar-SA"/>
      </w:rPr>
    </w:lvl>
    <w:lvl w:ilvl="6">
      <w:numFmt w:val="bullet"/>
      <w:lvlText w:val=""/>
      <w:lvlJc w:val="left"/>
      <w:pPr>
        <w:tabs>
          <w:tab w:val="num" w:pos="0"/>
        </w:tabs>
        <w:ind w:left="7435" w:hanging="281"/>
      </w:pPr>
      <w:rPr>
        <w:rFonts w:ascii="Symbol" w:hAnsi="Symbol"/>
        <w:lang w:val="pt-PT" w:eastAsia="ar-SA" w:bidi="ar-SA"/>
      </w:rPr>
    </w:lvl>
    <w:lvl w:ilvl="7">
      <w:numFmt w:val="bullet"/>
      <w:lvlText w:val=""/>
      <w:lvlJc w:val="left"/>
      <w:pPr>
        <w:tabs>
          <w:tab w:val="num" w:pos="0"/>
        </w:tabs>
        <w:ind w:left="8428" w:hanging="281"/>
      </w:pPr>
      <w:rPr>
        <w:rFonts w:ascii="Symbol" w:hAnsi="Symbol"/>
        <w:lang w:val="pt-PT" w:eastAsia="ar-SA" w:bidi="ar-SA"/>
      </w:rPr>
    </w:lvl>
    <w:lvl w:ilvl="8">
      <w:numFmt w:val="bullet"/>
      <w:lvlText w:val=""/>
      <w:lvlJc w:val="left"/>
      <w:pPr>
        <w:tabs>
          <w:tab w:val="num" w:pos="0"/>
        </w:tabs>
        <w:ind w:left="9421" w:hanging="281"/>
      </w:pPr>
      <w:rPr>
        <w:rFonts w:ascii="Symbol" w:hAnsi="Symbol"/>
        <w:lang w:val="pt-PT" w:eastAsia="ar-SA" w:bidi="ar-SA"/>
      </w:rPr>
    </w:lvl>
  </w:abstractNum>
  <w:abstractNum w:abstractNumId="45" w15:restartNumberingAfterBreak="0">
    <w:nsid w:val="0000002E"/>
    <w:multiLevelType w:val="multilevel"/>
    <w:tmpl w:val="0000002E"/>
    <w:name w:val="WWNum51"/>
    <w:lvl w:ilvl="0">
      <w:start w:val="1"/>
      <w:numFmt w:val="decimal"/>
      <w:lvlText w:val="%1"/>
      <w:lvlJc w:val="left"/>
      <w:pPr>
        <w:tabs>
          <w:tab w:val="num" w:pos="0"/>
        </w:tabs>
        <w:ind w:left="1402" w:hanging="201"/>
      </w:pPr>
      <w:rPr>
        <w:rFonts w:eastAsia="Arial" w:cs="Arial"/>
        <w:w w:val="99"/>
        <w:sz w:val="24"/>
        <w:szCs w:val="24"/>
        <w:u w:val="single" w:color="000000"/>
        <w:lang w:val="pt-PT" w:eastAsia="ar-SA" w:bidi="ar-SA"/>
      </w:rPr>
    </w:lvl>
    <w:lvl w:ilvl="1">
      <w:numFmt w:val="bullet"/>
      <w:lvlText w:val=""/>
      <w:lvlJc w:val="left"/>
      <w:pPr>
        <w:tabs>
          <w:tab w:val="num" w:pos="0"/>
        </w:tabs>
        <w:ind w:left="2400" w:hanging="201"/>
      </w:pPr>
      <w:rPr>
        <w:rFonts w:ascii="Symbol" w:hAnsi="Symbol"/>
        <w:lang w:val="pt-PT" w:eastAsia="ar-SA" w:bidi="ar-SA"/>
      </w:rPr>
    </w:lvl>
    <w:lvl w:ilvl="2">
      <w:numFmt w:val="bullet"/>
      <w:lvlText w:val=""/>
      <w:lvlJc w:val="left"/>
      <w:pPr>
        <w:tabs>
          <w:tab w:val="num" w:pos="0"/>
        </w:tabs>
        <w:ind w:left="3401" w:hanging="201"/>
      </w:pPr>
      <w:rPr>
        <w:rFonts w:ascii="Symbol" w:hAnsi="Symbol"/>
        <w:lang w:val="pt-PT" w:eastAsia="ar-SA" w:bidi="ar-SA"/>
      </w:rPr>
    </w:lvl>
    <w:lvl w:ilvl="3">
      <w:numFmt w:val="bullet"/>
      <w:lvlText w:val=""/>
      <w:lvlJc w:val="left"/>
      <w:pPr>
        <w:tabs>
          <w:tab w:val="num" w:pos="0"/>
        </w:tabs>
        <w:ind w:left="4401" w:hanging="201"/>
      </w:pPr>
      <w:rPr>
        <w:rFonts w:ascii="Symbol" w:hAnsi="Symbol"/>
        <w:lang w:val="pt-PT" w:eastAsia="ar-SA" w:bidi="ar-SA"/>
      </w:rPr>
    </w:lvl>
    <w:lvl w:ilvl="4">
      <w:numFmt w:val="bullet"/>
      <w:lvlText w:val=""/>
      <w:lvlJc w:val="left"/>
      <w:pPr>
        <w:tabs>
          <w:tab w:val="num" w:pos="0"/>
        </w:tabs>
        <w:ind w:left="5402" w:hanging="201"/>
      </w:pPr>
      <w:rPr>
        <w:rFonts w:ascii="Symbol" w:hAnsi="Symbol"/>
        <w:lang w:val="pt-PT" w:eastAsia="ar-SA" w:bidi="ar-SA"/>
      </w:rPr>
    </w:lvl>
    <w:lvl w:ilvl="5">
      <w:numFmt w:val="bullet"/>
      <w:lvlText w:val=""/>
      <w:lvlJc w:val="left"/>
      <w:pPr>
        <w:tabs>
          <w:tab w:val="num" w:pos="0"/>
        </w:tabs>
        <w:ind w:left="6403" w:hanging="201"/>
      </w:pPr>
      <w:rPr>
        <w:rFonts w:ascii="Symbol" w:hAnsi="Symbol"/>
        <w:lang w:val="pt-PT" w:eastAsia="ar-SA" w:bidi="ar-SA"/>
      </w:rPr>
    </w:lvl>
    <w:lvl w:ilvl="6">
      <w:numFmt w:val="bullet"/>
      <w:lvlText w:val=""/>
      <w:lvlJc w:val="left"/>
      <w:pPr>
        <w:tabs>
          <w:tab w:val="num" w:pos="0"/>
        </w:tabs>
        <w:ind w:left="7403" w:hanging="201"/>
      </w:pPr>
      <w:rPr>
        <w:rFonts w:ascii="Symbol" w:hAnsi="Symbol"/>
        <w:lang w:val="pt-PT" w:eastAsia="ar-SA" w:bidi="ar-SA"/>
      </w:rPr>
    </w:lvl>
    <w:lvl w:ilvl="7">
      <w:numFmt w:val="bullet"/>
      <w:lvlText w:val=""/>
      <w:lvlJc w:val="left"/>
      <w:pPr>
        <w:tabs>
          <w:tab w:val="num" w:pos="0"/>
        </w:tabs>
        <w:ind w:left="8404" w:hanging="201"/>
      </w:pPr>
      <w:rPr>
        <w:rFonts w:ascii="Symbol" w:hAnsi="Symbol"/>
        <w:lang w:val="pt-PT" w:eastAsia="ar-SA" w:bidi="ar-SA"/>
      </w:rPr>
    </w:lvl>
    <w:lvl w:ilvl="8">
      <w:numFmt w:val="bullet"/>
      <w:lvlText w:val=""/>
      <w:lvlJc w:val="left"/>
      <w:pPr>
        <w:tabs>
          <w:tab w:val="num" w:pos="0"/>
        </w:tabs>
        <w:ind w:left="9405" w:hanging="201"/>
      </w:pPr>
      <w:rPr>
        <w:rFonts w:ascii="Symbol" w:hAnsi="Symbol"/>
        <w:lang w:val="pt-PT" w:eastAsia="ar-SA" w:bidi="ar-SA"/>
      </w:rPr>
    </w:lvl>
  </w:abstractNum>
  <w:abstractNum w:abstractNumId="46" w15:restartNumberingAfterBreak="0">
    <w:nsid w:val="0000002F"/>
    <w:multiLevelType w:val="multilevel"/>
    <w:tmpl w:val="0000002F"/>
    <w:name w:val="WWNum52"/>
    <w:lvl w:ilvl="0">
      <w:start w:val="1"/>
      <w:numFmt w:val="upperRoman"/>
      <w:lvlText w:val="%1."/>
      <w:lvlJc w:val="left"/>
      <w:pPr>
        <w:tabs>
          <w:tab w:val="num" w:pos="0"/>
        </w:tabs>
        <w:ind w:left="1202" w:hanging="192"/>
      </w:pPr>
      <w:rPr>
        <w:rFonts w:eastAsia="Arial" w:cs="Arial"/>
        <w:w w:val="100"/>
        <w:sz w:val="24"/>
        <w:szCs w:val="24"/>
        <w:lang w:val="pt-PT" w:eastAsia="ar-SA" w:bidi="ar-SA"/>
      </w:rPr>
    </w:lvl>
    <w:lvl w:ilvl="1">
      <w:numFmt w:val="bullet"/>
      <w:lvlText w:val=""/>
      <w:lvlJc w:val="left"/>
      <w:pPr>
        <w:tabs>
          <w:tab w:val="num" w:pos="0"/>
        </w:tabs>
        <w:ind w:left="2220" w:hanging="192"/>
      </w:pPr>
      <w:rPr>
        <w:rFonts w:ascii="Symbol" w:hAnsi="Symbol"/>
        <w:lang w:val="pt-PT" w:eastAsia="ar-SA" w:bidi="ar-SA"/>
      </w:rPr>
    </w:lvl>
    <w:lvl w:ilvl="2">
      <w:numFmt w:val="bullet"/>
      <w:lvlText w:val=""/>
      <w:lvlJc w:val="left"/>
      <w:pPr>
        <w:tabs>
          <w:tab w:val="num" w:pos="0"/>
        </w:tabs>
        <w:ind w:left="3241" w:hanging="192"/>
      </w:pPr>
      <w:rPr>
        <w:rFonts w:ascii="Symbol" w:hAnsi="Symbol"/>
        <w:lang w:val="pt-PT" w:eastAsia="ar-SA" w:bidi="ar-SA"/>
      </w:rPr>
    </w:lvl>
    <w:lvl w:ilvl="3">
      <w:numFmt w:val="bullet"/>
      <w:lvlText w:val=""/>
      <w:lvlJc w:val="left"/>
      <w:pPr>
        <w:tabs>
          <w:tab w:val="num" w:pos="0"/>
        </w:tabs>
        <w:ind w:left="4261" w:hanging="192"/>
      </w:pPr>
      <w:rPr>
        <w:rFonts w:ascii="Symbol" w:hAnsi="Symbol"/>
        <w:lang w:val="pt-PT" w:eastAsia="ar-SA" w:bidi="ar-SA"/>
      </w:rPr>
    </w:lvl>
    <w:lvl w:ilvl="4">
      <w:numFmt w:val="bullet"/>
      <w:lvlText w:val=""/>
      <w:lvlJc w:val="left"/>
      <w:pPr>
        <w:tabs>
          <w:tab w:val="num" w:pos="0"/>
        </w:tabs>
        <w:ind w:left="5282" w:hanging="192"/>
      </w:pPr>
      <w:rPr>
        <w:rFonts w:ascii="Symbol" w:hAnsi="Symbol"/>
        <w:lang w:val="pt-PT" w:eastAsia="ar-SA" w:bidi="ar-SA"/>
      </w:rPr>
    </w:lvl>
    <w:lvl w:ilvl="5">
      <w:numFmt w:val="bullet"/>
      <w:lvlText w:val=""/>
      <w:lvlJc w:val="left"/>
      <w:pPr>
        <w:tabs>
          <w:tab w:val="num" w:pos="0"/>
        </w:tabs>
        <w:ind w:left="6303" w:hanging="192"/>
      </w:pPr>
      <w:rPr>
        <w:rFonts w:ascii="Symbol" w:hAnsi="Symbol"/>
        <w:lang w:val="pt-PT" w:eastAsia="ar-SA" w:bidi="ar-SA"/>
      </w:rPr>
    </w:lvl>
    <w:lvl w:ilvl="6">
      <w:numFmt w:val="bullet"/>
      <w:lvlText w:val=""/>
      <w:lvlJc w:val="left"/>
      <w:pPr>
        <w:tabs>
          <w:tab w:val="num" w:pos="0"/>
        </w:tabs>
        <w:ind w:left="7323" w:hanging="192"/>
      </w:pPr>
      <w:rPr>
        <w:rFonts w:ascii="Symbol" w:hAnsi="Symbol"/>
        <w:lang w:val="pt-PT" w:eastAsia="ar-SA" w:bidi="ar-SA"/>
      </w:rPr>
    </w:lvl>
    <w:lvl w:ilvl="7">
      <w:numFmt w:val="bullet"/>
      <w:lvlText w:val=""/>
      <w:lvlJc w:val="left"/>
      <w:pPr>
        <w:tabs>
          <w:tab w:val="num" w:pos="0"/>
        </w:tabs>
        <w:ind w:left="8344" w:hanging="192"/>
      </w:pPr>
      <w:rPr>
        <w:rFonts w:ascii="Symbol" w:hAnsi="Symbol"/>
        <w:lang w:val="pt-PT" w:eastAsia="ar-SA" w:bidi="ar-SA"/>
      </w:rPr>
    </w:lvl>
    <w:lvl w:ilvl="8">
      <w:numFmt w:val="bullet"/>
      <w:lvlText w:val=""/>
      <w:lvlJc w:val="left"/>
      <w:pPr>
        <w:tabs>
          <w:tab w:val="num" w:pos="0"/>
        </w:tabs>
        <w:ind w:left="9365" w:hanging="192"/>
      </w:pPr>
      <w:rPr>
        <w:rFonts w:ascii="Symbol" w:hAnsi="Symbol"/>
        <w:lang w:val="pt-PT" w:eastAsia="ar-SA" w:bidi="ar-SA"/>
      </w:rPr>
    </w:lvl>
  </w:abstractNum>
  <w:abstractNum w:abstractNumId="47" w15:restartNumberingAfterBreak="0">
    <w:nsid w:val="00000030"/>
    <w:multiLevelType w:val="multilevel"/>
    <w:tmpl w:val="00000030"/>
    <w:name w:val="WWNum53"/>
    <w:lvl w:ilvl="0">
      <w:start w:val="1"/>
      <w:numFmt w:val="upperRoman"/>
      <w:lvlText w:val="%1."/>
      <w:lvlJc w:val="left"/>
      <w:pPr>
        <w:tabs>
          <w:tab w:val="num" w:pos="0"/>
        </w:tabs>
        <w:ind w:left="1202" w:hanging="201"/>
      </w:pPr>
      <w:rPr>
        <w:rFonts w:eastAsia="Arial" w:cs="Arial"/>
        <w:w w:val="100"/>
        <w:sz w:val="24"/>
        <w:szCs w:val="24"/>
        <w:lang w:val="pt-PT" w:eastAsia="ar-SA" w:bidi="ar-SA"/>
      </w:rPr>
    </w:lvl>
    <w:lvl w:ilvl="1">
      <w:start w:val="1"/>
      <w:numFmt w:val="lowerLetter"/>
      <w:lvlText w:val="%2."/>
      <w:lvlJc w:val="left"/>
      <w:pPr>
        <w:tabs>
          <w:tab w:val="num" w:pos="0"/>
        </w:tabs>
        <w:ind w:left="1469" w:hanging="268"/>
      </w:pPr>
      <w:rPr>
        <w:rFonts w:eastAsia="Arial" w:cs="Arial"/>
        <w:spacing w:val="-2"/>
        <w:w w:val="99"/>
        <w:sz w:val="24"/>
        <w:szCs w:val="24"/>
        <w:lang w:val="pt-PT" w:eastAsia="ar-SA" w:bidi="ar-SA"/>
      </w:rPr>
    </w:lvl>
    <w:lvl w:ilvl="2">
      <w:numFmt w:val="bullet"/>
      <w:lvlText w:val=""/>
      <w:lvlJc w:val="left"/>
      <w:pPr>
        <w:tabs>
          <w:tab w:val="num" w:pos="0"/>
        </w:tabs>
        <w:ind w:left="2565" w:hanging="268"/>
      </w:pPr>
      <w:rPr>
        <w:rFonts w:ascii="Symbol" w:hAnsi="Symbol"/>
        <w:lang w:val="pt-PT" w:eastAsia="ar-SA" w:bidi="ar-SA"/>
      </w:rPr>
    </w:lvl>
    <w:lvl w:ilvl="3">
      <w:numFmt w:val="bullet"/>
      <w:lvlText w:val=""/>
      <w:lvlJc w:val="left"/>
      <w:pPr>
        <w:tabs>
          <w:tab w:val="num" w:pos="0"/>
        </w:tabs>
        <w:ind w:left="3670" w:hanging="268"/>
      </w:pPr>
      <w:rPr>
        <w:rFonts w:ascii="Symbol" w:hAnsi="Symbol"/>
        <w:lang w:val="pt-PT" w:eastAsia="ar-SA" w:bidi="ar-SA"/>
      </w:rPr>
    </w:lvl>
    <w:lvl w:ilvl="4">
      <w:numFmt w:val="bullet"/>
      <w:lvlText w:val=""/>
      <w:lvlJc w:val="left"/>
      <w:pPr>
        <w:tabs>
          <w:tab w:val="num" w:pos="0"/>
        </w:tabs>
        <w:ind w:left="4775" w:hanging="268"/>
      </w:pPr>
      <w:rPr>
        <w:rFonts w:ascii="Symbol" w:hAnsi="Symbol"/>
        <w:lang w:val="pt-PT" w:eastAsia="ar-SA" w:bidi="ar-SA"/>
      </w:rPr>
    </w:lvl>
    <w:lvl w:ilvl="5">
      <w:numFmt w:val="bullet"/>
      <w:lvlText w:val=""/>
      <w:lvlJc w:val="left"/>
      <w:pPr>
        <w:tabs>
          <w:tab w:val="num" w:pos="0"/>
        </w:tabs>
        <w:ind w:left="5880" w:hanging="268"/>
      </w:pPr>
      <w:rPr>
        <w:rFonts w:ascii="Symbol" w:hAnsi="Symbol"/>
        <w:lang w:val="pt-PT" w:eastAsia="ar-SA" w:bidi="ar-SA"/>
      </w:rPr>
    </w:lvl>
    <w:lvl w:ilvl="6">
      <w:numFmt w:val="bullet"/>
      <w:lvlText w:val=""/>
      <w:lvlJc w:val="left"/>
      <w:pPr>
        <w:tabs>
          <w:tab w:val="num" w:pos="0"/>
        </w:tabs>
        <w:ind w:left="6985" w:hanging="268"/>
      </w:pPr>
      <w:rPr>
        <w:rFonts w:ascii="Symbol" w:hAnsi="Symbol"/>
        <w:lang w:val="pt-PT" w:eastAsia="ar-SA" w:bidi="ar-SA"/>
      </w:rPr>
    </w:lvl>
    <w:lvl w:ilvl="7">
      <w:numFmt w:val="bullet"/>
      <w:lvlText w:val=""/>
      <w:lvlJc w:val="left"/>
      <w:pPr>
        <w:tabs>
          <w:tab w:val="num" w:pos="0"/>
        </w:tabs>
        <w:ind w:left="8090" w:hanging="268"/>
      </w:pPr>
      <w:rPr>
        <w:rFonts w:ascii="Symbol" w:hAnsi="Symbol"/>
        <w:lang w:val="pt-PT" w:eastAsia="ar-SA" w:bidi="ar-SA"/>
      </w:rPr>
    </w:lvl>
    <w:lvl w:ilvl="8">
      <w:numFmt w:val="bullet"/>
      <w:lvlText w:val=""/>
      <w:lvlJc w:val="left"/>
      <w:pPr>
        <w:tabs>
          <w:tab w:val="num" w:pos="0"/>
        </w:tabs>
        <w:ind w:left="9196" w:hanging="268"/>
      </w:pPr>
      <w:rPr>
        <w:rFonts w:ascii="Symbol" w:hAnsi="Symbol"/>
        <w:lang w:val="pt-PT" w:eastAsia="ar-SA" w:bidi="ar-SA"/>
      </w:rPr>
    </w:lvl>
  </w:abstractNum>
  <w:abstractNum w:abstractNumId="48" w15:restartNumberingAfterBreak="0">
    <w:nsid w:val="00000031"/>
    <w:multiLevelType w:val="multilevel"/>
    <w:tmpl w:val="00000031"/>
    <w:name w:val="WWNum54"/>
    <w:lvl w:ilvl="0">
      <w:start w:val="1"/>
      <w:numFmt w:val="decimal"/>
      <w:lvlText w:val="%1"/>
      <w:lvlJc w:val="left"/>
      <w:pPr>
        <w:tabs>
          <w:tab w:val="num" w:pos="0"/>
        </w:tabs>
        <w:ind w:left="813" w:hanging="181"/>
      </w:pPr>
      <w:rPr>
        <w:rFonts w:eastAsia="Times New Roman" w:cs="Times New Roman"/>
        <w:spacing w:val="-2"/>
        <w:w w:val="99"/>
        <w:sz w:val="24"/>
        <w:szCs w:val="24"/>
        <w:lang w:val="pt-PT" w:eastAsia="ar-SA" w:bidi="ar-SA"/>
      </w:rPr>
    </w:lvl>
    <w:lvl w:ilvl="1">
      <w:start w:val="1"/>
      <w:numFmt w:val="decimal"/>
      <w:lvlText w:val="%1.%2"/>
      <w:lvlJc w:val="left"/>
      <w:pPr>
        <w:tabs>
          <w:tab w:val="num" w:pos="0"/>
        </w:tabs>
        <w:ind w:left="992" w:hanging="360"/>
      </w:pPr>
      <w:rPr>
        <w:rFonts w:eastAsia="Times New Roman" w:cs="Times New Roman"/>
        <w:spacing w:val="-2"/>
        <w:w w:val="99"/>
        <w:sz w:val="24"/>
        <w:szCs w:val="24"/>
        <w:lang w:val="pt-PT" w:eastAsia="ar-SA" w:bidi="ar-SA"/>
      </w:rPr>
    </w:lvl>
    <w:lvl w:ilvl="2">
      <w:numFmt w:val="bullet"/>
      <w:lvlText w:val=""/>
      <w:lvlJc w:val="left"/>
      <w:pPr>
        <w:tabs>
          <w:tab w:val="num" w:pos="0"/>
        </w:tabs>
        <w:ind w:left="2156" w:hanging="360"/>
      </w:pPr>
      <w:rPr>
        <w:rFonts w:ascii="Symbol" w:hAnsi="Symbol"/>
        <w:lang w:val="pt-PT" w:eastAsia="ar-SA" w:bidi="ar-SA"/>
      </w:rPr>
    </w:lvl>
    <w:lvl w:ilvl="3">
      <w:numFmt w:val="bullet"/>
      <w:lvlText w:val=""/>
      <w:lvlJc w:val="left"/>
      <w:pPr>
        <w:tabs>
          <w:tab w:val="num" w:pos="0"/>
        </w:tabs>
        <w:ind w:left="3312" w:hanging="360"/>
      </w:pPr>
      <w:rPr>
        <w:rFonts w:ascii="Symbol" w:hAnsi="Symbol"/>
        <w:lang w:val="pt-PT" w:eastAsia="ar-SA" w:bidi="ar-SA"/>
      </w:rPr>
    </w:lvl>
    <w:lvl w:ilvl="4">
      <w:numFmt w:val="bullet"/>
      <w:lvlText w:val=""/>
      <w:lvlJc w:val="left"/>
      <w:pPr>
        <w:tabs>
          <w:tab w:val="num" w:pos="0"/>
        </w:tabs>
        <w:ind w:left="4468" w:hanging="360"/>
      </w:pPr>
      <w:rPr>
        <w:rFonts w:ascii="Symbol" w:hAnsi="Symbol"/>
        <w:lang w:val="pt-PT" w:eastAsia="ar-SA" w:bidi="ar-SA"/>
      </w:rPr>
    </w:lvl>
    <w:lvl w:ilvl="5">
      <w:numFmt w:val="bullet"/>
      <w:lvlText w:val=""/>
      <w:lvlJc w:val="left"/>
      <w:pPr>
        <w:tabs>
          <w:tab w:val="num" w:pos="0"/>
        </w:tabs>
        <w:ind w:left="5625" w:hanging="360"/>
      </w:pPr>
      <w:rPr>
        <w:rFonts w:ascii="Symbol" w:hAnsi="Symbol"/>
        <w:lang w:val="pt-PT" w:eastAsia="ar-SA" w:bidi="ar-SA"/>
      </w:rPr>
    </w:lvl>
    <w:lvl w:ilvl="6">
      <w:numFmt w:val="bullet"/>
      <w:lvlText w:val=""/>
      <w:lvlJc w:val="left"/>
      <w:pPr>
        <w:tabs>
          <w:tab w:val="num" w:pos="0"/>
        </w:tabs>
        <w:ind w:left="6781" w:hanging="360"/>
      </w:pPr>
      <w:rPr>
        <w:rFonts w:ascii="Symbol" w:hAnsi="Symbol"/>
        <w:lang w:val="pt-PT" w:eastAsia="ar-SA" w:bidi="ar-SA"/>
      </w:rPr>
    </w:lvl>
    <w:lvl w:ilvl="7">
      <w:numFmt w:val="bullet"/>
      <w:lvlText w:val=""/>
      <w:lvlJc w:val="left"/>
      <w:pPr>
        <w:tabs>
          <w:tab w:val="num" w:pos="0"/>
        </w:tabs>
        <w:ind w:left="7937" w:hanging="360"/>
      </w:pPr>
      <w:rPr>
        <w:rFonts w:ascii="Symbol" w:hAnsi="Symbol"/>
        <w:lang w:val="pt-PT" w:eastAsia="ar-SA" w:bidi="ar-SA"/>
      </w:rPr>
    </w:lvl>
    <w:lvl w:ilvl="8">
      <w:numFmt w:val="bullet"/>
      <w:lvlText w:val=""/>
      <w:lvlJc w:val="left"/>
      <w:pPr>
        <w:tabs>
          <w:tab w:val="num" w:pos="0"/>
        </w:tabs>
        <w:ind w:left="9093" w:hanging="360"/>
      </w:pPr>
      <w:rPr>
        <w:rFonts w:ascii="Symbol" w:hAnsi="Symbol"/>
        <w:lang w:val="pt-PT" w:eastAsia="ar-SA" w:bidi="ar-SA"/>
      </w:rPr>
    </w:lvl>
  </w:abstractNum>
  <w:abstractNum w:abstractNumId="49" w15:restartNumberingAfterBreak="0">
    <w:nsid w:val="00000032"/>
    <w:multiLevelType w:val="multilevel"/>
    <w:tmpl w:val="00000032"/>
    <w:name w:val="WWNum55"/>
    <w:lvl w:ilvl="0">
      <w:start w:val="2"/>
      <w:numFmt w:val="decimal"/>
      <w:lvlText w:val="%1"/>
      <w:lvlJc w:val="left"/>
      <w:pPr>
        <w:tabs>
          <w:tab w:val="num" w:pos="0"/>
        </w:tabs>
        <w:ind w:left="978" w:hanging="346"/>
      </w:pPr>
      <w:rPr>
        <w:lang w:val="pt-PT" w:eastAsia="ar-SA" w:bidi="ar-SA"/>
      </w:rPr>
    </w:lvl>
    <w:lvl w:ilvl="1">
      <w:start w:val="5"/>
      <w:numFmt w:val="decimal"/>
      <w:lvlText w:val="%1.%2"/>
      <w:lvlJc w:val="left"/>
      <w:pPr>
        <w:tabs>
          <w:tab w:val="num" w:pos="0"/>
        </w:tabs>
        <w:ind w:left="978" w:hanging="346"/>
      </w:pPr>
      <w:rPr>
        <w:rFonts w:eastAsia="Times New Roman" w:cs="Times New Roman"/>
        <w:w w:val="100"/>
        <w:sz w:val="24"/>
        <w:szCs w:val="24"/>
        <w:lang w:val="pt-PT" w:eastAsia="ar-SA" w:bidi="ar-SA"/>
      </w:rPr>
    </w:lvl>
    <w:lvl w:ilvl="2">
      <w:numFmt w:val="bullet"/>
      <w:lvlText w:val=""/>
      <w:lvlJc w:val="left"/>
      <w:pPr>
        <w:tabs>
          <w:tab w:val="num" w:pos="0"/>
        </w:tabs>
        <w:ind w:left="3065" w:hanging="346"/>
      </w:pPr>
      <w:rPr>
        <w:rFonts w:ascii="Symbol" w:hAnsi="Symbol"/>
        <w:lang w:val="pt-PT" w:eastAsia="ar-SA" w:bidi="ar-SA"/>
      </w:rPr>
    </w:lvl>
    <w:lvl w:ilvl="3">
      <w:numFmt w:val="bullet"/>
      <w:lvlText w:val=""/>
      <w:lvlJc w:val="left"/>
      <w:pPr>
        <w:tabs>
          <w:tab w:val="num" w:pos="0"/>
        </w:tabs>
        <w:ind w:left="4107" w:hanging="346"/>
      </w:pPr>
      <w:rPr>
        <w:rFonts w:ascii="Symbol" w:hAnsi="Symbol"/>
        <w:lang w:val="pt-PT" w:eastAsia="ar-SA" w:bidi="ar-SA"/>
      </w:rPr>
    </w:lvl>
    <w:lvl w:ilvl="4">
      <w:numFmt w:val="bullet"/>
      <w:lvlText w:val=""/>
      <w:lvlJc w:val="left"/>
      <w:pPr>
        <w:tabs>
          <w:tab w:val="num" w:pos="0"/>
        </w:tabs>
        <w:ind w:left="5150" w:hanging="346"/>
      </w:pPr>
      <w:rPr>
        <w:rFonts w:ascii="Symbol" w:hAnsi="Symbol"/>
        <w:lang w:val="pt-PT" w:eastAsia="ar-SA" w:bidi="ar-SA"/>
      </w:rPr>
    </w:lvl>
    <w:lvl w:ilvl="5">
      <w:numFmt w:val="bullet"/>
      <w:lvlText w:val=""/>
      <w:lvlJc w:val="left"/>
      <w:pPr>
        <w:tabs>
          <w:tab w:val="num" w:pos="0"/>
        </w:tabs>
        <w:ind w:left="6193" w:hanging="346"/>
      </w:pPr>
      <w:rPr>
        <w:rFonts w:ascii="Symbol" w:hAnsi="Symbol"/>
        <w:lang w:val="pt-PT" w:eastAsia="ar-SA" w:bidi="ar-SA"/>
      </w:rPr>
    </w:lvl>
    <w:lvl w:ilvl="6">
      <w:numFmt w:val="bullet"/>
      <w:lvlText w:val=""/>
      <w:lvlJc w:val="left"/>
      <w:pPr>
        <w:tabs>
          <w:tab w:val="num" w:pos="0"/>
        </w:tabs>
        <w:ind w:left="7235" w:hanging="346"/>
      </w:pPr>
      <w:rPr>
        <w:rFonts w:ascii="Symbol" w:hAnsi="Symbol"/>
        <w:lang w:val="pt-PT" w:eastAsia="ar-SA" w:bidi="ar-SA"/>
      </w:rPr>
    </w:lvl>
    <w:lvl w:ilvl="7">
      <w:numFmt w:val="bullet"/>
      <w:lvlText w:val=""/>
      <w:lvlJc w:val="left"/>
      <w:pPr>
        <w:tabs>
          <w:tab w:val="num" w:pos="0"/>
        </w:tabs>
        <w:ind w:left="8278" w:hanging="346"/>
      </w:pPr>
      <w:rPr>
        <w:rFonts w:ascii="Symbol" w:hAnsi="Symbol"/>
        <w:lang w:val="pt-PT" w:eastAsia="ar-SA" w:bidi="ar-SA"/>
      </w:rPr>
    </w:lvl>
    <w:lvl w:ilvl="8">
      <w:numFmt w:val="bullet"/>
      <w:lvlText w:val=""/>
      <w:lvlJc w:val="left"/>
      <w:pPr>
        <w:tabs>
          <w:tab w:val="num" w:pos="0"/>
        </w:tabs>
        <w:ind w:left="9321" w:hanging="346"/>
      </w:pPr>
      <w:rPr>
        <w:rFonts w:ascii="Symbol" w:hAnsi="Symbol"/>
        <w:lang w:val="pt-PT" w:eastAsia="ar-SA" w:bidi="ar-SA"/>
      </w:rPr>
    </w:lvl>
  </w:abstractNum>
  <w:abstractNum w:abstractNumId="50" w15:restartNumberingAfterBreak="0">
    <w:nsid w:val="00000033"/>
    <w:multiLevelType w:val="multilevel"/>
    <w:tmpl w:val="00000033"/>
    <w:name w:val="WWNum56"/>
    <w:lvl w:ilvl="0">
      <w:start w:val="1"/>
      <w:numFmt w:val="decimal"/>
      <w:lvlText w:val="%1"/>
      <w:lvlJc w:val="left"/>
      <w:pPr>
        <w:tabs>
          <w:tab w:val="num" w:pos="0"/>
        </w:tabs>
        <w:ind w:left="992" w:hanging="360"/>
      </w:pPr>
      <w:rPr>
        <w:lang w:val="pt-PT" w:eastAsia="ar-SA" w:bidi="ar-SA"/>
      </w:rPr>
    </w:lvl>
    <w:lvl w:ilvl="1">
      <w:start w:val="1"/>
      <w:numFmt w:val="decimal"/>
      <w:lvlText w:val="%1.%2"/>
      <w:lvlJc w:val="left"/>
      <w:pPr>
        <w:tabs>
          <w:tab w:val="num" w:pos="0"/>
        </w:tabs>
        <w:ind w:left="992" w:hanging="360"/>
      </w:pPr>
      <w:rPr>
        <w:rFonts w:eastAsia="Times New Roman" w:cs="Times New Roman"/>
        <w:spacing w:val="-2"/>
        <w:w w:val="99"/>
        <w:sz w:val="24"/>
        <w:szCs w:val="24"/>
        <w:lang w:val="pt-PT" w:eastAsia="ar-SA" w:bidi="ar-SA"/>
      </w:rPr>
    </w:lvl>
    <w:lvl w:ilvl="2">
      <w:start w:val="1"/>
      <w:numFmt w:val="decimal"/>
      <w:lvlText w:val="%1.%2.%3"/>
      <w:lvlJc w:val="left"/>
      <w:pPr>
        <w:tabs>
          <w:tab w:val="num" w:pos="0"/>
        </w:tabs>
        <w:ind w:left="632" w:hanging="536"/>
      </w:pPr>
      <w:rPr>
        <w:rFonts w:eastAsia="Times New Roman" w:cs="Times New Roman"/>
        <w:w w:val="100"/>
        <w:sz w:val="24"/>
        <w:szCs w:val="24"/>
        <w:lang w:val="pt-PT" w:eastAsia="ar-SA" w:bidi="ar-SA"/>
      </w:rPr>
    </w:lvl>
    <w:lvl w:ilvl="3">
      <w:numFmt w:val="bullet"/>
      <w:lvlText w:val=""/>
      <w:lvlJc w:val="left"/>
      <w:pPr>
        <w:tabs>
          <w:tab w:val="num" w:pos="0"/>
        </w:tabs>
        <w:ind w:left="3312" w:hanging="536"/>
      </w:pPr>
      <w:rPr>
        <w:rFonts w:ascii="Symbol" w:hAnsi="Symbol"/>
        <w:lang w:val="pt-PT" w:eastAsia="ar-SA" w:bidi="ar-SA"/>
      </w:rPr>
    </w:lvl>
    <w:lvl w:ilvl="4">
      <w:numFmt w:val="bullet"/>
      <w:lvlText w:val=""/>
      <w:lvlJc w:val="left"/>
      <w:pPr>
        <w:tabs>
          <w:tab w:val="num" w:pos="0"/>
        </w:tabs>
        <w:ind w:left="4468" w:hanging="536"/>
      </w:pPr>
      <w:rPr>
        <w:rFonts w:ascii="Symbol" w:hAnsi="Symbol"/>
        <w:lang w:val="pt-PT" w:eastAsia="ar-SA" w:bidi="ar-SA"/>
      </w:rPr>
    </w:lvl>
    <w:lvl w:ilvl="5">
      <w:numFmt w:val="bullet"/>
      <w:lvlText w:val=""/>
      <w:lvlJc w:val="left"/>
      <w:pPr>
        <w:tabs>
          <w:tab w:val="num" w:pos="0"/>
        </w:tabs>
        <w:ind w:left="5625" w:hanging="536"/>
      </w:pPr>
      <w:rPr>
        <w:rFonts w:ascii="Symbol" w:hAnsi="Symbol"/>
        <w:lang w:val="pt-PT" w:eastAsia="ar-SA" w:bidi="ar-SA"/>
      </w:rPr>
    </w:lvl>
    <w:lvl w:ilvl="6">
      <w:numFmt w:val="bullet"/>
      <w:lvlText w:val=""/>
      <w:lvlJc w:val="left"/>
      <w:pPr>
        <w:tabs>
          <w:tab w:val="num" w:pos="0"/>
        </w:tabs>
        <w:ind w:left="6781" w:hanging="536"/>
      </w:pPr>
      <w:rPr>
        <w:rFonts w:ascii="Symbol" w:hAnsi="Symbol"/>
        <w:lang w:val="pt-PT" w:eastAsia="ar-SA" w:bidi="ar-SA"/>
      </w:rPr>
    </w:lvl>
    <w:lvl w:ilvl="7">
      <w:numFmt w:val="bullet"/>
      <w:lvlText w:val=""/>
      <w:lvlJc w:val="left"/>
      <w:pPr>
        <w:tabs>
          <w:tab w:val="num" w:pos="0"/>
        </w:tabs>
        <w:ind w:left="7937" w:hanging="536"/>
      </w:pPr>
      <w:rPr>
        <w:rFonts w:ascii="Symbol" w:hAnsi="Symbol"/>
        <w:lang w:val="pt-PT" w:eastAsia="ar-SA" w:bidi="ar-SA"/>
      </w:rPr>
    </w:lvl>
    <w:lvl w:ilvl="8">
      <w:numFmt w:val="bullet"/>
      <w:lvlText w:val=""/>
      <w:lvlJc w:val="left"/>
      <w:pPr>
        <w:tabs>
          <w:tab w:val="num" w:pos="0"/>
        </w:tabs>
        <w:ind w:left="9093" w:hanging="536"/>
      </w:pPr>
      <w:rPr>
        <w:rFonts w:ascii="Symbol" w:hAnsi="Symbol"/>
        <w:lang w:val="pt-PT" w:eastAsia="ar-SA" w:bidi="ar-SA"/>
      </w:rPr>
    </w:lvl>
  </w:abstractNum>
  <w:abstractNum w:abstractNumId="51" w15:restartNumberingAfterBreak="0">
    <w:nsid w:val="00000034"/>
    <w:multiLevelType w:val="multilevel"/>
    <w:tmpl w:val="00000034"/>
    <w:name w:val="WWNum57"/>
    <w:lvl w:ilvl="0">
      <w:start w:val="2"/>
      <w:numFmt w:val="decimal"/>
      <w:lvlText w:val="%1"/>
      <w:lvlJc w:val="left"/>
      <w:pPr>
        <w:tabs>
          <w:tab w:val="num" w:pos="0"/>
        </w:tabs>
        <w:ind w:left="632" w:hanging="181"/>
      </w:pPr>
      <w:rPr>
        <w:rFonts w:eastAsia="Times New Roman" w:cs="Times New Roman"/>
        <w:spacing w:val="-19"/>
        <w:w w:val="99"/>
        <w:sz w:val="24"/>
        <w:szCs w:val="24"/>
        <w:lang w:val="pt-PT" w:eastAsia="ar-SA" w:bidi="ar-SA"/>
      </w:rPr>
    </w:lvl>
    <w:lvl w:ilvl="1">
      <w:start w:val="1"/>
      <w:numFmt w:val="decimal"/>
      <w:lvlText w:val="%1.%2"/>
      <w:lvlJc w:val="left"/>
      <w:pPr>
        <w:tabs>
          <w:tab w:val="num" w:pos="0"/>
        </w:tabs>
        <w:ind w:left="632" w:hanging="360"/>
      </w:pPr>
      <w:rPr>
        <w:rFonts w:eastAsia="Times New Roman" w:cs="Times New Roman"/>
        <w:spacing w:val="-2"/>
        <w:w w:val="99"/>
        <w:sz w:val="24"/>
        <w:szCs w:val="24"/>
        <w:lang w:val="pt-PT" w:eastAsia="ar-SA" w:bidi="ar-SA"/>
      </w:rPr>
    </w:lvl>
    <w:lvl w:ilvl="2">
      <w:numFmt w:val="bullet"/>
      <w:lvlText w:val=""/>
      <w:lvlJc w:val="left"/>
      <w:pPr>
        <w:tabs>
          <w:tab w:val="num" w:pos="0"/>
        </w:tabs>
        <w:ind w:left="2793" w:hanging="360"/>
      </w:pPr>
      <w:rPr>
        <w:rFonts w:ascii="Symbol" w:hAnsi="Symbol"/>
        <w:lang w:val="pt-PT" w:eastAsia="ar-SA" w:bidi="ar-SA"/>
      </w:rPr>
    </w:lvl>
    <w:lvl w:ilvl="3">
      <w:numFmt w:val="bullet"/>
      <w:lvlText w:val=""/>
      <w:lvlJc w:val="left"/>
      <w:pPr>
        <w:tabs>
          <w:tab w:val="num" w:pos="0"/>
        </w:tabs>
        <w:ind w:left="3869" w:hanging="360"/>
      </w:pPr>
      <w:rPr>
        <w:rFonts w:ascii="Symbol" w:hAnsi="Symbol"/>
        <w:lang w:val="pt-PT" w:eastAsia="ar-SA" w:bidi="ar-SA"/>
      </w:rPr>
    </w:lvl>
    <w:lvl w:ilvl="4">
      <w:numFmt w:val="bullet"/>
      <w:lvlText w:val=""/>
      <w:lvlJc w:val="left"/>
      <w:pPr>
        <w:tabs>
          <w:tab w:val="num" w:pos="0"/>
        </w:tabs>
        <w:ind w:left="4946" w:hanging="360"/>
      </w:pPr>
      <w:rPr>
        <w:rFonts w:ascii="Symbol" w:hAnsi="Symbol"/>
        <w:lang w:val="pt-PT" w:eastAsia="ar-SA" w:bidi="ar-SA"/>
      </w:rPr>
    </w:lvl>
    <w:lvl w:ilvl="5">
      <w:numFmt w:val="bullet"/>
      <w:lvlText w:val=""/>
      <w:lvlJc w:val="left"/>
      <w:pPr>
        <w:tabs>
          <w:tab w:val="num" w:pos="0"/>
        </w:tabs>
        <w:ind w:left="6023" w:hanging="360"/>
      </w:pPr>
      <w:rPr>
        <w:rFonts w:ascii="Symbol" w:hAnsi="Symbol"/>
        <w:lang w:val="pt-PT" w:eastAsia="ar-SA" w:bidi="ar-SA"/>
      </w:rPr>
    </w:lvl>
    <w:lvl w:ilvl="6">
      <w:numFmt w:val="bullet"/>
      <w:lvlText w:val=""/>
      <w:lvlJc w:val="left"/>
      <w:pPr>
        <w:tabs>
          <w:tab w:val="num" w:pos="0"/>
        </w:tabs>
        <w:ind w:left="7099" w:hanging="360"/>
      </w:pPr>
      <w:rPr>
        <w:rFonts w:ascii="Symbol" w:hAnsi="Symbol"/>
        <w:lang w:val="pt-PT" w:eastAsia="ar-SA" w:bidi="ar-SA"/>
      </w:rPr>
    </w:lvl>
    <w:lvl w:ilvl="7">
      <w:numFmt w:val="bullet"/>
      <w:lvlText w:val=""/>
      <w:lvlJc w:val="left"/>
      <w:pPr>
        <w:tabs>
          <w:tab w:val="num" w:pos="0"/>
        </w:tabs>
        <w:ind w:left="8176" w:hanging="360"/>
      </w:pPr>
      <w:rPr>
        <w:rFonts w:ascii="Symbol" w:hAnsi="Symbol"/>
        <w:lang w:val="pt-PT" w:eastAsia="ar-SA" w:bidi="ar-SA"/>
      </w:rPr>
    </w:lvl>
    <w:lvl w:ilvl="8">
      <w:numFmt w:val="bullet"/>
      <w:lvlText w:val=""/>
      <w:lvlJc w:val="left"/>
      <w:pPr>
        <w:tabs>
          <w:tab w:val="num" w:pos="0"/>
        </w:tabs>
        <w:ind w:left="9253" w:hanging="360"/>
      </w:pPr>
      <w:rPr>
        <w:rFonts w:ascii="Symbol" w:hAnsi="Symbol"/>
        <w:lang w:val="pt-PT" w:eastAsia="ar-SA" w:bidi="ar-SA"/>
      </w:rPr>
    </w:lvl>
  </w:abstractNum>
  <w:abstractNum w:abstractNumId="52" w15:restartNumberingAfterBreak="0">
    <w:nsid w:val="00000035"/>
    <w:multiLevelType w:val="multilevel"/>
    <w:tmpl w:val="00000035"/>
    <w:name w:val="WWNum58"/>
    <w:lvl w:ilvl="0">
      <w:start w:val="1"/>
      <w:numFmt w:val="upperRoman"/>
      <w:lvlText w:val="%1"/>
      <w:lvlJc w:val="left"/>
      <w:pPr>
        <w:tabs>
          <w:tab w:val="num" w:pos="0"/>
        </w:tabs>
        <w:ind w:left="119" w:hanging="89"/>
      </w:pPr>
      <w:rPr>
        <w:rFonts w:eastAsia="Arial" w:cs="Arial"/>
        <w:w w:val="100"/>
        <w:sz w:val="16"/>
        <w:szCs w:val="16"/>
        <w:lang w:val="pt-PT" w:eastAsia="ar-SA" w:bidi="ar-SA"/>
      </w:rPr>
    </w:lvl>
    <w:lvl w:ilvl="1">
      <w:numFmt w:val="bullet"/>
      <w:lvlText w:val=""/>
      <w:lvlJc w:val="left"/>
      <w:pPr>
        <w:tabs>
          <w:tab w:val="num" w:pos="0"/>
        </w:tabs>
        <w:ind w:left="1248" w:hanging="89"/>
      </w:pPr>
      <w:rPr>
        <w:rFonts w:ascii="Symbol" w:hAnsi="Symbol"/>
        <w:lang w:val="pt-PT" w:eastAsia="ar-SA" w:bidi="ar-SA"/>
      </w:rPr>
    </w:lvl>
    <w:lvl w:ilvl="2">
      <w:numFmt w:val="bullet"/>
      <w:lvlText w:val=""/>
      <w:lvlJc w:val="left"/>
      <w:pPr>
        <w:tabs>
          <w:tab w:val="num" w:pos="0"/>
        </w:tabs>
        <w:ind w:left="2377" w:hanging="89"/>
      </w:pPr>
      <w:rPr>
        <w:rFonts w:ascii="Symbol" w:hAnsi="Symbol"/>
        <w:lang w:val="pt-PT" w:eastAsia="ar-SA" w:bidi="ar-SA"/>
      </w:rPr>
    </w:lvl>
    <w:lvl w:ilvl="3">
      <w:numFmt w:val="bullet"/>
      <w:lvlText w:val=""/>
      <w:lvlJc w:val="left"/>
      <w:pPr>
        <w:tabs>
          <w:tab w:val="num" w:pos="0"/>
        </w:tabs>
        <w:ind w:left="3505" w:hanging="89"/>
      </w:pPr>
      <w:rPr>
        <w:rFonts w:ascii="Symbol" w:hAnsi="Symbol"/>
        <w:lang w:val="pt-PT" w:eastAsia="ar-SA" w:bidi="ar-SA"/>
      </w:rPr>
    </w:lvl>
    <w:lvl w:ilvl="4">
      <w:numFmt w:val="bullet"/>
      <w:lvlText w:val=""/>
      <w:lvlJc w:val="left"/>
      <w:pPr>
        <w:tabs>
          <w:tab w:val="num" w:pos="0"/>
        </w:tabs>
        <w:ind w:left="4634" w:hanging="89"/>
      </w:pPr>
      <w:rPr>
        <w:rFonts w:ascii="Symbol" w:hAnsi="Symbol"/>
        <w:lang w:val="pt-PT" w:eastAsia="ar-SA" w:bidi="ar-SA"/>
      </w:rPr>
    </w:lvl>
    <w:lvl w:ilvl="5">
      <w:numFmt w:val="bullet"/>
      <w:lvlText w:val=""/>
      <w:lvlJc w:val="left"/>
      <w:pPr>
        <w:tabs>
          <w:tab w:val="num" w:pos="0"/>
        </w:tabs>
        <w:ind w:left="5763" w:hanging="89"/>
      </w:pPr>
      <w:rPr>
        <w:rFonts w:ascii="Symbol" w:hAnsi="Symbol"/>
        <w:lang w:val="pt-PT" w:eastAsia="ar-SA" w:bidi="ar-SA"/>
      </w:rPr>
    </w:lvl>
    <w:lvl w:ilvl="6">
      <w:numFmt w:val="bullet"/>
      <w:lvlText w:val=""/>
      <w:lvlJc w:val="left"/>
      <w:pPr>
        <w:tabs>
          <w:tab w:val="num" w:pos="0"/>
        </w:tabs>
        <w:ind w:left="6891" w:hanging="89"/>
      </w:pPr>
      <w:rPr>
        <w:rFonts w:ascii="Symbol" w:hAnsi="Symbol"/>
        <w:lang w:val="pt-PT" w:eastAsia="ar-SA" w:bidi="ar-SA"/>
      </w:rPr>
    </w:lvl>
    <w:lvl w:ilvl="7">
      <w:numFmt w:val="bullet"/>
      <w:lvlText w:val=""/>
      <w:lvlJc w:val="left"/>
      <w:pPr>
        <w:tabs>
          <w:tab w:val="num" w:pos="0"/>
        </w:tabs>
        <w:ind w:left="8020" w:hanging="89"/>
      </w:pPr>
      <w:rPr>
        <w:rFonts w:ascii="Symbol" w:hAnsi="Symbol"/>
        <w:lang w:val="pt-PT" w:eastAsia="ar-SA" w:bidi="ar-SA"/>
      </w:rPr>
    </w:lvl>
    <w:lvl w:ilvl="8">
      <w:numFmt w:val="bullet"/>
      <w:lvlText w:val=""/>
      <w:lvlJc w:val="left"/>
      <w:pPr>
        <w:tabs>
          <w:tab w:val="num" w:pos="0"/>
        </w:tabs>
        <w:ind w:left="9149" w:hanging="89"/>
      </w:pPr>
      <w:rPr>
        <w:rFonts w:ascii="Symbol" w:hAnsi="Symbol"/>
        <w:lang w:val="pt-PT" w:eastAsia="ar-SA" w:bidi="ar-SA"/>
      </w:rPr>
    </w:lvl>
  </w:abstractNum>
  <w:abstractNum w:abstractNumId="53" w15:restartNumberingAfterBreak="0">
    <w:nsid w:val="04F7145F"/>
    <w:multiLevelType w:val="multilevel"/>
    <w:tmpl w:val="8F8A1236"/>
    <w:lvl w:ilvl="0">
      <w:start w:val="12"/>
      <w:numFmt w:val="upperRoman"/>
      <w:lvlText w:val="%1."/>
      <w:lvlJc w:val="right"/>
      <w:pPr>
        <w:tabs>
          <w:tab w:val="num" w:pos="720"/>
        </w:tabs>
        <w:ind w:left="720" w:hanging="360"/>
      </w:pPr>
    </w:lvl>
    <w:lvl w:ilvl="1">
      <w:start w:val="1"/>
      <w:numFmt w:val="lowerLetter"/>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4" w15:restartNumberingAfterBreak="0">
    <w:nsid w:val="07A32E96"/>
    <w:multiLevelType w:val="multilevel"/>
    <w:tmpl w:val="E4E84188"/>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5" w15:restartNumberingAfterBreak="0">
    <w:nsid w:val="090D6B3E"/>
    <w:multiLevelType w:val="multilevel"/>
    <w:tmpl w:val="CDD62530"/>
    <w:lvl w:ilvl="0">
      <w:start w:val="8"/>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6" w15:restartNumberingAfterBreak="0">
    <w:nsid w:val="0CDB567C"/>
    <w:multiLevelType w:val="multilevel"/>
    <w:tmpl w:val="5798E33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7" w15:restartNumberingAfterBreak="0">
    <w:nsid w:val="0E533411"/>
    <w:multiLevelType w:val="multilevel"/>
    <w:tmpl w:val="6B10DFD6"/>
    <w:lvl w:ilvl="0">
      <w:start w:val="10"/>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8" w15:restartNumberingAfterBreak="0">
    <w:nsid w:val="0E533E45"/>
    <w:multiLevelType w:val="multilevel"/>
    <w:tmpl w:val="1C6A6A0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9" w15:restartNumberingAfterBreak="0">
    <w:nsid w:val="0ED539E3"/>
    <w:multiLevelType w:val="multilevel"/>
    <w:tmpl w:val="D848D3DE"/>
    <w:lvl w:ilvl="0">
      <w:start w:val="7"/>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0" w15:restartNumberingAfterBreak="0">
    <w:nsid w:val="0FAD2134"/>
    <w:multiLevelType w:val="multilevel"/>
    <w:tmpl w:val="E59E8A8C"/>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1" w15:restartNumberingAfterBreak="0">
    <w:nsid w:val="10303BBD"/>
    <w:multiLevelType w:val="multilevel"/>
    <w:tmpl w:val="0256DDB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2" w15:restartNumberingAfterBreak="0">
    <w:nsid w:val="133C1625"/>
    <w:multiLevelType w:val="multilevel"/>
    <w:tmpl w:val="99E8F3F6"/>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3" w15:restartNumberingAfterBreak="0">
    <w:nsid w:val="172A54B9"/>
    <w:multiLevelType w:val="multilevel"/>
    <w:tmpl w:val="2A50CCB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4" w15:restartNumberingAfterBreak="0">
    <w:nsid w:val="17BD5469"/>
    <w:multiLevelType w:val="multilevel"/>
    <w:tmpl w:val="F6B63E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18325EBA"/>
    <w:multiLevelType w:val="multilevel"/>
    <w:tmpl w:val="8786BA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18D0122D"/>
    <w:multiLevelType w:val="multilevel"/>
    <w:tmpl w:val="04E4EC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1BF82580"/>
    <w:multiLevelType w:val="multilevel"/>
    <w:tmpl w:val="9D404876"/>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8" w15:restartNumberingAfterBreak="0">
    <w:nsid w:val="1FA5338B"/>
    <w:multiLevelType w:val="multilevel"/>
    <w:tmpl w:val="127EB156"/>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9" w15:restartNumberingAfterBreak="0">
    <w:nsid w:val="1FB34D16"/>
    <w:multiLevelType w:val="multilevel"/>
    <w:tmpl w:val="FA88F29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0" w15:restartNumberingAfterBreak="0">
    <w:nsid w:val="1FCD2ED0"/>
    <w:multiLevelType w:val="multilevel"/>
    <w:tmpl w:val="4364B5F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1" w15:restartNumberingAfterBreak="0">
    <w:nsid w:val="2428494C"/>
    <w:multiLevelType w:val="multilevel"/>
    <w:tmpl w:val="77EAE364"/>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2" w15:restartNumberingAfterBreak="0">
    <w:nsid w:val="2ACB5C14"/>
    <w:multiLevelType w:val="multilevel"/>
    <w:tmpl w:val="792605DC"/>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3" w15:restartNumberingAfterBreak="0">
    <w:nsid w:val="2D6B27A3"/>
    <w:multiLevelType w:val="multilevel"/>
    <w:tmpl w:val="A4BAF2EC"/>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4" w15:restartNumberingAfterBreak="0">
    <w:nsid w:val="2E99704C"/>
    <w:multiLevelType w:val="multilevel"/>
    <w:tmpl w:val="B96E1F8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5" w15:restartNumberingAfterBreak="0">
    <w:nsid w:val="2FC71A4B"/>
    <w:multiLevelType w:val="multilevel"/>
    <w:tmpl w:val="CE449EE2"/>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6" w15:restartNumberingAfterBreak="0">
    <w:nsid w:val="314430CC"/>
    <w:multiLevelType w:val="multilevel"/>
    <w:tmpl w:val="6388E960"/>
    <w:lvl w:ilvl="0">
      <w:start w:val="1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7" w15:restartNumberingAfterBreak="0">
    <w:nsid w:val="35E42036"/>
    <w:multiLevelType w:val="multilevel"/>
    <w:tmpl w:val="F1701782"/>
    <w:lvl w:ilvl="0">
      <w:start w:val="1"/>
      <w:numFmt w:val="upperRoman"/>
      <w:lvlText w:val="%1."/>
      <w:lvlJc w:val="right"/>
      <w:pPr>
        <w:tabs>
          <w:tab w:val="num" w:pos="720"/>
        </w:tabs>
        <w:ind w:left="720" w:hanging="360"/>
      </w:pPr>
    </w:lvl>
    <w:lvl w:ilvl="1">
      <w:start w:val="1"/>
      <w:numFmt w:val="lowerLetter"/>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8" w15:restartNumberingAfterBreak="0">
    <w:nsid w:val="371C7BE6"/>
    <w:multiLevelType w:val="multilevel"/>
    <w:tmpl w:val="F478224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38FC6562"/>
    <w:multiLevelType w:val="multilevel"/>
    <w:tmpl w:val="38F8FC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3AA80E4F"/>
    <w:multiLevelType w:val="multilevel"/>
    <w:tmpl w:val="61C67B7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1" w15:restartNumberingAfterBreak="0">
    <w:nsid w:val="40257D25"/>
    <w:multiLevelType w:val="multilevel"/>
    <w:tmpl w:val="84949D5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2" w15:restartNumberingAfterBreak="0">
    <w:nsid w:val="430B3362"/>
    <w:multiLevelType w:val="multilevel"/>
    <w:tmpl w:val="D06C4864"/>
    <w:lvl w:ilvl="0">
      <w:start w:val="17"/>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3" w15:restartNumberingAfterBreak="0">
    <w:nsid w:val="48DF522E"/>
    <w:multiLevelType w:val="multilevel"/>
    <w:tmpl w:val="10DABA2E"/>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4" w15:restartNumberingAfterBreak="0">
    <w:nsid w:val="49D94BF2"/>
    <w:multiLevelType w:val="multilevel"/>
    <w:tmpl w:val="7074934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5" w15:restartNumberingAfterBreak="0">
    <w:nsid w:val="506C128A"/>
    <w:multiLevelType w:val="multilevel"/>
    <w:tmpl w:val="F7D443CA"/>
    <w:lvl w:ilvl="0">
      <w:start w:val="1"/>
      <w:numFmt w:val="upperRoman"/>
      <w:lvlText w:val="%1."/>
      <w:lvlJc w:val="right"/>
      <w:pPr>
        <w:tabs>
          <w:tab w:val="num" w:pos="720"/>
        </w:tabs>
        <w:ind w:left="720" w:hanging="360"/>
      </w:pPr>
    </w:lvl>
    <w:lvl w:ilvl="1">
      <w:start w:val="1"/>
      <w:numFmt w:val="lowerLetter"/>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6" w15:restartNumberingAfterBreak="0">
    <w:nsid w:val="509A636F"/>
    <w:multiLevelType w:val="multilevel"/>
    <w:tmpl w:val="B1627754"/>
    <w:lvl w:ilvl="0">
      <w:start w:val="10"/>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7" w15:restartNumberingAfterBreak="0">
    <w:nsid w:val="56AB1B8B"/>
    <w:multiLevelType w:val="multilevel"/>
    <w:tmpl w:val="B290AE1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8" w15:restartNumberingAfterBreak="0">
    <w:nsid w:val="5A7172BC"/>
    <w:multiLevelType w:val="multilevel"/>
    <w:tmpl w:val="CB565DB4"/>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9" w15:restartNumberingAfterBreak="0">
    <w:nsid w:val="5B25730B"/>
    <w:multiLevelType w:val="multilevel"/>
    <w:tmpl w:val="A122326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0" w15:restartNumberingAfterBreak="0">
    <w:nsid w:val="5CDA5916"/>
    <w:multiLevelType w:val="multilevel"/>
    <w:tmpl w:val="DBE2103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1" w15:restartNumberingAfterBreak="0">
    <w:nsid w:val="5F5C16F8"/>
    <w:multiLevelType w:val="multilevel"/>
    <w:tmpl w:val="B06E18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5FAF7CD8"/>
    <w:multiLevelType w:val="multilevel"/>
    <w:tmpl w:val="6B6ED6F4"/>
    <w:lvl w:ilvl="0">
      <w:start w:val="1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3" w15:restartNumberingAfterBreak="0">
    <w:nsid w:val="60D5249D"/>
    <w:multiLevelType w:val="multilevel"/>
    <w:tmpl w:val="B8541A02"/>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4" w15:restartNumberingAfterBreak="0">
    <w:nsid w:val="66C31C6F"/>
    <w:multiLevelType w:val="multilevel"/>
    <w:tmpl w:val="078613D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5" w15:restartNumberingAfterBreak="0">
    <w:nsid w:val="6B352918"/>
    <w:multiLevelType w:val="multilevel"/>
    <w:tmpl w:val="6E504BD8"/>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6" w15:restartNumberingAfterBreak="0">
    <w:nsid w:val="6C00100B"/>
    <w:multiLevelType w:val="multilevel"/>
    <w:tmpl w:val="34AC276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7" w15:restartNumberingAfterBreak="0">
    <w:nsid w:val="75587B57"/>
    <w:multiLevelType w:val="multilevel"/>
    <w:tmpl w:val="1908AB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7606152F"/>
    <w:multiLevelType w:val="multilevel"/>
    <w:tmpl w:val="E32485B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9" w15:restartNumberingAfterBreak="0">
    <w:nsid w:val="763354F3"/>
    <w:multiLevelType w:val="multilevel"/>
    <w:tmpl w:val="4932582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00" w15:restartNumberingAfterBreak="0">
    <w:nsid w:val="7BCD44E3"/>
    <w:multiLevelType w:val="multilevel"/>
    <w:tmpl w:val="02AE45D2"/>
    <w:lvl w:ilvl="0">
      <w:start w:val="9"/>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01" w15:restartNumberingAfterBreak="0">
    <w:nsid w:val="7C9D56D3"/>
    <w:multiLevelType w:val="multilevel"/>
    <w:tmpl w:val="67D4A924"/>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02" w15:restartNumberingAfterBreak="0">
    <w:nsid w:val="7EE313F8"/>
    <w:multiLevelType w:val="multilevel"/>
    <w:tmpl w:val="8C5E6DB2"/>
    <w:lvl w:ilvl="0">
      <w:start w:val="7"/>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88"/>
  </w:num>
  <w:num w:numId="12">
    <w:abstractNumId w:val="60"/>
  </w:num>
  <w:num w:numId="13">
    <w:abstractNumId w:val="90"/>
  </w:num>
  <w:num w:numId="14">
    <w:abstractNumId w:val="85"/>
  </w:num>
  <w:num w:numId="15">
    <w:abstractNumId w:val="53"/>
  </w:num>
  <w:num w:numId="16">
    <w:abstractNumId w:val="61"/>
  </w:num>
  <w:num w:numId="17">
    <w:abstractNumId w:val="91"/>
  </w:num>
  <w:num w:numId="18">
    <w:abstractNumId w:val="75"/>
  </w:num>
  <w:num w:numId="19">
    <w:abstractNumId w:val="98"/>
  </w:num>
  <w:num w:numId="20">
    <w:abstractNumId w:val="78"/>
  </w:num>
  <w:num w:numId="21">
    <w:abstractNumId w:val="83"/>
  </w:num>
  <w:num w:numId="22">
    <w:abstractNumId w:val="101"/>
  </w:num>
  <w:num w:numId="23">
    <w:abstractNumId w:val="72"/>
  </w:num>
  <w:num w:numId="24">
    <w:abstractNumId w:val="63"/>
  </w:num>
  <w:num w:numId="25">
    <w:abstractNumId w:val="79"/>
  </w:num>
  <w:num w:numId="26">
    <w:abstractNumId w:val="73"/>
  </w:num>
  <w:num w:numId="27">
    <w:abstractNumId w:val="99"/>
  </w:num>
  <w:num w:numId="28">
    <w:abstractNumId w:val="69"/>
  </w:num>
  <w:num w:numId="29">
    <w:abstractNumId w:val="58"/>
  </w:num>
  <w:num w:numId="30">
    <w:abstractNumId w:val="64"/>
  </w:num>
  <w:num w:numId="31">
    <w:abstractNumId w:val="59"/>
  </w:num>
  <w:num w:numId="32">
    <w:abstractNumId w:val="81"/>
  </w:num>
  <w:num w:numId="33">
    <w:abstractNumId w:val="77"/>
  </w:num>
  <w:num w:numId="34">
    <w:abstractNumId w:val="56"/>
  </w:num>
  <w:num w:numId="35">
    <w:abstractNumId w:val="97"/>
  </w:num>
  <w:num w:numId="36">
    <w:abstractNumId w:val="82"/>
  </w:num>
  <w:num w:numId="37">
    <w:abstractNumId w:val="84"/>
  </w:num>
  <w:num w:numId="38">
    <w:abstractNumId w:val="80"/>
  </w:num>
  <w:num w:numId="39">
    <w:abstractNumId w:val="65"/>
  </w:num>
  <w:num w:numId="40">
    <w:abstractNumId w:val="76"/>
  </w:num>
  <w:num w:numId="41">
    <w:abstractNumId w:val="89"/>
  </w:num>
  <w:num w:numId="42">
    <w:abstractNumId w:val="93"/>
  </w:num>
  <w:num w:numId="43">
    <w:abstractNumId w:val="54"/>
  </w:num>
  <w:num w:numId="44">
    <w:abstractNumId w:val="71"/>
  </w:num>
  <w:num w:numId="45">
    <w:abstractNumId w:val="62"/>
  </w:num>
  <w:num w:numId="46">
    <w:abstractNumId w:val="95"/>
  </w:num>
  <w:num w:numId="47">
    <w:abstractNumId w:val="55"/>
  </w:num>
  <w:num w:numId="48">
    <w:abstractNumId w:val="100"/>
  </w:num>
  <w:num w:numId="49">
    <w:abstractNumId w:val="57"/>
  </w:num>
  <w:num w:numId="50">
    <w:abstractNumId w:val="86"/>
  </w:num>
  <w:num w:numId="51">
    <w:abstractNumId w:val="74"/>
  </w:num>
  <w:num w:numId="52">
    <w:abstractNumId w:val="92"/>
  </w:num>
  <w:num w:numId="53">
    <w:abstractNumId w:val="96"/>
  </w:num>
  <w:num w:numId="54">
    <w:abstractNumId w:val="66"/>
  </w:num>
  <w:num w:numId="55">
    <w:abstractNumId w:val="102"/>
  </w:num>
  <w:num w:numId="56">
    <w:abstractNumId w:val="94"/>
  </w:num>
  <w:num w:numId="57">
    <w:abstractNumId w:val="67"/>
  </w:num>
  <w:num w:numId="58">
    <w:abstractNumId w:val="68"/>
  </w:num>
  <w:num w:numId="59">
    <w:abstractNumId w:val="87"/>
  </w:num>
  <w:num w:numId="60">
    <w:abstractNumId w:val="7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8AC"/>
    <w:rsid w:val="00087D9D"/>
    <w:rsid w:val="000C7E74"/>
    <w:rsid w:val="0035130D"/>
    <w:rsid w:val="00397454"/>
    <w:rsid w:val="003A769A"/>
    <w:rsid w:val="00402976"/>
    <w:rsid w:val="00407AEE"/>
    <w:rsid w:val="004F0542"/>
    <w:rsid w:val="00585959"/>
    <w:rsid w:val="005A4BD2"/>
    <w:rsid w:val="006C3377"/>
    <w:rsid w:val="007871F4"/>
    <w:rsid w:val="008346B2"/>
    <w:rsid w:val="009208AC"/>
    <w:rsid w:val="00A142DC"/>
    <w:rsid w:val="00A4192F"/>
    <w:rsid w:val="00B91475"/>
    <w:rsid w:val="00C14AE5"/>
    <w:rsid w:val="00C96558"/>
    <w:rsid w:val="00DC4914"/>
    <w:rsid w:val="00DF73DF"/>
    <w:rsid w:val="00E67870"/>
    <w:rsid w:val="00F3368B"/>
    <w:rsid w:val="00F4075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937A90"/>
  <w15:chartTrackingRefBased/>
  <w15:docId w15:val="{28B150CE-E05B-40E2-9BA5-68B58F36E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lsdException w:name="Smart Link" w:semiHidden="1" w:unhideWhenUsed="1"/>
  </w:latentStyles>
  <w:style w:type="paragraph" w:default="1" w:styleId="Normal">
    <w:name w:val="Normal"/>
    <w:qFormat/>
  </w:style>
  <w:style w:type="paragraph" w:styleId="Ttulo1">
    <w:name w:val="heading 1"/>
    <w:basedOn w:val="Normal"/>
    <w:next w:val="Corpodetexto"/>
    <w:link w:val="Ttulo1Char"/>
    <w:qFormat/>
    <w:rsid w:val="009208AC"/>
    <w:pPr>
      <w:widowControl w:val="0"/>
      <w:numPr>
        <w:numId w:val="1"/>
      </w:numPr>
      <w:suppressAutoHyphens/>
      <w:spacing w:after="240" w:line="360" w:lineRule="auto"/>
      <w:jc w:val="both"/>
      <w:outlineLvl w:val="0"/>
    </w:pPr>
    <w:rPr>
      <w:rFonts w:ascii="Calibri" w:eastAsia="Calibri" w:hAnsi="Calibri" w:cs="Calibri"/>
      <w:b/>
      <w:kern w:val="1"/>
      <w:szCs w:val="25"/>
      <w:lang w:val="pt-PT" w:eastAsia="pt-PT" w:bidi="pt-PT"/>
    </w:rPr>
  </w:style>
  <w:style w:type="paragraph" w:styleId="Ttulo2">
    <w:name w:val="heading 2"/>
    <w:basedOn w:val="Normal"/>
    <w:next w:val="Corpodetexto"/>
    <w:link w:val="Ttulo2Char"/>
    <w:qFormat/>
    <w:rsid w:val="009208AC"/>
    <w:pPr>
      <w:widowControl w:val="0"/>
      <w:numPr>
        <w:ilvl w:val="1"/>
        <w:numId w:val="1"/>
      </w:numPr>
      <w:suppressAutoHyphens/>
      <w:spacing w:after="120" w:line="360" w:lineRule="auto"/>
      <w:outlineLvl w:val="1"/>
    </w:pPr>
    <w:rPr>
      <w:rFonts w:ascii="Calibri" w:eastAsia="Calibri" w:hAnsi="Calibri" w:cs="Calibri"/>
      <w:bCs/>
      <w:kern w:val="1"/>
      <w:szCs w:val="24"/>
      <w:lang w:val="pt-PT" w:eastAsia="pt-PT" w:bidi="pt-PT"/>
    </w:rPr>
  </w:style>
  <w:style w:type="paragraph" w:styleId="Ttulo3">
    <w:name w:val="heading 3"/>
    <w:basedOn w:val="Normal"/>
    <w:next w:val="Normal"/>
    <w:link w:val="Ttulo3Char"/>
    <w:qFormat/>
    <w:rsid w:val="009208AC"/>
    <w:pPr>
      <w:keepNext/>
      <w:keepLines/>
      <w:widowControl w:val="0"/>
      <w:numPr>
        <w:ilvl w:val="2"/>
        <w:numId w:val="1"/>
      </w:numPr>
      <w:suppressAutoHyphens/>
      <w:spacing w:after="120" w:line="360" w:lineRule="auto"/>
      <w:outlineLvl w:val="2"/>
    </w:pPr>
    <w:rPr>
      <w:rFonts w:ascii="Calibri" w:eastAsia="Times New Roman" w:hAnsi="Calibri" w:cs="Times New Roman"/>
      <w:kern w:val="1"/>
      <w:szCs w:val="24"/>
      <w:lang w:val="pt-PT" w:eastAsia="pt-PT" w:bidi="pt-PT"/>
    </w:rPr>
  </w:style>
  <w:style w:type="paragraph" w:styleId="Ttulo4">
    <w:name w:val="heading 4"/>
    <w:basedOn w:val="Normal"/>
    <w:next w:val="Normal"/>
    <w:link w:val="Ttulo4Char"/>
    <w:qFormat/>
    <w:rsid w:val="009208AC"/>
    <w:pPr>
      <w:keepNext/>
      <w:keepLines/>
      <w:widowControl w:val="0"/>
      <w:numPr>
        <w:ilvl w:val="3"/>
        <w:numId w:val="1"/>
      </w:numPr>
      <w:suppressAutoHyphens/>
      <w:spacing w:before="240" w:after="40" w:line="240" w:lineRule="auto"/>
      <w:outlineLvl w:val="3"/>
    </w:pPr>
    <w:rPr>
      <w:rFonts w:ascii="Calibri" w:eastAsia="Calibri" w:hAnsi="Calibri" w:cs="Calibri"/>
      <w:b/>
      <w:kern w:val="1"/>
      <w:sz w:val="24"/>
      <w:szCs w:val="24"/>
      <w:lang w:val="pt-PT" w:eastAsia="pt-PT" w:bidi="pt-PT"/>
    </w:rPr>
  </w:style>
  <w:style w:type="paragraph" w:styleId="Ttulo5">
    <w:name w:val="heading 5"/>
    <w:basedOn w:val="Normal"/>
    <w:next w:val="Normal"/>
    <w:link w:val="Ttulo5Char"/>
    <w:qFormat/>
    <w:rsid w:val="009208AC"/>
    <w:pPr>
      <w:keepNext/>
      <w:keepLines/>
      <w:widowControl w:val="0"/>
      <w:numPr>
        <w:ilvl w:val="4"/>
        <w:numId w:val="1"/>
      </w:numPr>
      <w:suppressAutoHyphens/>
      <w:spacing w:before="220" w:after="40" w:line="240" w:lineRule="auto"/>
      <w:outlineLvl w:val="4"/>
    </w:pPr>
    <w:rPr>
      <w:rFonts w:ascii="Calibri" w:eastAsia="Calibri" w:hAnsi="Calibri" w:cs="Calibri"/>
      <w:b/>
      <w:kern w:val="1"/>
      <w:lang w:val="pt-PT" w:eastAsia="pt-PT" w:bidi="pt-PT"/>
    </w:rPr>
  </w:style>
  <w:style w:type="paragraph" w:styleId="Ttulo6">
    <w:name w:val="heading 6"/>
    <w:basedOn w:val="Normal"/>
    <w:next w:val="Normal"/>
    <w:link w:val="Ttulo6Char"/>
    <w:qFormat/>
    <w:rsid w:val="009208AC"/>
    <w:pPr>
      <w:keepNext/>
      <w:keepLines/>
      <w:widowControl w:val="0"/>
      <w:numPr>
        <w:ilvl w:val="5"/>
        <w:numId w:val="1"/>
      </w:numPr>
      <w:suppressAutoHyphens/>
      <w:spacing w:before="200" w:after="40" w:line="240" w:lineRule="auto"/>
      <w:outlineLvl w:val="5"/>
    </w:pPr>
    <w:rPr>
      <w:rFonts w:ascii="Calibri" w:eastAsia="Calibri" w:hAnsi="Calibri" w:cs="Calibri"/>
      <w:b/>
      <w:kern w:val="1"/>
      <w:sz w:val="20"/>
      <w:szCs w:val="20"/>
      <w:lang w:val="pt-PT" w:eastAsia="pt-PT" w:bidi="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208AC"/>
    <w:rPr>
      <w:rFonts w:ascii="Calibri" w:eastAsia="Calibri" w:hAnsi="Calibri" w:cs="Calibri"/>
      <w:b/>
      <w:kern w:val="1"/>
      <w:szCs w:val="25"/>
      <w:lang w:val="pt-PT" w:eastAsia="pt-PT" w:bidi="pt-PT"/>
    </w:rPr>
  </w:style>
  <w:style w:type="character" w:customStyle="1" w:styleId="Ttulo2Char">
    <w:name w:val="Título 2 Char"/>
    <w:basedOn w:val="Fontepargpadro"/>
    <w:link w:val="Ttulo2"/>
    <w:rsid w:val="009208AC"/>
    <w:rPr>
      <w:rFonts w:ascii="Calibri" w:eastAsia="Calibri" w:hAnsi="Calibri" w:cs="Calibri"/>
      <w:bCs/>
      <w:kern w:val="1"/>
      <w:szCs w:val="24"/>
      <w:lang w:val="pt-PT" w:eastAsia="pt-PT" w:bidi="pt-PT"/>
    </w:rPr>
  </w:style>
  <w:style w:type="character" w:customStyle="1" w:styleId="Ttulo3Char">
    <w:name w:val="Título 3 Char"/>
    <w:basedOn w:val="Fontepargpadro"/>
    <w:link w:val="Ttulo3"/>
    <w:rsid w:val="009208AC"/>
    <w:rPr>
      <w:rFonts w:ascii="Calibri" w:eastAsia="Times New Roman" w:hAnsi="Calibri" w:cs="Times New Roman"/>
      <w:kern w:val="1"/>
      <w:szCs w:val="24"/>
      <w:lang w:val="pt-PT" w:eastAsia="pt-PT" w:bidi="pt-PT"/>
    </w:rPr>
  </w:style>
  <w:style w:type="character" w:customStyle="1" w:styleId="Ttulo4Char">
    <w:name w:val="Título 4 Char"/>
    <w:basedOn w:val="Fontepargpadro"/>
    <w:link w:val="Ttulo4"/>
    <w:rsid w:val="009208AC"/>
    <w:rPr>
      <w:rFonts w:ascii="Calibri" w:eastAsia="Calibri" w:hAnsi="Calibri" w:cs="Calibri"/>
      <w:b/>
      <w:kern w:val="1"/>
      <w:sz w:val="24"/>
      <w:szCs w:val="24"/>
      <w:lang w:val="pt-PT" w:eastAsia="pt-PT" w:bidi="pt-PT"/>
    </w:rPr>
  </w:style>
  <w:style w:type="character" w:customStyle="1" w:styleId="Ttulo5Char">
    <w:name w:val="Título 5 Char"/>
    <w:basedOn w:val="Fontepargpadro"/>
    <w:link w:val="Ttulo5"/>
    <w:rsid w:val="009208AC"/>
    <w:rPr>
      <w:rFonts w:ascii="Calibri" w:eastAsia="Calibri" w:hAnsi="Calibri" w:cs="Calibri"/>
      <w:b/>
      <w:kern w:val="1"/>
      <w:lang w:val="pt-PT" w:eastAsia="pt-PT" w:bidi="pt-PT"/>
    </w:rPr>
  </w:style>
  <w:style w:type="character" w:customStyle="1" w:styleId="Ttulo6Char">
    <w:name w:val="Título 6 Char"/>
    <w:basedOn w:val="Fontepargpadro"/>
    <w:link w:val="Ttulo6"/>
    <w:rsid w:val="009208AC"/>
    <w:rPr>
      <w:rFonts w:ascii="Calibri" w:eastAsia="Calibri" w:hAnsi="Calibri" w:cs="Calibri"/>
      <w:b/>
      <w:kern w:val="1"/>
      <w:sz w:val="20"/>
      <w:szCs w:val="20"/>
      <w:lang w:val="pt-PT" w:eastAsia="pt-PT" w:bidi="pt-PT"/>
    </w:rPr>
  </w:style>
  <w:style w:type="numbering" w:customStyle="1" w:styleId="Semlista1">
    <w:name w:val="Sem lista1"/>
    <w:next w:val="Semlista"/>
    <w:uiPriority w:val="99"/>
    <w:semiHidden/>
    <w:unhideWhenUsed/>
    <w:rsid w:val="009208AC"/>
  </w:style>
  <w:style w:type="character" w:customStyle="1" w:styleId="WW8Num1z0">
    <w:name w:val="WW8Num1z0"/>
    <w:rsid w:val="009208AC"/>
    <w:rPr>
      <w:rFonts w:ascii="Calibri" w:eastAsia="Calibri" w:hAnsi="Calibri" w:cs="Calibri"/>
      <w:color w:val="000000"/>
      <w:sz w:val="24"/>
      <w:szCs w:val="24"/>
    </w:rPr>
  </w:style>
  <w:style w:type="character" w:customStyle="1" w:styleId="WW8Num1z1">
    <w:name w:val="WW8Num1z1"/>
    <w:rsid w:val="009208AC"/>
  </w:style>
  <w:style w:type="character" w:customStyle="1" w:styleId="WW8Num1z2">
    <w:name w:val="WW8Num1z2"/>
    <w:rsid w:val="009208AC"/>
  </w:style>
  <w:style w:type="character" w:customStyle="1" w:styleId="WW8Num1z3">
    <w:name w:val="WW8Num1z3"/>
    <w:rsid w:val="009208AC"/>
  </w:style>
  <w:style w:type="character" w:customStyle="1" w:styleId="WW8Num1z4">
    <w:name w:val="WW8Num1z4"/>
    <w:rsid w:val="009208AC"/>
  </w:style>
  <w:style w:type="character" w:customStyle="1" w:styleId="WW8Num1z5">
    <w:name w:val="WW8Num1z5"/>
    <w:rsid w:val="009208AC"/>
  </w:style>
  <w:style w:type="character" w:customStyle="1" w:styleId="WW8Num1z6">
    <w:name w:val="WW8Num1z6"/>
    <w:rsid w:val="009208AC"/>
  </w:style>
  <w:style w:type="character" w:customStyle="1" w:styleId="WW8Num1z7">
    <w:name w:val="WW8Num1z7"/>
    <w:rsid w:val="009208AC"/>
  </w:style>
  <w:style w:type="character" w:customStyle="1" w:styleId="WW8Num1z8">
    <w:name w:val="WW8Num1z8"/>
    <w:rsid w:val="009208AC"/>
  </w:style>
  <w:style w:type="character" w:customStyle="1" w:styleId="WW8Num2z0">
    <w:name w:val="WW8Num2z0"/>
    <w:rsid w:val="009208AC"/>
    <w:rPr>
      <w:b/>
      <w:color w:val="000000"/>
    </w:rPr>
  </w:style>
  <w:style w:type="character" w:customStyle="1" w:styleId="WW8Num2z1">
    <w:name w:val="WW8Num2z1"/>
    <w:rsid w:val="009208AC"/>
    <w:rPr>
      <w:b/>
      <w:bCs w:val="0"/>
      <w:szCs w:val="22"/>
    </w:rPr>
  </w:style>
  <w:style w:type="character" w:customStyle="1" w:styleId="WW8Num2z2">
    <w:name w:val="WW8Num2z2"/>
    <w:rsid w:val="009208AC"/>
    <w:rPr>
      <w:b/>
      <w:bCs/>
    </w:rPr>
  </w:style>
  <w:style w:type="character" w:customStyle="1" w:styleId="WW8Num2z3">
    <w:name w:val="WW8Num2z3"/>
    <w:rsid w:val="009208AC"/>
  </w:style>
  <w:style w:type="character" w:customStyle="1" w:styleId="WW8Num2z4">
    <w:name w:val="WW8Num2z4"/>
    <w:rsid w:val="009208AC"/>
  </w:style>
  <w:style w:type="character" w:customStyle="1" w:styleId="WW8Num2z5">
    <w:name w:val="WW8Num2z5"/>
    <w:rsid w:val="009208AC"/>
  </w:style>
  <w:style w:type="character" w:customStyle="1" w:styleId="WW8Num2z6">
    <w:name w:val="WW8Num2z6"/>
    <w:rsid w:val="009208AC"/>
  </w:style>
  <w:style w:type="character" w:customStyle="1" w:styleId="WW8Num2z7">
    <w:name w:val="WW8Num2z7"/>
    <w:rsid w:val="009208AC"/>
  </w:style>
  <w:style w:type="character" w:customStyle="1" w:styleId="WW8Num2z8">
    <w:name w:val="WW8Num2z8"/>
    <w:rsid w:val="009208AC"/>
  </w:style>
  <w:style w:type="character" w:customStyle="1" w:styleId="WW8Num3z0">
    <w:name w:val="WW8Num3z0"/>
    <w:rsid w:val="009208AC"/>
    <w:rPr>
      <w:rFonts w:ascii="Calibri" w:eastAsia="Calibri" w:hAnsi="Calibri" w:cs="Calibri"/>
      <w:color w:val="000000"/>
      <w:sz w:val="24"/>
      <w:szCs w:val="24"/>
    </w:rPr>
  </w:style>
  <w:style w:type="character" w:customStyle="1" w:styleId="WW8Num3z1">
    <w:name w:val="WW8Num3z1"/>
    <w:rsid w:val="009208AC"/>
  </w:style>
  <w:style w:type="character" w:customStyle="1" w:styleId="WW8Num3z2">
    <w:name w:val="WW8Num3z2"/>
    <w:rsid w:val="009208AC"/>
  </w:style>
  <w:style w:type="character" w:customStyle="1" w:styleId="WW8Num3z3">
    <w:name w:val="WW8Num3z3"/>
    <w:rsid w:val="009208AC"/>
  </w:style>
  <w:style w:type="character" w:customStyle="1" w:styleId="WW8Num3z4">
    <w:name w:val="WW8Num3z4"/>
    <w:rsid w:val="009208AC"/>
  </w:style>
  <w:style w:type="character" w:customStyle="1" w:styleId="WW8Num3z5">
    <w:name w:val="WW8Num3z5"/>
    <w:rsid w:val="009208AC"/>
  </w:style>
  <w:style w:type="character" w:customStyle="1" w:styleId="WW8Num3z6">
    <w:name w:val="WW8Num3z6"/>
    <w:rsid w:val="009208AC"/>
  </w:style>
  <w:style w:type="character" w:customStyle="1" w:styleId="WW8Num3z7">
    <w:name w:val="WW8Num3z7"/>
    <w:rsid w:val="009208AC"/>
  </w:style>
  <w:style w:type="character" w:customStyle="1" w:styleId="WW8Num3z8">
    <w:name w:val="WW8Num3z8"/>
    <w:rsid w:val="009208AC"/>
  </w:style>
  <w:style w:type="character" w:customStyle="1" w:styleId="WW8Num4z0">
    <w:name w:val="WW8Num4z0"/>
    <w:rsid w:val="009208AC"/>
    <w:rPr>
      <w:rFonts w:ascii="Calibri" w:eastAsia="Calibri" w:hAnsi="Calibri" w:cs="Calibri"/>
      <w:b/>
      <w:bCs/>
      <w:color w:val="000000"/>
      <w:sz w:val="24"/>
      <w:szCs w:val="24"/>
    </w:rPr>
  </w:style>
  <w:style w:type="character" w:customStyle="1" w:styleId="WW8Num4z1">
    <w:name w:val="WW8Num4z1"/>
    <w:rsid w:val="009208AC"/>
  </w:style>
  <w:style w:type="character" w:customStyle="1" w:styleId="WW8Num4z2">
    <w:name w:val="WW8Num4z2"/>
    <w:rsid w:val="009208AC"/>
  </w:style>
  <w:style w:type="character" w:customStyle="1" w:styleId="WW8Num4z3">
    <w:name w:val="WW8Num4z3"/>
    <w:rsid w:val="009208AC"/>
  </w:style>
  <w:style w:type="character" w:customStyle="1" w:styleId="WW8Num4z4">
    <w:name w:val="WW8Num4z4"/>
    <w:rsid w:val="009208AC"/>
  </w:style>
  <w:style w:type="character" w:customStyle="1" w:styleId="WW8Num4z5">
    <w:name w:val="WW8Num4z5"/>
    <w:rsid w:val="009208AC"/>
  </w:style>
  <w:style w:type="character" w:customStyle="1" w:styleId="WW8Num4z6">
    <w:name w:val="WW8Num4z6"/>
    <w:rsid w:val="009208AC"/>
  </w:style>
  <w:style w:type="character" w:customStyle="1" w:styleId="WW8Num4z7">
    <w:name w:val="WW8Num4z7"/>
    <w:rsid w:val="009208AC"/>
  </w:style>
  <w:style w:type="character" w:customStyle="1" w:styleId="WW8Num4z8">
    <w:name w:val="WW8Num4z8"/>
    <w:rsid w:val="009208AC"/>
  </w:style>
  <w:style w:type="character" w:customStyle="1" w:styleId="WW8Num5z0">
    <w:name w:val="WW8Num5z0"/>
    <w:rsid w:val="009208AC"/>
    <w:rPr>
      <w:rFonts w:ascii="Calibri" w:eastAsia="Calibri" w:hAnsi="Calibri" w:cs="Calibri"/>
      <w:b/>
      <w:bCs/>
      <w:color w:val="000000"/>
      <w:sz w:val="24"/>
      <w:szCs w:val="24"/>
    </w:rPr>
  </w:style>
  <w:style w:type="character" w:customStyle="1" w:styleId="WW8Num5z1">
    <w:name w:val="WW8Num5z1"/>
    <w:rsid w:val="009208AC"/>
  </w:style>
  <w:style w:type="character" w:customStyle="1" w:styleId="WW8Num5z2">
    <w:name w:val="WW8Num5z2"/>
    <w:rsid w:val="009208AC"/>
  </w:style>
  <w:style w:type="character" w:customStyle="1" w:styleId="WW8Num5z3">
    <w:name w:val="WW8Num5z3"/>
    <w:rsid w:val="009208AC"/>
  </w:style>
  <w:style w:type="character" w:customStyle="1" w:styleId="WW8Num5z4">
    <w:name w:val="WW8Num5z4"/>
    <w:rsid w:val="009208AC"/>
  </w:style>
  <w:style w:type="character" w:customStyle="1" w:styleId="WW8Num5z5">
    <w:name w:val="WW8Num5z5"/>
    <w:rsid w:val="009208AC"/>
  </w:style>
  <w:style w:type="character" w:customStyle="1" w:styleId="WW8Num5z6">
    <w:name w:val="WW8Num5z6"/>
    <w:rsid w:val="009208AC"/>
  </w:style>
  <w:style w:type="character" w:customStyle="1" w:styleId="WW8Num5z7">
    <w:name w:val="WW8Num5z7"/>
    <w:rsid w:val="009208AC"/>
  </w:style>
  <w:style w:type="character" w:customStyle="1" w:styleId="WW8Num5z8">
    <w:name w:val="WW8Num5z8"/>
    <w:rsid w:val="009208AC"/>
  </w:style>
  <w:style w:type="character" w:customStyle="1" w:styleId="WW8Num6z0">
    <w:name w:val="WW8Num6z0"/>
    <w:rsid w:val="009208AC"/>
    <w:rPr>
      <w:rFonts w:ascii="Calibri" w:eastAsia="Calibri" w:hAnsi="Calibri" w:cs="Calibri"/>
      <w:color w:val="000000"/>
      <w:sz w:val="24"/>
      <w:szCs w:val="24"/>
    </w:rPr>
  </w:style>
  <w:style w:type="character" w:customStyle="1" w:styleId="WW8Num6z1">
    <w:name w:val="WW8Num6z1"/>
    <w:rsid w:val="009208AC"/>
  </w:style>
  <w:style w:type="character" w:customStyle="1" w:styleId="WW8Num6z2">
    <w:name w:val="WW8Num6z2"/>
    <w:rsid w:val="009208AC"/>
  </w:style>
  <w:style w:type="character" w:customStyle="1" w:styleId="WW8Num6z3">
    <w:name w:val="WW8Num6z3"/>
    <w:rsid w:val="009208AC"/>
  </w:style>
  <w:style w:type="character" w:customStyle="1" w:styleId="WW8Num6z4">
    <w:name w:val="WW8Num6z4"/>
    <w:rsid w:val="009208AC"/>
  </w:style>
  <w:style w:type="character" w:customStyle="1" w:styleId="WW8Num6z5">
    <w:name w:val="WW8Num6z5"/>
    <w:rsid w:val="009208AC"/>
  </w:style>
  <w:style w:type="character" w:customStyle="1" w:styleId="WW8Num6z6">
    <w:name w:val="WW8Num6z6"/>
    <w:rsid w:val="009208AC"/>
  </w:style>
  <w:style w:type="character" w:customStyle="1" w:styleId="WW8Num6z7">
    <w:name w:val="WW8Num6z7"/>
    <w:rsid w:val="009208AC"/>
  </w:style>
  <w:style w:type="character" w:customStyle="1" w:styleId="WW8Num6z8">
    <w:name w:val="WW8Num6z8"/>
    <w:rsid w:val="009208AC"/>
  </w:style>
  <w:style w:type="character" w:customStyle="1" w:styleId="WW8Num7z0">
    <w:name w:val="WW8Num7z0"/>
    <w:rsid w:val="009208AC"/>
    <w:rPr>
      <w:rFonts w:ascii="Calibri" w:eastAsia="Calibri" w:hAnsi="Calibri" w:cs="Calibri"/>
      <w:color w:val="000000"/>
      <w:sz w:val="24"/>
      <w:szCs w:val="24"/>
    </w:rPr>
  </w:style>
  <w:style w:type="character" w:customStyle="1" w:styleId="WW8Num7z1">
    <w:name w:val="WW8Num7z1"/>
    <w:rsid w:val="009208AC"/>
  </w:style>
  <w:style w:type="character" w:customStyle="1" w:styleId="WW8Num7z2">
    <w:name w:val="WW8Num7z2"/>
    <w:rsid w:val="009208AC"/>
  </w:style>
  <w:style w:type="character" w:customStyle="1" w:styleId="WW8Num7z3">
    <w:name w:val="WW8Num7z3"/>
    <w:rsid w:val="009208AC"/>
  </w:style>
  <w:style w:type="character" w:customStyle="1" w:styleId="WW8Num7z4">
    <w:name w:val="WW8Num7z4"/>
    <w:rsid w:val="009208AC"/>
  </w:style>
  <w:style w:type="character" w:customStyle="1" w:styleId="WW8Num7z5">
    <w:name w:val="WW8Num7z5"/>
    <w:rsid w:val="009208AC"/>
  </w:style>
  <w:style w:type="character" w:customStyle="1" w:styleId="WW8Num7z6">
    <w:name w:val="WW8Num7z6"/>
    <w:rsid w:val="009208AC"/>
  </w:style>
  <w:style w:type="character" w:customStyle="1" w:styleId="WW8Num7z7">
    <w:name w:val="WW8Num7z7"/>
    <w:rsid w:val="009208AC"/>
  </w:style>
  <w:style w:type="character" w:customStyle="1" w:styleId="WW8Num7z8">
    <w:name w:val="WW8Num7z8"/>
    <w:rsid w:val="009208AC"/>
  </w:style>
  <w:style w:type="character" w:customStyle="1" w:styleId="WW8Num8z0">
    <w:name w:val="WW8Num8z0"/>
    <w:rsid w:val="009208AC"/>
    <w:rPr>
      <w:rFonts w:ascii="Symbol" w:hAnsi="Symbol" w:cs="Symbol" w:hint="default"/>
      <w:color w:val="000000"/>
    </w:rPr>
  </w:style>
  <w:style w:type="character" w:customStyle="1" w:styleId="WW8Num8z1">
    <w:name w:val="WW8Num8z1"/>
    <w:rsid w:val="009208AC"/>
    <w:rPr>
      <w:rFonts w:ascii="Courier New" w:hAnsi="Courier New" w:cs="Courier New" w:hint="default"/>
    </w:rPr>
  </w:style>
  <w:style w:type="character" w:customStyle="1" w:styleId="WW8Num8z2">
    <w:name w:val="WW8Num8z2"/>
    <w:rsid w:val="009208AC"/>
    <w:rPr>
      <w:rFonts w:ascii="Wingdings" w:hAnsi="Wingdings" w:cs="Wingdings" w:hint="default"/>
    </w:rPr>
  </w:style>
  <w:style w:type="character" w:customStyle="1" w:styleId="WW8Num8z3">
    <w:name w:val="WW8Num8z3"/>
    <w:rsid w:val="009208AC"/>
  </w:style>
  <w:style w:type="character" w:customStyle="1" w:styleId="WW8Num8z4">
    <w:name w:val="WW8Num8z4"/>
    <w:rsid w:val="009208AC"/>
  </w:style>
  <w:style w:type="character" w:customStyle="1" w:styleId="WW8Num8z5">
    <w:name w:val="WW8Num8z5"/>
    <w:rsid w:val="009208AC"/>
  </w:style>
  <w:style w:type="character" w:customStyle="1" w:styleId="WW8Num8z6">
    <w:name w:val="WW8Num8z6"/>
    <w:rsid w:val="009208AC"/>
  </w:style>
  <w:style w:type="character" w:customStyle="1" w:styleId="WW8Num8z7">
    <w:name w:val="WW8Num8z7"/>
    <w:rsid w:val="009208AC"/>
  </w:style>
  <w:style w:type="character" w:customStyle="1" w:styleId="WW8Num8z8">
    <w:name w:val="WW8Num8z8"/>
    <w:rsid w:val="009208AC"/>
  </w:style>
  <w:style w:type="character" w:customStyle="1" w:styleId="WW8Num9z0">
    <w:name w:val="WW8Num9z0"/>
    <w:rsid w:val="009208AC"/>
    <w:rPr>
      <w:rFonts w:ascii="Calibri" w:eastAsia="Calibri" w:hAnsi="Calibri" w:cs="Calibri"/>
      <w:color w:val="000000"/>
      <w:sz w:val="24"/>
      <w:szCs w:val="24"/>
    </w:rPr>
  </w:style>
  <w:style w:type="character" w:customStyle="1" w:styleId="WW8Num9z1">
    <w:name w:val="WW8Num9z1"/>
    <w:rsid w:val="009208AC"/>
  </w:style>
  <w:style w:type="character" w:customStyle="1" w:styleId="WW8Num9z2">
    <w:name w:val="WW8Num9z2"/>
    <w:rsid w:val="009208AC"/>
  </w:style>
  <w:style w:type="character" w:customStyle="1" w:styleId="WW8Num9z3">
    <w:name w:val="WW8Num9z3"/>
    <w:rsid w:val="009208AC"/>
  </w:style>
  <w:style w:type="character" w:customStyle="1" w:styleId="WW8Num9z4">
    <w:name w:val="WW8Num9z4"/>
    <w:rsid w:val="009208AC"/>
  </w:style>
  <w:style w:type="character" w:customStyle="1" w:styleId="WW8Num9z5">
    <w:name w:val="WW8Num9z5"/>
    <w:rsid w:val="009208AC"/>
  </w:style>
  <w:style w:type="character" w:customStyle="1" w:styleId="WW8Num9z6">
    <w:name w:val="WW8Num9z6"/>
    <w:rsid w:val="009208AC"/>
  </w:style>
  <w:style w:type="character" w:customStyle="1" w:styleId="WW8Num9z7">
    <w:name w:val="WW8Num9z7"/>
    <w:rsid w:val="009208AC"/>
  </w:style>
  <w:style w:type="character" w:customStyle="1" w:styleId="WW8Num9z8">
    <w:name w:val="WW8Num9z8"/>
    <w:rsid w:val="009208AC"/>
  </w:style>
  <w:style w:type="character" w:customStyle="1" w:styleId="WW8Num10z0">
    <w:name w:val="WW8Num10z0"/>
    <w:rsid w:val="009208AC"/>
    <w:rPr>
      <w:rFonts w:ascii="Calibri" w:eastAsia="Calibri" w:hAnsi="Calibri" w:cs="Calibri"/>
      <w:color w:val="000000"/>
      <w:sz w:val="24"/>
      <w:szCs w:val="24"/>
    </w:rPr>
  </w:style>
  <w:style w:type="character" w:customStyle="1" w:styleId="WW8Num10z1">
    <w:name w:val="WW8Num10z1"/>
    <w:rsid w:val="009208AC"/>
  </w:style>
  <w:style w:type="character" w:customStyle="1" w:styleId="WW8Num10z2">
    <w:name w:val="WW8Num10z2"/>
    <w:rsid w:val="009208AC"/>
  </w:style>
  <w:style w:type="character" w:customStyle="1" w:styleId="WW8Num10z3">
    <w:name w:val="WW8Num10z3"/>
    <w:rsid w:val="009208AC"/>
  </w:style>
  <w:style w:type="character" w:customStyle="1" w:styleId="WW8Num10z4">
    <w:name w:val="WW8Num10z4"/>
    <w:rsid w:val="009208AC"/>
  </w:style>
  <w:style w:type="character" w:customStyle="1" w:styleId="WW8Num10z5">
    <w:name w:val="WW8Num10z5"/>
    <w:rsid w:val="009208AC"/>
  </w:style>
  <w:style w:type="character" w:customStyle="1" w:styleId="WW8Num10z6">
    <w:name w:val="WW8Num10z6"/>
    <w:rsid w:val="009208AC"/>
  </w:style>
  <w:style w:type="character" w:customStyle="1" w:styleId="WW8Num10z7">
    <w:name w:val="WW8Num10z7"/>
    <w:rsid w:val="009208AC"/>
  </w:style>
  <w:style w:type="character" w:customStyle="1" w:styleId="WW8Num10z8">
    <w:name w:val="WW8Num10z8"/>
    <w:rsid w:val="009208AC"/>
  </w:style>
  <w:style w:type="character" w:customStyle="1" w:styleId="Fontepargpadro2">
    <w:name w:val="Fonte parág. padrão2"/>
    <w:rsid w:val="009208AC"/>
  </w:style>
  <w:style w:type="character" w:customStyle="1" w:styleId="Fontepargpadro1">
    <w:name w:val="Fonte parág. padrão1"/>
    <w:rsid w:val="009208AC"/>
  </w:style>
  <w:style w:type="character" w:customStyle="1" w:styleId="TextodebaloChar">
    <w:name w:val="Texto de balão Char"/>
    <w:rsid w:val="009208AC"/>
    <w:rPr>
      <w:rFonts w:ascii="Segoe UI" w:eastAsia="Calibri" w:hAnsi="Segoe UI" w:cs="Segoe UI"/>
      <w:sz w:val="18"/>
      <w:szCs w:val="18"/>
      <w:lang w:val="pt-PT" w:eastAsia="pt-PT" w:bidi="pt-PT"/>
    </w:rPr>
  </w:style>
  <w:style w:type="character" w:customStyle="1" w:styleId="CorpodetextoChar">
    <w:name w:val="Corpo de texto Char"/>
    <w:rsid w:val="009208AC"/>
    <w:rPr>
      <w:rFonts w:ascii="Calibri" w:eastAsia="Calibri" w:hAnsi="Calibri" w:cs="Calibri"/>
      <w:szCs w:val="24"/>
      <w:lang w:val="pt-PT" w:eastAsia="pt-PT" w:bidi="pt-PT"/>
    </w:rPr>
  </w:style>
  <w:style w:type="character" w:styleId="TextodoEspaoReservado">
    <w:name w:val="Placeholder Text"/>
    <w:rsid w:val="009208AC"/>
    <w:rPr>
      <w:color w:val="808080"/>
    </w:rPr>
  </w:style>
  <w:style w:type="character" w:customStyle="1" w:styleId="CabealhoChar">
    <w:name w:val="Cabeçalho Char"/>
    <w:uiPriority w:val="99"/>
    <w:rsid w:val="009208AC"/>
    <w:rPr>
      <w:rFonts w:ascii="Calibri" w:eastAsia="Calibri" w:hAnsi="Calibri" w:cs="Calibri"/>
      <w:lang w:val="pt-PT" w:eastAsia="pt-PT" w:bidi="pt-PT"/>
    </w:rPr>
  </w:style>
  <w:style w:type="character" w:customStyle="1" w:styleId="RodapChar">
    <w:name w:val="Rodapé Char"/>
    <w:uiPriority w:val="99"/>
    <w:rsid w:val="009208AC"/>
    <w:rPr>
      <w:rFonts w:ascii="Calibri" w:eastAsia="Calibri" w:hAnsi="Calibri" w:cs="Calibri"/>
      <w:lang w:val="pt-PT" w:eastAsia="pt-PT" w:bidi="pt-PT"/>
    </w:rPr>
  </w:style>
  <w:style w:type="character" w:styleId="Hyperlink">
    <w:name w:val="Hyperlink"/>
    <w:uiPriority w:val="99"/>
    <w:rsid w:val="009208AC"/>
    <w:rPr>
      <w:color w:val="0000FF"/>
      <w:u w:val="single"/>
    </w:rPr>
  </w:style>
  <w:style w:type="character" w:customStyle="1" w:styleId="TextodenotaderodapChar">
    <w:name w:val="Texto de nota de rodapé Char"/>
    <w:rsid w:val="009208AC"/>
    <w:rPr>
      <w:rFonts w:ascii="Calibri" w:eastAsia="Calibri" w:hAnsi="Calibri" w:cs="Calibri"/>
      <w:sz w:val="20"/>
      <w:szCs w:val="20"/>
      <w:lang w:val="pt-PT" w:eastAsia="pt-PT" w:bidi="pt-PT"/>
    </w:rPr>
  </w:style>
  <w:style w:type="character" w:customStyle="1" w:styleId="Caracteresdenotaderodap">
    <w:name w:val="Caracteres de nota de rodapé"/>
    <w:rsid w:val="009208AC"/>
    <w:rPr>
      <w:vertAlign w:val="superscript"/>
    </w:rPr>
  </w:style>
  <w:style w:type="character" w:customStyle="1" w:styleId="Refdecomentrio1">
    <w:name w:val="Ref. de comentário1"/>
    <w:rsid w:val="009208AC"/>
    <w:rPr>
      <w:sz w:val="16"/>
      <w:szCs w:val="16"/>
    </w:rPr>
  </w:style>
  <w:style w:type="character" w:customStyle="1" w:styleId="TextodecomentrioChar">
    <w:name w:val="Texto de comentário Char"/>
    <w:rsid w:val="009208AC"/>
    <w:rPr>
      <w:lang w:val="pt-PT" w:eastAsia="pt-PT" w:bidi="pt-PT"/>
    </w:rPr>
  </w:style>
  <w:style w:type="character" w:customStyle="1" w:styleId="AssuntodocomentrioChar">
    <w:name w:val="Assunto do comentário Char"/>
    <w:rsid w:val="009208AC"/>
    <w:rPr>
      <w:b/>
      <w:bCs/>
      <w:lang w:val="pt-PT" w:eastAsia="pt-PT" w:bidi="pt-PT"/>
    </w:rPr>
  </w:style>
  <w:style w:type="character" w:styleId="MenoPendente">
    <w:name w:val="Unresolved Mention"/>
    <w:rsid w:val="009208AC"/>
    <w:rPr>
      <w:color w:val="605E5C"/>
      <w:shd w:val="clear" w:color="auto" w:fill="E1DFDD"/>
    </w:rPr>
  </w:style>
  <w:style w:type="character" w:customStyle="1" w:styleId="Refdenotaderodap1">
    <w:name w:val="Ref. de nota de rodapé1"/>
    <w:rsid w:val="009208AC"/>
    <w:rPr>
      <w:vertAlign w:val="superscript"/>
    </w:rPr>
  </w:style>
  <w:style w:type="character" w:customStyle="1" w:styleId="Caracteresdenotadefim">
    <w:name w:val="Caracteres de nota de fim"/>
    <w:rsid w:val="009208AC"/>
    <w:rPr>
      <w:vertAlign w:val="superscript"/>
    </w:rPr>
  </w:style>
  <w:style w:type="character" w:customStyle="1" w:styleId="WW-Caracteresdenotadefim">
    <w:name w:val="WW-Caracteres de nota de fim"/>
    <w:rsid w:val="009208AC"/>
  </w:style>
  <w:style w:type="character" w:styleId="Refdenotaderodap">
    <w:name w:val="footnote reference"/>
    <w:rsid w:val="009208AC"/>
    <w:rPr>
      <w:vertAlign w:val="superscript"/>
    </w:rPr>
  </w:style>
  <w:style w:type="character" w:styleId="Refdenotadefim">
    <w:name w:val="endnote reference"/>
    <w:rsid w:val="009208AC"/>
    <w:rPr>
      <w:vertAlign w:val="superscript"/>
    </w:rPr>
  </w:style>
  <w:style w:type="character" w:customStyle="1" w:styleId="ListLabel25">
    <w:name w:val="ListLabel 25"/>
    <w:rsid w:val="009208AC"/>
    <w:rPr>
      <w:b/>
      <w:bCs/>
      <w:w w:val="100"/>
      <w:lang w:val="pt-PT" w:eastAsia="ar-SA" w:bidi="ar-SA"/>
    </w:rPr>
  </w:style>
  <w:style w:type="character" w:customStyle="1" w:styleId="ListLabel6">
    <w:name w:val="ListLabel 6"/>
    <w:rsid w:val="009208AC"/>
    <w:rPr>
      <w:rFonts w:eastAsia="Times New Roman" w:cs="Times New Roman"/>
      <w:spacing w:val="-2"/>
      <w:w w:val="99"/>
      <w:sz w:val="24"/>
      <w:szCs w:val="24"/>
      <w:lang w:val="pt-PT" w:eastAsia="ar-SA" w:bidi="ar-SA"/>
    </w:rPr>
  </w:style>
  <w:style w:type="character" w:customStyle="1" w:styleId="ListLabel23">
    <w:name w:val="ListLabel 23"/>
    <w:rsid w:val="009208AC"/>
    <w:rPr>
      <w:rFonts w:eastAsia="Arial" w:cs="Arial"/>
      <w:spacing w:val="-1"/>
      <w:w w:val="100"/>
      <w:sz w:val="16"/>
      <w:szCs w:val="16"/>
      <w:lang w:val="pt-PT" w:eastAsia="ar-SA" w:bidi="ar-SA"/>
    </w:rPr>
  </w:style>
  <w:style w:type="character" w:customStyle="1" w:styleId="ListLabel2">
    <w:name w:val="ListLabel 2"/>
    <w:rsid w:val="009208AC"/>
    <w:rPr>
      <w:lang w:val="pt-PT" w:eastAsia="ar-SA" w:bidi="ar-SA"/>
    </w:rPr>
  </w:style>
  <w:style w:type="character" w:customStyle="1" w:styleId="ListLabel1">
    <w:name w:val="ListLabel 1"/>
    <w:rsid w:val="009208AC"/>
    <w:rPr>
      <w:rFonts w:eastAsia="Symbol" w:cs="Symbol"/>
      <w:w w:val="100"/>
      <w:sz w:val="24"/>
      <w:szCs w:val="24"/>
      <w:lang w:val="pt-PT" w:eastAsia="ar-SA" w:bidi="ar-SA"/>
    </w:rPr>
  </w:style>
  <w:style w:type="character" w:customStyle="1" w:styleId="ListLabel8">
    <w:name w:val="ListLabel 8"/>
    <w:rsid w:val="009208AC"/>
    <w:rPr>
      <w:rFonts w:eastAsia="Times New Roman" w:cs="Times New Roman"/>
      <w:w w:val="100"/>
      <w:sz w:val="24"/>
      <w:szCs w:val="24"/>
      <w:lang w:val="pt-PT" w:eastAsia="ar-SA" w:bidi="ar-SA"/>
    </w:rPr>
  </w:style>
  <w:style w:type="character" w:customStyle="1" w:styleId="ListLabel28">
    <w:name w:val="ListLabel 28"/>
    <w:rsid w:val="009208AC"/>
    <w:rPr>
      <w:rFonts w:eastAsia="Times New Roman" w:cs="Times New Roman"/>
      <w:w w:val="100"/>
      <w:sz w:val="24"/>
      <w:szCs w:val="24"/>
      <w:lang w:val="pt-PT" w:eastAsia="ar-SA" w:bidi="ar-SA"/>
    </w:rPr>
  </w:style>
  <w:style w:type="character" w:customStyle="1" w:styleId="ListLabel27">
    <w:name w:val="ListLabel 27"/>
    <w:rsid w:val="009208AC"/>
    <w:rPr>
      <w:rFonts w:eastAsia="Times New Roman" w:cs="Times New Roman"/>
      <w:spacing w:val="-1"/>
      <w:w w:val="99"/>
      <w:sz w:val="24"/>
      <w:szCs w:val="24"/>
      <w:lang w:val="pt-PT" w:eastAsia="ar-SA" w:bidi="ar-SA"/>
    </w:rPr>
  </w:style>
  <w:style w:type="character" w:customStyle="1" w:styleId="ListLabel7">
    <w:name w:val="ListLabel 7"/>
    <w:rsid w:val="009208AC"/>
    <w:rPr>
      <w:lang w:val="pt-PT" w:eastAsia="ar-SA" w:bidi="ar-SA"/>
    </w:rPr>
  </w:style>
  <w:style w:type="character" w:customStyle="1" w:styleId="ListLabel26">
    <w:name w:val="ListLabel 26"/>
    <w:rsid w:val="009208AC"/>
    <w:rPr>
      <w:rFonts w:eastAsia="Times New Roman" w:cs="Times New Roman"/>
      <w:spacing w:val="-16"/>
      <w:w w:val="99"/>
      <w:sz w:val="24"/>
      <w:szCs w:val="24"/>
      <w:lang w:val="pt-PT" w:eastAsia="ar-SA" w:bidi="ar-SA"/>
    </w:rPr>
  </w:style>
  <w:style w:type="character" w:customStyle="1" w:styleId="ListLabel24">
    <w:name w:val="ListLabel 24"/>
    <w:rsid w:val="009208AC"/>
    <w:rPr>
      <w:rFonts w:eastAsia="Arial" w:cs="Arial"/>
      <w:spacing w:val="-16"/>
      <w:w w:val="100"/>
      <w:sz w:val="16"/>
      <w:szCs w:val="16"/>
      <w:lang w:val="pt-PT" w:eastAsia="ar-SA" w:bidi="ar-SA"/>
    </w:rPr>
  </w:style>
  <w:style w:type="character" w:customStyle="1" w:styleId="ListLabel4">
    <w:name w:val="ListLabel 4"/>
    <w:rsid w:val="009208AC"/>
    <w:rPr>
      <w:rFonts w:eastAsia="Arial" w:cs="Arial"/>
      <w:w w:val="100"/>
      <w:sz w:val="16"/>
      <w:szCs w:val="16"/>
      <w:lang w:val="pt-PT" w:eastAsia="ar-SA" w:bidi="ar-SA"/>
    </w:rPr>
  </w:style>
  <w:style w:type="character" w:customStyle="1" w:styleId="ListLabel18">
    <w:name w:val="ListLabel 18"/>
    <w:rsid w:val="009208AC"/>
    <w:rPr>
      <w:rFonts w:eastAsia="Arial" w:cs="Arial"/>
      <w:color w:val="231F20"/>
      <w:spacing w:val="-1"/>
      <w:w w:val="100"/>
      <w:sz w:val="16"/>
      <w:szCs w:val="16"/>
      <w:lang w:val="pt-PT" w:eastAsia="ar-SA" w:bidi="ar-SA"/>
    </w:rPr>
  </w:style>
  <w:style w:type="character" w:customStyle="1" w:styleId="ListLabel22">
    <w:name w:val="ListLabel 22"/>
    <w:rsid w:val="009208AC"/>
    <w:rPr>
      <w:rFonts w:eastAsia="Arial" w:cs="Arial"/>
      <w:color w:val="231F20"/>
      <w:w w:val="97"/>
      <w:sz w:val="16"/>
      <w:szCs w:val="16"/>
      <w:lang w:val="pt-PT" w:eastAsia="ar-SA" w:bidi="ar-SA"/>
    </w:rPr>
  </w:style>
  <w:style w:type="character" w:customStyle="1" w:styleId="ListLabel20">
    <w:name w:val="ListLabel 20"/>
    <w:rsid w:val="009208AC"/>
    <w:rPr>
      <w:rFonts w:eastAsia="Arial" w:cs="Arial"/>
      <w:color w:val="231F20"/>
      <w:w w:val="100"/>
      <w:sz w:val="16"/>
      <w:szCs w:val="16"/>
      <w:lang w:val="pt-PT" w:eastAsia="ar-SA" w:bidi="ar-SA"/>
    </w:rPr>
  </w:style>
  <w:style w:type="character" w:customStyle="1" w:styleId="ListLabel21">
    <w:name w:val="ListLabel 21"/>
    <w:rsid w:val="009208AC"/>
    <w:rPr>
      <w:rFonts w:eastAsia="Arial" w:cs="Arial"/>
      <w:color w:val="231F20"/>
      <w:spacing w:val="-1"/>
      <w:w w:val="99"/>
      <w:sz w:val="16"/>
      <w:szCs w:val="16"/>
      <w:lang w:val="pt-PT" w:eastAsia="ar-SA" w:bidi="ar-SA"/>
    </w:rPr>
  </w:style>
  <w:style w:type="character" w:customStyle="1" w:styleId="ListLabel19">
    <w:name w:val="ListLabel 19"/>
    <w:rsid w:val="009208AC"/>
    <w:rPr>
      <w:rFonts w:eastAsia="Arial" w:cs="Arial"/>
      <w:color w:val="231F20"/>
      <w:spacing w:val="-1"/>
      <w:w w:val="98"/>
      <w:sz w:val="16"/>
      <w:szCs w:val="16"/>
      <w:lang w:val="pt-PT" w:eastAsia="ar-SA" w:bidi="ar-SA"/>
    </w:rPr>
  </w:style>
  <w:style w:type="character" w:customStyle="1" w:styleId="ListLabel17">
    <w:name w:val="ListLabel 17"/>
    <w:rsid w:val="009208AC"/>
    <w:rPr>
      <w:rFonts w:eastAsia="Arial" w:cs="Arial"/>
      <w:color w:val="231F20"/>
      <w:w w:val="99"/>
      <w:sz w:val="16"/>
      <w:szCs w:val="16"/>
      <w:lang w:val="pt-PT" w:eastAsia="ar-SA" w:bidi="ar-SA"/>
    </w:rPr>
  </w:style>
  <w:style w:type="character" w:customStyle="1" w:styleId="ListLabel15">
    <w:name w:val="ListLabel 15"/>
    <w:rsid w:val="009208AC"/>
    <w:rPr>
      <w:rFonts w:eastAsia="Arial" w:cs="Arial"/>
      <w:color w:val="231F20"/>
      <w:w w:val="100"/>
      <w:sz w:val="16"/>
      <w:szCs w:val="16"/>
      <w:lang w:val="pt-PT" w:eastAsia="ar-SA" w:bidi="ar-SA"/>
    </w:rPr>
  </w:style>
  <w:style w:type="character" w:customStyle="1" w:styleId="ListLabel16">
    <w:name w:val="ListLabel 16"/>
    <w:rsid w:val="009208AC"/>
    <w:rPr>
      <w:rFonts w:eastAsia="Times New Roman" w:cs="Times New Roman"/>
      <w:w w:val="99"/>
      <w:sz w:val="24"/>
      <w:szCs w:val="24"/>
      <w:lang w:val="pt-PT" w:eastAsia="ar-SA" w:bidi="ar-SA"/>
    </w:rPr>
  </w:style>
  <w:style w:type="character" w:customStyle="1" w:styleId="ListLabel9">
    <w:name w:val="ListLabel 9"/>
    <w:rsid w:val="009208AC"/>
    <w:rPr>
      <w:rFonts w:eastAsia="Arial" w:cs="Arial"/>
      <w:w w:val="100"/>
      <w:sz w:val="24"/>
      <w:szCs w:val="24"/>
      <w:lang w:val="pt-PT" w:eastAsia="ar-SA" w:bidi="ar-SA"/>
    </w:rPr>
  </w:style>
  <w:style w:type="character" w:customStyle="1" w:styleId="ListLabel12">
    <w:name w:val="ListLabel 12"/>
    <w:rsid w:val="009208AC"/>
    <w:rPr>
      <w:rFonts w:eastAsia="Arial" w:cs="Arial"/>
      <w:w w:val="99"/>
      <w:sz w:val="24"/>
      <w:szCs w:val="24"/>
      <w:lang w:val="pt-PT" w:eastAsia="ar-SA" w:bidi="ar-SA"/>
    </w:rPr>
  </w:style>
  <w:style w:type="character" w:customStyle="1" w:styleId="ListLabel14">
    <w:name w:val="ListLabel 14"/>
    <w:rsid w:val="009208AC"/>
    <w:rPr>
      <w:rFonts w:eastAsia="Arial" w:cs="Arial"/>
      <w:b/>
      <w:bCs/>
      <w:spacing w:val="-1"/>
      <w:w w:val="99"/>
      <w:sz w:val="24"/>
      <w:szCs w:val="24"/>
      <w:lang w:val="pt-PT" w:eastAsia="ar-SA" w:bidi="ar-SA"/>
    </w:rPr>
  </w:style>
  <w:style w:type="character" w:customStyle="1" w:styleId="ListLabel13">
    <w:name w:val="ListLabel 13"/>
    <w:rsid w:val="009208AC"/>
    <w:rPr>
      <w:rFonts w:eastAsia="Arial" w:cs="Arial"/>
      <w:spacing w:val="-1"/>
      <w:w w:val="100"/>
      <w:sz w:val="24"/>
      <w:szCs w:val="24"/>
      <w:lang w:val="pt-PT" w:eastAsia="ar-SA" w:bidi="ar-SA"/>
    </w:rPr>
  </w:style>
  <w:style w:type="character" w:customStyle="1" w:styleId="ListLabel11">
    <w:name w:val="ListLabel 11"/>
    <w:rsid w:val="009208AC"/>
    <w:rPr>
      <w:rFonts w:eastAsia="Arial" w:cs="Arial"/>
      <w:w w:val="99"/>
      <w:sz w:val="24"/>
      <w:szCs w:val="24"/>
      <w:u w:val="single" w:color="000000"/>
      <w:lang w:val="pt-PT" w:eastAsia="ar-SA" w:bidi="ar-SA"/>
    </w:rPr>
  </w:style>
  <w:style w:type="character" w:customStyle="1" w:styleId="ListLabel10">
    <w:name w:val="ListLabel 10"/>
    <w:rsid w:val="009208AC"/>
    <w:rPr>
      <w:rFonts w:eastAsia="Arial" w:cs="Arial"/>
      <w:spacing w:val="-2"/>
      <w:w w:val="99"/>
      <w:sz w:val="24"/>
      <w:szCs w:val="24"/>
      <w:lang w:val="pt-PT" w:eastAsia="ar-SA" w:bidi="ar-SA"/>
    </w:rPr>
  </w:style>
  <w:style w:type="character" w:customStyle="1" w:styleId="ListLabel5">
    <w:name w:val="ListLabel 5"/>
    <w:rsid w:val="009208AC"/>
    <w:rPr>
      <w:rFonts w:eastAsia="Times New Roman" w:cs="Times New Roman"/>
      <w:spacing w:val="-19"/>
      <w:w w:val="99"/>
      <w:sz w:val="24"/>
      <w:szCs w:val="24"/>
      <w:lang w:val="pt-PT" w:eastAsia="ar-SA" w:bidi="ar-SA"/>
    </w:rPr>
  </w:style>
  <w:style w:type="paragraph" w:customStyle="1" w:styleId="Ttulo20">
    <w:name w:val="Título2"/>
    <w:basedOn w:val="Normal"/>
    <w:next w:val="Corpodetexto"/>
    <w:rsid w:val="009208AC"/>
    <w:pPr>
      <w:keepNext/>
      <w:widowControl w:val="0"/>
      <w:suppressAutoHyphens/>
      <w:spacing w:before="240" w:after="120" w:line="240" w:lineRule="auto"/>
    </w:pPr>
    <w:rPr>
      <w:rFonts w:ascii="Arial" w:eastAsia="Microsoft YaHei" w:hAnsi="Arial" w:cs="Lucida Sans"/>
      <w:kern w:val="1"/>
      <w:sz w:val="28"/>
      <w:szCs w:val="28"/>
      <w:lang w:val="pt-PT" w:eastAsia="pt-PT" w:bidi="pt-PT"/>
    </w:rPr>
  </w:style>
  <w:style w:type="paragraph" w:styleId="Corpodetexto">
    <w:name w:val="Body Text"/>
    <w:basedOn w:val="Normal"/>
    <w:link w:val="CorpodetextoChar1"/>
    <w:rsid w:val="009208AC"/>
    <w:pPr>
      <w:widowControl w:val="0"/>
      <w:suppressAutoHyphens/>
      <w:spacing w:after="120" w:line="360" w:lineRule="auto"/>
      <w:ind w:firstLine="720"/>
      <w:jc w:val="both"/>
    </w:pPr>
    <w:rPr>
      <w:rFonts w:ascii="Calibri" w:eastAsia="Calibri" w:hAnsi="Calibri" w:cs="Calibri"/>
      <w:kern w:val="1"/>
      <w:szCs w:val="24"/>
      <w:lang w:val="pt-PT" w:eastAsia="pt-PT" w:bidi="pt-PT"/>
    </w:rPr>
  </w:style>
  <w:style w:type="character" w:customStyle="1" w:styleId="CorpodetextoChar1">
    <w:name w:val="Corpo de texto Char1"/>
    <w:basedOn w:val="Fontepargpadro"/>
    <w:link w:val="Corpodetexto"/>
    <w:rsid w:val="009208AC"/>
    <w:rPr>
      <w:rFonts w:ascii="Calibri" w:eastAsia="Calibri" w:hAnsi="Calibri" w:cs="Calibri"/>
      <w:kern w:val="1"/>
      <w:szCs w:val="24"/>
      <w:lang w:val="pt-PT" w:eastAsia="pt-PT" w:bidi="pt-PT"/>
    </w:rPr>
  </w:style>
  <w:style w:type="paragraph" w:styleId="Lista">
    <w:name w:val="List"/>
    <w:basedOn w:val="Corpodetexto"/>
    <w:rsid w:val="009208AC"/>
    <w:rPr>
      <w:rFonts w:cs="Lucida Sans"/>
    </w:rPr>
  </w:style>
  <w:style w:type="paragraph" w:customStyle="1" w:styleId="Legenda2">
    <w:name w:val="Legenda2"/>
    <w:basedOn w:val="Normal"/>
    <w:rsid w:val="009208AC"/>
    <w:pPr>
      <w:widowControl w:val="0"/>
      <w:suppressLineNumbers/>
      <w:suppressAutoHyphens/>
      <w:spacing w:before="120" w:after="120" w:line="240" w:lineRule="auto"/>
    </w:pPr>
    <w:rPr>
      <w:rFonts w:ascii="Calibri" w:eastAsia="Calibri" w:hAnsi="Calibri" w:cs="Lucida Sans"/>
      <w:i/>
      <w:iCs/>
      <w:kern w:val="1"/>
      <w:sz w:val="24"/>
      <w:szCs w:val="24"/>
      <w:lang w:val="pt-PT" w:eastAsia="pt-PT" w:bidi="pt-PT"/>
    </w:rPr>
  </w:style>
  <w:style w:type="paragraph" w:customStyle="1" w:styleId="ndice">
    <w:name w:val="Índice"/>
    <w:basedOn w:val="Normal"/>
    <w:rsid w:val="009208AC"/>
    <w:pPr>
      <w:widowControl w:val="0"/>
      <w:suppressLineNumbers/>
      <w:suppressAutoHyphens/>
      <w:spacing w:after="0" w:line="240" w:lineRule="auto"/>
    </w:pPr>
    <w:rPr>
      <w:rFonts w:ascii="Calibri" w:eastAsia="Calibri" w:hAnsi="Calibri" w:cs="Lucida Sans"/>
      <w:kern w:val="1"/>
      <w:lang w:val="pt-PT" w:eastAsia="pt-PT" w:bidi="pt-PT"/>
    </w:rPr>
  </w:style>
  <w:style w:type="paragraph" w:customStyle="1" w:styleId="Ttulo10">
    <w:name w:val="Título1"/>
    <w:basedOn w:val="Normal"/>
    <w:next w:val="Corpodetexto"/>
    <w:rsid w:val="009208AC"/>
    <w:pPr>
      <w:keepNext/>
      <w:widowControl w:val="0"/>
      <w:suppressAutoHyphens/>
      <w:spacing w:before="240" w:after="120" w:line="240" w:lineRule="auto"/>
    </w:pPr>
    <w:rPr>
      <w:rFonts w:ascii="Arial" w:eastAsia="Microsoft YaHei" w:hAnsi="Arial" w:cs="Lucida Sans"/>
      <w:kern w:val="1"/>
      <w:sz w:val="28"/>
      <w:szCs w:val="28"/>
      <w:lang w:val="pt-PT" w:eastAsia="pt-PT" w:bidi="pt-PT"/>
    </w:rPr>
  </w:style>
  <w:style w:type="paragraph" w:customStyle="1" w:styleId="Legenda1">
    <w:name w:val="Legenda1"/>
    <w:basedOn w:val="Normal"/>
    <w:next w:val="Normal"/>
    <w:rsid w:val="009208AC"/>
    <w:pPr>
      <w:widowControl w:val="0"/>
      <w:suppressAutoHyphens/>
      <w:spacing w:after="120" w:line="240" w:lineRule="auto"/>
    </w:pPr>
    <w:rPr>
      <w:rFonts w:ascii="Calibri" w:eastAsia="Calibri" w:hAnsi="Calibri" w:cs="Calibri"/>
      <w:iCs/>
      <w:kern w:val="1"/>
      <w:sz w:val="20"/>
      <w:szCs w:val="18"/>
      <w:lang w:val="pt-PT" w:eastAsia="pt-PT" w:bidi="pt-PT"/>
    </w:rPr>
  </w:style>
  <w:style w:type="paragraph" w:styleId="Ttulo">
    <w:name w:val="Title"/>
    <w:basedOn w:val="Normal"/>
    <w:next w:val="Normal"/>
    <w:link w:val="TtuloChar"/>
    <w:qFormat/>
    <w:rsid w:val="009208AC"/>
    <w:pPr>
      <w:keepNext/>
      <w:keepLines/>
      <w:widowControl w:val="0"/>
      <w:suppressAutoHyphens/>
      <w:spacing w:before="480" w:after="120" w:line="240" w:lineRule="auto"/>
    </w:pPr>
    <w:rPr>
      <w:rFonts w:ascii="Calibri" w:eastAsia="Calibri" w:hAnsi="Calibri" w:cs="Calibri"/>
      <w:b/>
      <w:kern w:val="1"/>
      <w:sz w:val="72"/>
      <w:szCs w:val="72"/>
      <w:lang w:val="pt-PT" w:eastAsia="pt-PT" w:bidi="pt-PT"/>
    </w:rPr>
  </w:style>
  <w:style w:type="character" w:customStyle="1" w:styleId="TtuloChar">
    <w:name w:val="Título Char"/>
    <w:basedOn w:val="Fontepargpadro"/>
    <w:link w:val="Ttulo"/>
    <w:rsid w:val="009208AC"/>
    <w:rPr>
      <w:rFonts w:ascii="Calibri" w:eastAsia="Calibri" w:hAnsi="Calibri" w:cs="Calibri"/>
      <w:b/>
      <w:kern w:val="1"/>
      <w:sz w:val="72"/>
      <w:szCs w:val="72"/>
      <w:lang w:val="pt-PT" w:eastAsia="pt-PT" w:bidi="pt-PT"/>
    </w:rPr>
  </w:style>
  <w:style w:type="paragraph" w:styleId="Subttulo">
    <w:name w:val="Subtitle"/>
    <w:basedOn w:val="Normal"/>
    <w:next w:val="Normal"/>
    <w:link w:val="SubttuloChar"/>
    <w:qFormat/>
    <w:rsid w:val="009208AC"/>
    <w:pPr>
      <w:keepNext/>
      <w:keepLines/>
      <w:widowControl w:val="0"/>
      <w:suppressAutoHyphens/>
      <w:spacing w:before="360" w:after="80" w:line="240" w:lineRule="auto"/>
    </w:pPr>
    <w:rPr>
      <w:rFonts w:ascii="Georgia" w:eastAsia="Georgia" w:hAnsi="Georgia" w:cs="Georgia"/>
      <w:i/>
      <w:color w:val="666666"/>
      <w:kern w:val="1"/>
      <w:sz w:val="48"/>
      <w:szCs w:val="48"/>
      <w:lang w:val="pt-PT" w:eastAsia="pt-PT" w:bidi="pt-PT"/>
    </w:rPr>
  </w:style>
  <w:style w:type="character" w:customStyle="1" w:styleId="SubttuloChar">
    <w:name w:val="Subtítulo Char"/>
    <w:basedOn w:val="Fontepargpadro"/>
    <w:link w:val="Subttulo"/>
    <w:rsid w:val="009208AC"/>
    <w:rPr>
      <w:rFonts w:ascii="Georgia" w:eastAsia="Georgia" w:hAnsi="Georgia" w:cs="Georgia"/>
      <w:i/>
      <w:color w:val="666666"/>
      <w:kern w:val="1"/>
      <w:sz w:val="48"/>
      <w:szCs w:val="48"/>
      <w:lang w:val="pt-PT" w:eastAsia="pt-PT" w:bidi="pt-PT"/>
    </w:rPr>
  </w:style>
  <w:style w:type="paragraph" w:styleId="PargrafodaLista">
    <w:name w:val="List Paragraph"/>
    <w:basedOn w:val="Normal"/>
    <w:qFormat/>
    <w:rsid w:val="009208AC"/>
    <w:pPr>
      <w:widowControl w:val="0"/>
      <w:suppressAutoHyphens/>
      <w:spacing w:after="0" w:line="360" w:lineRule="auto"/>
      <w:ind w:firstLine="720"/>
      <w:jc w:val="both"/>
    </w:pPr>
    <w:rPr>
      <w:rFonts w:ascii="Calibri" w:eastAsia="Calibri" w:hAnsi="Calibri" w:cs="Calibri"/>
      <w:kern w:val="1"/>
      <w:lang w:val="pt-PT" w:eastAsia="pt-PT" w:bidi="pt-PT"/>
    </w:rPr>
  </w:style>
  <w:style w:type="paragraph" w:customStyle="1" w:styleId="TableParagraph">
    <w:name w:val="Table Paragraph"/>
    <w:basedOn w:val="Normal"/>
    <w:rsid w:val="009208AC"/>
    <w:pPr>
      <w:widowControl w:val="0"/>
      <w:suppressAutoHyphens/>
      <w:spacing w:after="0" w:line="240" w:lineRule="auto"/>
    </w:pPr>
    <w:rPr>
      <w:rFonts w:ascii="Calibri" w:eastAsia="Calibri" w:hAnsi="Calibri" w:cs="Calibri"/>
      <w:kern w:val="1"/>
      <w:lang w:val="pt-PT" w:eastAsia="pt-PT" w:bidi="pt-PT"/>
    </w:rPr>
  </w:style>
  <w:style w:type="paragraph" w:styleId="Textodebalo">
    <w:name w:val="Balloon Text"/>
    <w:basedOn w:val="Normal"/>
    <w:link w:val="TextodebaloChar1"/>
    <w:rsid w:val="009208AC"/>
    <w:pPr>
      <w:widowControl w:val="0"/>
      <w:suppressAutoHyphens/>
      <w:spacing w:after="0" w:line="240" w:lineRule="auto"/>
    </w:pPr>
    <w:rPr>
      <w:rFonts w:ascii="Segoe UI" w:eastAsia="Calibri" w:hAnsi="Segoe UI" w:cs="Segoe UI"/>
      <w:kern w:val="1"/>
      <w:sz w:val="18"/>
      <w:szCs w:val="18"/>
      <w:lang w:val="pt-PT" w:eastAsia="pt-PT" w:bidi="pt-PT"/>
    </w:rPr>
  </w:style>
  <w:style w:type="character" w:customStyle="1" w:styleId="TextodebaloChar1">
    <w:name w:val="Texto de balão Char1"/>
    <w:basedOn w:val="Fontepargpadro"/>
    <w:link w:val="Textodebalo"/>
    <w:rsid w:val="009208AC"/>
    <w:rPr>
      <w:rFonts w:ascii="Segoe UI" w:eastAsia="Calibri" w:hAnsi="Segoe UI" w:cs="Segoe UI"/>
      <w:kern w:val="1"/>
      <w:sz w:val="18"/>
      <w:szCs w:val="18"/>
      <w:lang w:val="pt-PT" w:eastAsia="pt-PT" w:bidi="pt-PT"/>
    </w:rPr>
  </w:style>
  <w:style w:type="paragraph" w:styleId="Cabealho">
    <w:name w:val="header"/>
    <w:basedOn w:val="Normal"/>
    <w:link w:val="CabealhoChar1"/>
    <w:uiPriority w:val="99"/>
    <w:rsid w:val="009208AC"/>
    <w:pPr>
      <w:widowControl w:val="0"/>
      <w:suppressAutoHyphens/>
      <w:spacing w:after="0" w:line="240" w:lineRule="auto"/>
    </w:pPr>
    <w:rPr>
      <w:rFonts w:ascii="Calibri" w:eastAsia="Calibri" w:hAnsi="Calibri" w:cs="Calibri"/>
      <w:kern w:val="1"/>
      <w:lang w:val="pt-PT" w:eastAsia="pt-PT" w:bidi="pt-PT"/>
    </w:rPr>
  </w:style>
  <w:style w:type="character" w:customStyle="1" w:styleId="CabealhoChar1">
    <w:name w:val="Cabeçalho Char1"/>
    <w:basedOn w:val="Fontepargpadro"/>
    <w:link w:val="Cabealho"/>
    <w:uiPriority w:val="99"/>
    <w:rsid w:val="009208AC"/>
    <w:rPr>
      <w:rFonts w:ascii="Calibri" w:eastAsia="Calibri" w:hAnsi="Calibri" w:cs="Calibri"/>
      <w:kern w:val="1"/>
      <w:lang w:val="pt-PT" w:eastAsia="pt-PT" w:bidi="pt-PT"/>
    </w:rPr>
  </w:style>
  <w:style w:type="paragraph" w:styleId="Rodap">
    <w:name w:val="footer"/>
    <w:basedOn w:val="Normal"/>
    <w:link w:val="RodapChar1"/>
    <w:uiPriority w:val="99"/>
    <w:rsid w:val="009208AC"/>
    <w:pPr>
      <w:widowControl w:val="0"/>
      <w:suppressAutoHyphens/>
      <w:spacing w:after="0" w:line="240" w:lineRule="auto"/>
    </w:pPr>
    <w:rPr>
      <w:rFonts w:ascii="Calibri" w:eastAsia="Calibri" w:hAnsi="Calibri" w:cs="Calibri"/>
      <w:kern w:val="1"/>
      <w:lang w:val="pt-PT" w:eastAsia="pt-PT" w:bidi="pt-PT"/>
    </w:rPr>
  </w:style>
  <w:style w:type="character" w:customStyle="1" w:styleId="RodapChar1">
    <w:name w:val="Rodapé Char1"/>
    <w:basedOn w:val="Fontepargpadro"/>
    <w:link w:val="Rodap"/>
    <w:uiPriority w:val="99"/>
    <w:rsid w:val="009208AC"/>
    <w:rPr>
      <w:rFonts w:ascii="Calibri" w:eastAsia="Calibri" w:hAnsi="Calibri" w:cs="Calibri"/>
      <w:kern w:val="1"/>
      <w:lang w:val="pt-PT" w:eastAsia="pt-PT" w:bidi="pt-PT"/>
    </w:rPr>
  </w:style>
  <w:style w:type="paragraph" w:styleId="CabealhodoSumrio">
    <w:name w:val="TOC Heading"/>
    <w:basedOn w:val="Ttulo1"/>
    <w:next w:val="Normal"/>
    <w:uiPriority w:val="39"/>
    <w:qFormat/>
    <w:rsid w:val="009208AC"/>
    <w:pPr>
      <w:keepNext/>
      <w:keepLines/>
      <w:widowControl/>
      <w:numPr>
        <w:numId w:val="0"/>
      </w:numPr>
      <w:spacing w:before="240" w:line="252" w:lineRule="auto"/>
      <w:jc w:val="left"/>
    </w:pPr>
    <w:rPr>
      <w:rFonts w:ascii="Cambria" w:eastAsia="Times New Roman" w:hAnsi="Cambria" w:cs="Times New Roman"/>
      <w:color w:val="365F91"/>
      <w:sz w:val="32"/>
      <w:szCs w:val="32"/>
      <w:lang w:val="pt-BR" w:eastAsia="ar-SA" w:bidi="ar-SA"/>
    </w:rPr>
  </w:style>
  <w:style w:type="paragraph" w:styleId="Sumrio1">
    <w:name w:val="toc 1"/>
    <w:basedOn w:val="Normal"/>
    <w:next w:val="Normal"/>
    <w:uiPriority w:val="39"/>
    <w:rsid w:val="009208AC"/>
    <w:pPr>
      <w:widowControl w:val="0"/>
      <w:suppressAutoHyphens/>
      <w:spacing w:after="100" w:line="240" w:lineRule="auto"/>
    </w:pPr>
    <w:rPr>
      <w:rFonts w:ascii="Calibri" w:eastAsia="Calibri" w:hAnsi="Calibri" w:cs="Calibri"/>
      <w:kern w:val="1"/>
      <w:lang w:val="pt-PT" w:eastAsia="pt-PT" w:bidi="pt-PT"/>
    </w:rPr>
  </w:style>
  <w:style w:type="paragraph" w:styleId="Sumrio2">
    <w:name w:val="toc 2"/>
    <w:basedOn w:val="Normal"/>
    <w:next w:val="Normal"/>
    <w:uiPriority w:val="39"/>
    <w:rsid w:val="009208AC"/>
    <w:pPr>
      <w:widowControl w:val="0"/>
      <w:suppressAutoHyphens/>
      <w:spacing w:after="100" w:line="240" w:lineRule="auto"/>
      <w:ind w:left="220"/>
    </w:pPr>
    <w:rPr>
      <w:rFonts w:ascii="Calibri" w:eastAsia="Calibri" w:hAnsi="Calibri" w:cs="Calibri"/>
      <w:kern w:val="1"/>
      <w:lang w:val="pt-PT" w:eastAsia="pt-PT" w:bidi="pt-PT"/>
    </w:rPr>
  </w:style>
  <w:style w:type="paragraph" w:styleId="Textodenotaderodap">
    <w:name w:val="footnote text"/>
    <w:basedOn w:val="Normal"/>
    <w:link w:val="TextodenotaderodapChar1"/>
    <w:rsid w:val="009208AC"/>
    <w:pPr>
      <w:widowControl w:val="0"/>
      <w:suppressAutoHyphens/>
      <w:spacing w:after="0" w:line="240" w:lineRule="auto"/>
    </w:pPr>
    <w:rPr>
      <w:rFonts w:ascii="Calibri" w:eastAsia="Calibri" w:hAnsi="Calibri" w:cs="Calibri"/>
      <w:kern w:val="1"/>
      <w:sz w:val="20"/>
      <w:szCs w:val="20"/>
      <w:lang w:val="pt-PT" w:eastAsia="pt-PT" w:bidi="pt-PT"/>
    </w:rPr>
  </w:style>
  <w:style w:type="character" w:customStyle="1" w:styleId="TextodenotaderodapChar1">
    <w:name w:val="Texto de nota de rodapé Char1"/>
    <w:basedOn w:val="Fontepargpadro"/>
    <w:link w:val="Textodenotaderodap"/>
    <w:rsid w:val="009208AC"/>
    <w:rPr>
      <w:rFonts w:ascii="Calibri" w:eastAsia="Calibri" w:hAnsi="Calibri" w:cs="Calibri"/>
      <w:kern w:val="1"/>
      <w:sz w:val="20"/>
      <w:szCs w:val="20"/>
      <w:lang w:val="pt-PT" w:eastAsia="pt-PT" w:bidi="pt-PT"/>
    </w:rPr>
  </w:style>
  <w:style w:type="paragraph" w:styleId="Sumrio3">
    <w:name w:val="toc 3"/>
    <w:basedOn w:val="Normal"/>
    <w:next w:val="Normal"/>
    <w:uiPriority w:val="39"/>
    <w:rsid w:val="009208AC"/>
    <w:pPr>
      <w:widowControl w:val="0"/>
      <w:suppressAutoHyphens/>
      <w:spacing w:after="100" w:line="240" w:lineRule="auto"/>
      <w:ind w:left="440"/>
    </w:pPr>
    <w:rPr>
      <w:rFonts w:ascii="Calibri" w:eastAsia="Calibri" w:hAnsi="Calibri" w:cs="Calibri"/>
      <w:kern w:val="1"/>
      <w:lang w:val="pt-PT" w:eastAsia="pt-PT" w:bidi="pt-PT"/>
    </w:rPr>
  </w:style>
  <w:style w:type="paragraph" w:customStyle="1" w:styleId="Textodecomentrio1">
    <w:name w:val="Texto de comentário1"/>
    <w:basedOn w:val="Normal"/>
    <w:rsid w:val="009208AC"/>
    <w:pPr>
      <w:widowControl w:val="0"/>
      <w:suppressAutoHyphens/>
      <w:spacing w:after="0" w:line="240" w:lineRule="auto"/>
    </w:pPr>
    <w:rPr>
      <w:rFonts w:ascii="Calibri" w:eastAsia="Calibri" w:hAnsi="Calibri" w:cs="Calibri"/>
      <w:kern w:val="1"/>
      <w:sz w:val="20"/>
      <w:szCs w:val="20"/>
      <w:lang w:val="pt-PT" w:eastAsia="pt-PT" w:bidi="pt-PT"/>
    </w:rPr>
  </w:style>
  <w:style w:type="paragraph" w:styleId="Textodecomentrio">
    <w:name w:val="annotation text"/>
    <w:basedOn w:val="Normal"/>
    <w:link w:val="TextodecomentrioChar1"/>
    <w:uiPriority w:val="99"/>
    <w:semiHidden/>
    <w:unhideWhenUsed/>
    <w:rsid w:val="009208AC"/>
    <w:pPr>
      <w:widowControl w:val="0"/>
      <w:suppressAutoHyphens/>
      <w:spacing w:after="0" w:line="240" w:lineRule="auto"/>
    </w:pPr>
    <w:rPr>
      <w:rFonts w:ascii="Calibri" w:eastAsia="Calibri" w:hAnsi="Calibri" w:cs="Calibri"/>
      <w:kern w:val="1"/>
      <w:sz w:val="20"/>
      <w:szCs w:val="20"/>
      <w:lang w:val="pt-PT" w:eastAsia="pt-PT" w:bidi="pt-PT"/>
    </w:rPr>
  </w:style>
  <w:style w:type="character" w:customStyle="1" w:styleId="TextodecomentrioChar1">
    <w:name w:val="Texto de comentário Char1"/>
    <w:basedOn w:val="Fontepargpadro"/>
    <w:link w:val="Textodecomentrio"/>
    <w:uiPriority w:val="99"/>
    <w:semiHidden/>
    <w:rsid w:val="009208AC"/>
    <w:rPr>
      <w:rFonts w:ascii="Calibri" w:eastAsia="Calibri" w:hAnsi="Calibri" w:cs="Calibri"/>
      <w:kern w:val="1"/>
      <w:sz w:val="20"/>
      <w:szCs w:val="20"/>
      <w:lang w:val="pt-PT" w:eastAsia="pt-PT" w:bidi="pt-PT"/>
    </w:rPr>
  </w:style>
  <w:style w:type="paragraph" w:styleId="Assuntodocomentrio">
    <w:name w:val="annotation subject"/>
    <w:basedOn w:val="Textodecomentrio1"/>
    <w:next w:val="Textodecomentrio1"/>
    <w:link w:val="AssuntodocomentrioChar1"/>
    <w:rsid w:val="009208AC"/>
    <w:rPr>
      <w:b/>
      <w:bCs/>
    </w:rPr>
  </w:style>
  <w:style w:type="character" w:customStyle="1" w:styleId="AssuntodocomentrioChar1">
    <w:name w:val="Assunto do comentário Char1"/>
    <w:basedOn w:val="TextodecomentrioChar1"/>
    <w:link w:val="Assuntodocomentrio"/>
    <w:rsid w:val="009208AC"/>
    <w:rPr>
      <w:rFonts w:ascii="Calibri" w:eastAsia="Calibri" w:hAnsi="Calibri" w:cs="Calibri"/>
      <w:b/>
      <w:bCs/>
      <w:kern w:val="1"/>
      <w:sz w:val="20"/>
      <w:szCs w:val="20"/>
      <w:lang w:val="pt-PT" w:eastAsia="pt-PT" w:bidi="pt-PT"/>
    </w:rPr>
  </w:style>
  <w:style w:type="paragraph" w:styleId="NormalWeb">
    <w:name w:val="Normal (Web)"/>
    <w:basedOn w:val="Normal"/>
    <w:rsid w:val="009208AC"/>
    <w:pPr>
      <w:suppressAutoHyphens/>
      <w:spacing w:before="280" w:after="119" w:line="240" w:lineRule="auto"/>
    </w:pPr>
    <w:rPr>
      <w:rFonts w:ascii="Times New Roman" w:eastAsia="Times New Roman" w:hAnsi="Times New Roman" w:cs="Times New Roman"/>
      <w:kern w:val="1"/>
      <w:sz w:val="24"/>
      <w:szCs w:val="24"/>
      <w:lang w:eastAsia="ar-SA"/>
    </w:rPr>
  </w:style>
  <w:style w:type="paragraph" w:customStyle="1" w:styleId="western">
    <w:name w:val="western"/>
    <w:basedOn w:val="Normal"/>
    <w:rsid w:val="009208AC"/>
    <w:pPr>
      <w:suppressAutoHyphens/>
      <w:spacing w:before="280" w:after="119" w:line="240" w:lineRule="auto"/>
    </w:pPr>
    <w:rPr>
      <w:rFonts w:ascii="Times New Roman" w:eastAsia="Times New Roman" w:hAnsi="Times New Roman" w:cs="Times New Roman"/>
      <w:kern w:val="1"/>
      <w:sz w:val="24"/>
      <w:szCs w:val="24"/>
      <w:lang w:eastAsia="ar-SA"/>
    </w:rPr>
  </w:style>
  <w:style w:type="paragraph" w:customStyle="1" w:styleId="Contedodequadro">
    <w:name w:val="Conteúdo de quadro"/>
    <w:basedOn w:val="Corpodetexto"/>
    <w:rsid w:val="009208AC"/>
  </w:style>
  <w:style w:type="paragraph" w:styleId="Sumrio4">
    <w:name w:val="toc 4"/>
    <w:basedOn w:val="ndice"/>
    <w:rsid w:val="009208AC"/>
    <w:pPr>
      <w:tabs>
        <w:tab w:val="right" w:leader="dot" w:pos="8789"/>
      </w:tabs>
      <w:ind w:left="849"/>
    </w:pPr>
  </w:style>
  <w:style w:type="paragraph" w:styleId="Sumrio5">
    <w:name w:val="toc 5"/>
    <w:basedOn w:val="ndice"/>
    <w:rsid w:val="009208AC"/>
    <w:pPr>
      <w:tabs>
        <w:tab w:val="right" w:leader="dot" w:pos="8506"/>
      </w:tabs>
      <w:ind w:left="1132"/>
    </w:pPr>
  </w:style>
  <w:style w:type="paragraph" w:styleId="Sumrio6">
    <w:name w:val="toc 6"/>
    <w:basedOn w:val="ndice"/>
    <w:rsid w:val="009208AC"/>
    <w:pPr>
      <w:tabs>
        <w:tab w:val="right" w:leader="dot" w:pos="8223"/>
      </w:tabs>
      <w:ind w:left="1415"/>
    </w:pPr>
  </w:style>
  <w:style w:type="paragraph" w:styleId="Sumrio7">
    <w:name w:val="toc 7"/>
    <w:basedOn w:val="ndice"/>
    <w:rsid w:val="009208AC"/>
    <w:pPr>
      <w:tabs>
        <w:tab w:val="right" w:leader="dot" w:pos="7940"/>
      </w:tabs>
      <w:ind w:left="1698"/>
    </w:pPr>
  </w:style>
  <w:style w:type="paragraph" w:styleId="Sumrio8">
    <w:name w:val="toc 8"/>
    <w:basedOn w:val="ndice"/>
    <w:rsid w:val="009208AC"/>
    <w:pPr>
      <w:tabs>
        <w:tab w:val="right" w:leader="dot" w:pos="7657"/>
      </w:tabs>
      <w:ind w:left="1981"/>
    </w:pPr>
  </w:style>
  <w:style w:type="paragraph" w:styleId="Sumrio9">
    <w:name w:val="toc 9"/>
    <w:basedOn w:val="ndice"/>
    <w:rsid w:val="009208AC"/>
    <w:pPr>
      <w:tabs>
        <w:tab w:val="right" w:leader="dot" w:pos="7374"/>
      </w:tabs>
      <w:ind w:left="2264"/>
    </w:pPr>
  </w:style>
  <w:style w:type="paragraph" w:customStyle="1" w:styleId="Sumrio10">
    <w:name w:val="Sumário 10"/>
    <w:basedOn w:val="ndice"/>
    <w:rsid w:val="009208AC"/>
    <w:pPr>
      <w:tabs>
        <w:tab w:val="right" w:leader="dot" w:pos="7091"/>
      </w:tabs>
      <w:ind w:left="2547"/>
    </w:pPr>
  </w:style>
  <w:style w:type="paragraph" w:customStyle="1" w:styleId="Contedodetabela">
    <w:name w:val="Conteúdo de tabela"/>
    <w:basedOn w:val="Normal"/>
    <w:rsid w:val="009208AC"/>
    <w:pPr>
      <w:widowControl w:val="0"/>
      <w:suppressLineNumbers/>
      <w:suppressAutoHyphens/>
      <w:spacing w:after="0" w:line="240" w:lineRule="auto"/>
    </w:pPr>
    <w:rPr>
      <w:rFonts w:ascii="Calibri" w:eastAsia="Calibri" w:hAnsi="Calibri" w:cs="Calibri"/>
      <w:kern w:val="1"/>
      <w:lang w:val="pt-PT" w:eastAsia="pt-PT" w:bidi="pt-PT"/>
    </w:rPr>
  </w:style>
  <w:style w:type="paragraph" w:customStyle="1" w:styleId="Ttulodetabela">
    <w:name w:val="Título de tabela"/>
    <w:basedOn w:val="Contedodetabela"/>
    <w:rsid w:val="009208AC"/>
    <w:pPr>
      <w:jc w:val="center"/>
    </w:pPr>
    <w:rPr>
      <w:b/>
      <w:bCs/>
    </w:rPr>
  </w:style>
  <w:style w:type="paragraph" w:customStyle="1" w:styleId="PargrafodaLista1">
    <w:name w:val="Parágrafo da Lista1"/>
    <w:basedOn w:val="Normal"/>
    <w:rsid w:val="009208AC"/>
    <w:pPr>
      <w:widowControl w:val="0"/>
      <w:suppressAutoHyphens/>
      <w:spacing w:after="0" w:line="240" w:lineRule="auto"/>
      <w:ind w:left="1201"/>
      <w:jc w:val="both"/>
    </w:pPr>
    <w:rPr>
      <w:rFonts w:ascii="Arial" w:eastAsia="Arial" w:hAnsi="Arial" w:cs="Arial"/>
      <w:kern w:val="1"/>
      <w:lang w:val="pt-PT" w:eastAsia="ar-SA"/>
    </w:rPr>
  </w:style>
  <w:style w:type="paragraph" w:customStyle="1" w:styleId="Standard">
    <w:name w:val="Standard"/>
    <w:rsid w:val="009208AC"/>
    <w:pPr>
      <w:widowControl w:val="0"/>
      <w:suppressAutoHyphens/>
      <w:spacing w:after="0" w:line="240" w:lineRule="auto"/>
      <w:textAlignment w:val="baseline"/>
    </w:pPr>
    <w:rPr>
      <w:rFonts w:ascii="Times New Roman" w:eastAsia="SimSun" w:hAnsi="Times New Roman" w:cs="Lucida Sans"/>
      <w:kern w:val="1"/>
      <w:sz w:val="24"/>
      <w:szCs w:val="24"/>
      <w:lang w:eastAsia="hi-IN" w:bidi="hi-IN"/>
    </w:rPr>
  </w:style>
  <w:style w:type="paragraph" w:customStyle="1" w:styleId="Textbody">
    <w:name w:val="Text body"/>
    <w:basedOn w:val="Standard"/>
    <w:rsid w:val="009208AC"/>
    <w:pPr>
      <w:spacing w:after="120"/>
    </w:pPr>
  </w:style>
  <w:style w:type="character" w:styleId="Refdecomentrio">
    <w:name w:val="annotation reference"/>
    <w:uiPriority w:val="99"/>
    <w:semiHidden/>
    <w:unhideWhenUsed/>
    <w:rsid w:val="009208A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2973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footer" Target="footer6.xml"/><Relationship Id="rId42" Type="http://schemas.openxmlformats.org/officeDocument/2006/relationships/image" Target="media/image6.png"/><Relationship Id="rId47" Type="http://schemas.openxmlformats.org/officeDocument/2006/relationships/footer" Target="footer15.xml"/><Relationship Id="rId63" Type="http://schemas.openxmlformats.org/officeDocument/2006/relationships/header" Target="header23.xml"/><Relationship Id="rId68" Type="http://schemas.openxmlformats.org/officeDocument/2006/relationships/header" Target="header25.xml"/><Relationship Id="rId16" Type="http://schemas.openxmlformats.org/officeDocument/2006/relationships/header" Target="header3.xml"/><Relationship Id="rId11" Type="http://schemas.openxmlformats.org/officeDocument/2006/relationships/footer" Target="footer1.xml"/><Relationship Id="rId32" Type="http://schemas.openxmlformats.org/officeDocument/2006/relationships/header" Target="header10.xml"/><Relationship Id="rId37" Type="http://schemas.openxmlformats.org/officeDocument/2006/relationships/footer" Target="footer13.xml"/><Relationship Id="rId53" Type="http://schemas.openxmlformats.org/officeDocument/2006/relationships/footer" Target="footer18.xml"/><Relationship Id="rId58" Type="http://schemas.openxmlformats.org/officeDocument/2006/relationships/footer" Target="footer20.xml"/><Relationship Id="rId74" Type="http://schemas.openxmlformats.org/officeDocument/2006/relationships/image" Target="media/image8.png"/><Relationship Id="rId79" Type="http://schemas.openxmlformats.org/officeDocument/2006/relationships/footer" Target="footer30.xml"/><Relationship Id="rId5" Type="http://schemas.openxmlformats.org/officeDocument/2006/relationships/webSettings" Target="webSettings.xml"/><Relationship Id="rId61" Type="http://schemas.openxmlformats.org/officeDocument/2006/relationships/footer" Target="footer22.xml"/><Relationship Id="rId82" Type="http://schemas.openxmlformats.org/officeDocument/2006/relationships/fontTable" Target="fontTable.xml"/><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footer" Target="footer12.xml"/><Relationship Id="rId43" Type="http://schemas.openxmlformats.org/officeDocument/2006/relationships/image" Target="media/image7.png"/><Relationship Id="rId48" Type="http://schemas.openxmlformats.org/officeDocument/2006/relationships/header" Target="header15.xml"/><Relationship Id="rId56" Type="http://schemas.openxmlformats.org/officeDocument/2006/relationships/header" Target="header19.xml"/><Relationship Id="rId64" Type="http://schemas.openxmlformats.org/officeDocument/2006/relationships/footer" Target="footer23.xml"/><Relationship Id="rId69" Type="http://schemas.openxmlformats.org/officeDocument/2006/relationships/header" Target="header26.xml"/><Relationship Id="rId77" Type="http://schemas.openxmlformats.org/officeDocument/2006/relationships/header" Target="header29.xml"/><Relationship Id="rId8" Type="http://schemas.openxmlformats.org/officeDocument/2006/relationships/image" Target="media/image1.png"/><Relationship Id="rId51" Type="http://schemas.openxmlformats.org/officeDocument/2006/relationships/header" Target="header17.xml"/><Relationship Id="rId72" Type="http://schemas.openxmlformats.org/officeDocument/2006/relationships/header" Target="header27.xml"/><Relationship Id="rId80" Type="http://schemas.openxmlformats.org/officeDocument/2006/relationships/header" Target="header30.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header" Target="header11.xml"/><Relationship Id="rId38" Type="http://schemas.openxmlformats.org/officeDocument/2006/relationships/hyperlink" Target="https://drive.google.com/file/d/1-f_KWOhot0A263pxiacSmpvm_BgexkGC/view?usp=sharing" TargetMode="External"/><Relationship Id="rId46" Type="http://schemas.openxmlformats.org/officeDocument/2006/relationships/footer" Target="footer14.xml"/><Relationship Id="rId59" Type="http://schemas.openxmlformats.org/officeDocument/2006/relationships/footer" Target="footer21.xml"/><Relationship Id="rId67" Type="http://schemas.openxmlformats.org/officeDocument/2006/relationships/footer" Target="footer25.xml"/><Relationship Id="rId20" Type="http://schemas.openxmlformats.org/officeDocument/2006/relationships/footer" Target="footer5.xml"/><Relationship Id="rId41" Type="http://schemas.openxmlformats.org/officeDocument/2006/relationships/hyperlink" Target="https://drive.google.com/file/d/1zapq-8FhKayl6Rj_6JRvDoi1q9jEqqmB/view?usp=sharing" TargetMode="External"/><Relationship Id="rId54" Type="http://schemas.openxmlformats.org/officeDocument/2006/relationships/header" Target="header18.xml"/><Relationship Id="rId62" Type="http://schemas.openxmlformats.org/officeDocument/2006/relationships/header" Target="header22.xml"/><Relationship Id="rId70" Type="http://schemas.openxmlformats.org/officeDocument/2006/relationships/footer" Target="footer26.xml"/><Relationship Id="rId75" Type="http://schemas.openxmlformats.org/officeDocument/2006/relationships/hyperlink" Target="http://www.dive.sc.gov.br/"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8.xml"/><Relationship Id="rId36" Type="http://schemas.openxmlformats.org/officeDocument/2006/relationships/header" Target="header12.xml"/><Relationship Id="rId49" Type="http://schemas.openxmlformats.org/officeDocument/2006/relationships/footer" Target="footer16.xml"/><Relationship Id="rId57" Type="http://schemas.openxmlformats.org/officeDocument/2006/relationships/header" Target="header20.xml"/><Relationship Id="rId10" Type="http://schemas.openxmlformats.org/officeDocument/2006/relationships/image" Target="media/image3.png"/><Relationship Id="rId31" Type="http://schemas.openxmlformats.org/officeDocument/2006/relationships/footer" Target="footer10.xml"/><Relationship Id="rId44" Type="http://schemas.openxmlformats.org/officeDocument/2006/relationships/header" Target="header13.xml"/><Relationship Id="rId52" Type="http://schemas.openxmlformats.org/officeDocument/2006/relationships/footer" Target="footer17.xml"/><Relationship Id="rId60" Type="http://schemas.openxmlformats.org/officeDocument/2006/relationships/header" Target="header21.xml"/><Relationship Id="rId65" Type="http://schemas.openxmlformats.org/officeDocument/2006/relationships/footer" Target="footer24.xml"/><Relationship Id="rId73" Type="http://schemas.openxmlformats.org/officeDocument/2006/relationships/footer" Target="footer28.xml"/><Relationship Id="rId78" Type="http://schemas.openxmlformats.org/officeDocument/2006/relationships/footer" Target="footer29.xml"/><Relationship Id="rId81" Type="http://schemas.openxmlformats.org/officeDocument/2006/relationships/footer" Target="footer3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drive.google.com/file/d/13fykW7jWvt7CYvppxmCHIWM15D3Q61eF/view?usp=sharing" TargetMode="External"/><Relationship Id="rId34" Type="http://schemas.openxmlformats.org/officeDocument/2006/relationships/footer" Target="footer11.xml"/><Relationship Id="rId50" Type="http://schemas.openxmlformats.org/officeDocument/2006/relationships/header" Target="header16.xml"/><Relationship Id="rId55" Type="http://schemas.openxmlformats.org/officeDocument/2006/relationships/footer" Target="footer19.xml"/><Relationship Id="rId76" Type="http://schemas.openxmlformats.org/officeDocument/2006/relationships/header" Target="header28.xml"/><Relationship Id="rId7" Type="http://schemas.openxmlformats.org/officeDocument/2006/relationships/endnotes" Target="endnotes.xml"/><Relationship Id="rId71" Type="http://schemas.openxmlformats.org/officeDocument/2006/relationships/footer" Target="footer27.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image" Target="media/image4.jpeg"/><Relationship Id="rId40" Type="http://schemas.openxmlformats.org/officeDocument/2006/relationships/hyperlink" Target="https://drive.google.com/file/d/16Sc5vBvDFNbAEcttXhrhDuDPA0CPsy-K/view?usp=sharing" TargetMode="External"/><Relationship Id="rId45" Type="http://schemas.openxmlformats.org/officeDocument/2006/relationships/header" Target="header14.xml"/><Relationship Id="rId66" Type="http://schemas.openxmlformats.org/officeDocument/2006/relationships/header" Target="header24.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D03535-939C-4BA7-8869-EDB9F9A9D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47970</Words>
  <Characters>259042</Characters>
  <Application>Microsoft Office Word</Application>
  <DocSecurity>0</DocSecurity>
  <Lines>2158</Lines>
  <Paragraphs>612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Educação Tigrinhos</dc:creator>
  <cp:keywords/>
  <dc:description/>
  <cp:lastModifiedBy>Educação Tigrinhos</cp:lastModifiedBy>
  <cp:revision>2</cp:revision>
  <cp:lastPrinted>2021-08-17T11:17:00Z</cp:lastPrinted>
  <dcterms:created xsi:type="dcterms:W3CDTF">2021-08-17T14:27:00Z</dcterms:created>
  <dcterms:modified xsi:type="dcterms:W3CDTF">2021-08-17T14:27:00Z</dcterms:modified>
</cp:coreProperties>
</file>